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A79D" w14:textId="773FF9E1" w:rsidR="00102779" w:rsidRPr="00A56634" w:rsidRDefault="00F71BEA" w:rsidP="005615B9">
      <w:pPr>
        <w:spacing w:before="120" w:after="120" w:line="36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14</w:t>
      </w:r>
      <w:r w:rsidR="000C059E">
        <w:rPr>
          <w:rFonts w:ascii="Arial" w:hAnsi="Arial"/>
          <w:b/>
          <w:sz w:val="22"/>
        </w:rPr>
        <w:t xml:space="preserve">. </w:t>
      </w:r>
      <w:r w:rsidR="00B23459">
        <w:rPr>
          <w:rFonts w:ascii="Arial" w:hAnsi="Arial"/>
          <w:b/>
          <w:sz w:val="22"/>
        </w:rPr>
        <w:t>September</w:t>
      </w:r>
      <w:r w:rsidR="006A05F1">
        <w:rPr>
          <w:rFonts w:ascii="Arial" w:hAnsi="Arial"/>
          <w:b/>
          <w:sz w:val="22"/>
        </w:rPr>
        <w:t xml:space="preserve"> </w:t>
      </w:r>
      <w:r w:rsidR="00071E59">
        <w:rPr>
          <w:rFonts w:ascii="Arial" w:hAnsi="Arial"/>
          <w:b/>
          <w:sz w:val="22"/>
        </w:rPr>
        <w:t>2021</w:t>
      </w:r>
    </w:p>
    <w:p w14:paraId="058D88AA" w14:textId="6CBAE59F" w:rsidR="0053293E" w:rsidRPr="00A56634" w:rsidRDefault="00496407" w:rsidP="009F598F">
      <w:pPr>
        <w:spacing w:line="360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</w:rPr>
        <w:t>HYSTER</w:t>
      </w:r>
      <w:r w:rsidRPr="00350058">
        <w:rPr>
          <w:rFonts w:ascii="Impact" w:hAnsi="Impact"/>
          <w:sz w:val="40"/>
          <w:vertAlign w:val="superscript"/>
        </w:rPr>
        <w:t>®</w:t>
      </w:r>
      <w:r>
        <w:rPr>
          <w:rFonts w:ascii="Impact" w:hAnsi="Impact"/>
          <w:sz w:val="40"/>
        </w:rPr>
        <w:t xml:space="preserve"> GEGENGEWICH</w:t>
      </w:r>
      <w:r w:rsidR="00673C5A">
        <w:rPr>
          <w:rFonts w:ascii="Impact" w:hAnsi="Impact"/>
          <w:sz w:val="40"/>
        </w:rPr>
        <w:t>TS</w:t>
      </w:r>
      <w:r>
        <w:rPr>
          <w:rFonts w:ascii="Impact" w:hAnsi="Impact"/>
          <w:sz w:val="40"/>
        </w:rPr>
        <w:t xml:space="preserve">STAPLER </w:t>
      </w:r>
      <w:r w:rsidR="00350058">
        <w:rPr>
          <w:rFonts w:ascii="Impact" w:hAnsi="Impact"/>
          <w:sz w:val="40"/>
        </w:rPr>
        <w:t>MIT</w:t>
      </w:r>
      <w:r>
        <w:rPr>
          <w:rFonts w:ascii="Impact" w:hAnsi="Impact"/>
          <w:sz w:val="40"/>
        </w:rPr>
        <w:t xml:space="preserve"> INTEGRIERTER</w:t>
      </w:r>
      <w:r w:rsidR="00350058">
        <w:rPr>
          <w:rFonts w:ascii="Impact" w:hAnsi="Impact"/>
          <w:sz w:val="40"/>
        </w:rPr>
        <w:t xml:space="preserve"> LITHIUM-IONEN</w:t>
      </w:r>
      <w:r>
        <w:rPr>
          <w:rFonts w:ascii="Impact" w:hAnsi="Impact"/>
          <w:sz w:val="40"/>
        </w:rPr>
        <w:t>-</w:t>
      </w:r>
      <w:r w:rsidR="00350058">
        <w:rPr>
          <w:rFonts w:ascii="Impact" w:hAnsi="Impact"/>
          <w:sz w:val="40"/>
        </w:rPr>
        <w:t xml:space="preserve">BATTERIE </w:t>
      </w:r>
      <w:r>
        <w:rPr>
          <w:rFonts w:ascii="Impact" w:hAnsi="Impact"/>
          <w:sz w:val="40"/>
        </w:rPr>
        <w:t>BEWÄHRT SICH</w:t>
      </w:r>
    </w:p>
    <w:p w14:paraId="00FB2731" w14:textId="29E06BCA" w:rsidR="00350058" w:rsidRPr="00350058" w:rsidRDefault="00350058" w:rsidP="00350058">
      <w:pPr>
        <w:spacing w:before="120" w:after="120" w:line="360" w:lineRule="auto"/>
        <w:rPr>
          <w:rFonts w:ascii="Arial" w:hAnsi="Arial" w:cs="Arial"/>
          <w:b/>
          <w:sz w:val="22"/>
        </w:rPr>
      </w:pPr>
      <w:r w:rsidRPr="00350058">
        <w:rPr>
          <w:rFonts w:ascii="Arial" w:hAnsi="Arial" w:cs="Arial"/>
          <w:b/>
          <w:sz w:val="22"/>
        </w:rPr>
        <w:t xml:space="preserve">Der Gegengewichtsstapler J2.5-3.0XNL von </w:t>
      </w:r>
      <w:proofErr w:type="spellStart"/>
      <w:r w:rsidRPr="00350058">
        <w:rPr>
          <w:rFonts w:ascii="Arial" w:hAnsi="Arial" w:cs="Arial"/>
          <w:b/>
          <w:sz w:val="22"/>
        </w:rPr>
        <w:t>Hyster</w:t>
      </w:r>
      <w:proofErr w:type="spellEnd"/>
      <w:r w:rsidRPr="00350058">
        <w:rPr>
          <w:rFonts w:ascii="Arial" w:hAnsi="Arial" w:cs="Arial"/>
          <w:b/>
          <w:sz w:val="22"/>
          <w:vertAlign w:val="superscript"/>
        </w:rPr>
        <w:t>®</w:t>
      </w:r>
      <w:r w:rsidRPr="00350058">
        <w:rPr>
          <w:rFonts w:ascii="Arial" w:hAnsi="Arial" w:cs="Arial"/>
          <w:b/>
          <w:sz w:val="22"/>
        </w:rPr>
        <w:t xml:space="preserve"> mit integrierter Lithium-Ionen-Batterie </w:t>
      </w:r>
      <w:r w:rsidR="00496407">
        <w:rPr>
          <w:rFonts w:ascii="Arial" w:hAnsi="Arial" w:cs="Arial"/>
          <w:b/>
          <w:sz w:val="22"/>
        </w:rPr>
        <w:t>hat sich am Markt durchgesetzt</w:t>
      </w:r>
      <w:r w:rsidRPr="00350058">
        <w:rPr>
          <w:rFonts w:ascii="Arial" w:hAnsi="Arial" w:cs="Arial"/>
          <w:b/>
          <w:sz w:val="22"/>
        </w:rPr>
        <w:t xml:space="preserve">. Er punktet besonders bei </w:t>
      </w:r>
      <w:r w:rsidR="00A47DD2" w:rsidRPr="00350058">
        <w:rPr>
          <w:rFonts w:ascii="Arial" w:hAnsi="Arial" w:cs="Arial"/>
          <w:b/>
          <w:sz w:val="22"/>
        </w:rPr>
        <w:t xml:space="preserve">platzkritischen oder </w:t>
      </w:r>
      <w:r w:rsidRPr="00350058">
        <w:rPr>
          <w:rFonts w:ascii="Arial" w:hAnsi="Arial" w:cs="Arial"/>
          <w:b/>
          <w:sz w:val="22"/>
        </w:rPr>
        <w:t>hygienesensiblen Abläufen mit kompaktem Staplerdesign sowie emissions- und wartungsfreier Antriebstechnologie.</w:t>
      </w:r>
    </w:p>
    <w:p w14:paraId="18B10B23" w14:textId="77777777" w:rsidR="009B561B" w:rsidRDefault="00350058" w:rsidP="00350058">
      <w:pPr>
        <w:spacing w:before="120" w:after="120" w:line="360" w:lineRule="auto"/>
        <w:rPr>
          <w:rFonts w:ascii="Arial" w:hAnsi="Arial" w:cs="Arial"/>
          <w:sz w:val="22"/>
        </w:rPr>
      </w:pPr>
      <w:r w:rsidRPr="00350058">
        <w:rPr>
          <w:rFonts w:ascii="Arial" w:hAnsi="Arial" w:cs="Arial"/>
          <w:sz w:val="22"/>
        </w:rPr>
        <w:t xml:space="preserve">Der </w:t>
      </w:r>
      <w:r w:rsidR="009B10FB">
        <w:rPr>
          <w:rFonts w:ascii="Arial" w:hAnsi="Arial" w:cs="Arial"/>
          <w:sz w:val="22"/>
        </w:rPr>
        <w:t>Elektrostapler</w:t>
      </w:r>
      <w:r w:rsidR="00687139">
        <w:rPr>
          <w:rFonts w:ascii="Arial" w:hAnsi="Arial" w:cs="Arial"/>
          <w:sz w:val="22"/>
        </w:rPr>
        <w:t xml:space="preserve"> </w:t>
      </w:r>
      <w:r w:rsidRPr="00350058">
        <w:rPr>
          <w:rFonts w:ascii="Arial" w:hAnsi="Arial" w:cs="Arial"/>
          <w:sz w:val="22"/>
        </w:rPr>
        <w:t>ist</w:t>
      </w:r>
      <w:r w:rsidR="00CC3AA1">
        <w:rPr>
          <w:rFonts w:ascii="Arial" w:hAnsi="Arial" w:cs="Arial"/>
          <w:sz w:val="22"/>
        </w:rPr>
        <w:t xml:space="preserve"> seit Anfang 2020</w:t>
      </w:r>
      <w:r w:rsidRPr="00350058">
        <w:rPr>
          <w:rFonts w:ascii="Arial" w:hAnsi="Arial" w:cs="Arial"/>
          <w:sz w:val="22"/>
        </w:rPr>
        <w:t xml:space="preserve"> in vier Modellen mit </w:t>
      </w:r>
      <w:r w:rsidR="00BC633B">
        <w:rPr>
          <w:rFonts w:ascii="Arial" w:hAnsi="Arial" w:cs="Arial"/>
          <w:sz w:val="22"/>
        </w:rPr>
        <w:t xml:space="preserve">einer </w:t>
      </w:r>
      <w:r w:rsidRPr="00350058">
        <w:rPr>
          <w:rFonts w:ascii="Arial" w:hAnsi="Arial" w:cs="Arial"/>
          <w:sz w:val="22"/>
        </w:rPr>
        <w:t xml:space="preserve">Hubleistung bis zu drei Tonnen </w:t>
      </w:r>
      <w:r w:rsidR="00687139">
        <w:rPr>
          <w:rFonts w:ascii="Arial" w:hAnsi="Arial" w:cs="Arial"/>
          <w:sz w:val="22"/>
        </w:rPr>
        <w:t>erhältlich</w:t>
      </w:r>
      <w:r w:rsidR="00687139" w:rsidRPr="00350058">
        <w:rPr>
          <w:rFonts w:ascii="Arial" w:hAnsi="Arial" w:cs="Arial"/>
          <w:sz w:val="22"/>
        </w:rPr>
        <w:t>.</w:t>
      </w:r>
      <w:r w:rsidR="00687139">
        <w:rPr>
          <w:rFonts w:ascii="Arial" w:hAnsi="Arial" w:cs="Arial"/>
          <w:sz w:val="22"/>
        </w:rPr>
        <w:t xml:space="preserve"> </w:t>
      </w:r>
      <w:r w:rsidR="006D46DF">
        <w:rPr>
          <w:rFonts w:ascii="Arial" w:hAnsi="Arial" w:cs="Arial"/>
          <w:sz w:val="22"/>
        </w:rPr>
        <w:t>Die Ladezeit</w:t>
      </w:r>
    </w:p>
    <w:p w14:paraId="336755C4" w14:textId="0F3FABDE" w:rsidR="00350058" w:rsidRPr="00350058" w:rsidRDefault="006D46DF" w:rsidP="00350058">
      <w:pPr>
        <w:spacing w:before="12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CC3AA1">
        <w:rPr>
          <w:rFonts w:ascii="Arial" w:hAnsi="Arial" w:cs="Arial"/>
          <w:sz w:val="22"/>
        </w:rPr>
        <w:t xml:space="preserve">der </w:t>
      </w:r>
      <w:r w:rsidR="0059004D">
        <w:rPr>
          <w:rFonts w:ascii="Arial" w:hAnsi="Arial" w:cs="Arial"/>
          <w:sz w:val="22"/>
        </w:rPr>
        <w:t>Lithium-Ionen-</w:t>
      </w:r>
      <w:r w:rsidR="00CC3AA1">
        <w:rPr>
          <w:rFonts w:ascii="Arial" w:hAnsi="Arial" w:cs="Arial"/>
          <w:sz w:val="22"/>
        </w:rPr>
        <w:t xml:space="preserve">Batterie </w:t>
      </w:r>
      <w:r>
        <w:rPr>
          <w:rFonts w:ascii="Arial" w:hAnsi="Arial" w:cs="Arial"/>
          <w:sz w:val="22"/>
        </w:rPr>
        <w:t>beträgt</w:t>
      </w:r>
      <w:r w:rsidR="00687139">
        <w:rPr>
          <w:rFonts w:ascii="Arial" w:hAnsi="Arial" w:cs="Arial"/>
          <w:sz w:val="22"/>
        </w:rPr>
        <w:t xml:space="preserve"> </w:t>
      </w:r>
      <w:r w:rsidR="0059004D">
        <w:rPr>
          <w:rFonts w:ascii="Arial" w:hAnsi="Arial" w:cs="Arial"/>
          <w:sz w:val="22"/>
        </w:rPr>
        <w:t xml:space="preserve">ein </w:t>
      </w:r>
      <w:r w:rsidR="00BB3369">
        <w:rPr>
          <w:rFonts w:ascii="Arial" w:hAnsi="Arial" w:cs="Arial"/>
          <w:sz w:val="22"/>
        </w:rPr>
        <w:t>bis</w:t>
      </w:r>
      <w:r w:rsidR="00687139" w:rsidRPr="00350058">
        <w:rPr>
          <w:rFonts w:ascii="Arial" w:hAnsi="Arial" w:cs="Arial"/>
          <w:sz w:val="22"/>
        </w:rPr>
        <w:t xml:space="preserve"> </w:t>
      </w:r>
      <w:r w:rsidR="0059004D">
        <w:rPr>
          <w:rFonts w:ascii="Arial" w:hAnsi="Arial" w:cs="Arial"/>
          <w:sz w:val="22"/>
        </w:rPr>
        <w:t>zwei</w:t>
      </w:r>
      <w:r w:rsidR="0059004D" w:rsidRPr="00350058">
        <w:rPr>
          <w:rFonts w:ascii="Arial" w:hAnsi="Arial" w:cs="Arial"/>
          <w:sz w:val="22"/>
        </w:rPr>
        <w:t xml:space="preserve"> </w:t>
      </w:r>
      <w:r w:rsidR="00687139" w:rsidRPr="00350058">
        <w:rPr>
          <w:rFonts w:ascii="Arial" w:hAnsi="Arial" w:cs="Arial"/>
          <w:sz w:val="22"/>
        </w:rPr>
        <w:t>Stunden</w:t>
      </w:r>
      <w:r w:rsidR="00057A35">
        <w:rPr>
          <w:rFonts w:ascii="Arial" w:hAnsi="Arial" w:cs="Arial"/>
          <w:sz w:val="22"/>
        </w:rPr>
        <w:t xml:space="preserve">. </w:t>
      </w:r>
      <w:r w:rsidR="00CC3AA1">
        <w:rPr>
          <w:rFonts w:ascii="Arial" w:hAnsi="Arial" w:cs="Arial"/>
          <w:sz w:val="22"/>
        </w:rPr>
        <w:t xml:space="preserve">Anders als </w:t>
      </w:r>
      <w:r w:rsidR="00A47DD2">
        <w:rPr>
          <w:rFonts w:ascii="Arial" w:hAnsi="Arial" w:cs="Arial"/>
          <w:sz w:val="22"/>
        </w:rPr>
        <w:t xml:space="preserve">bei </w:t>
      </w:r>
      <w:r w:rsidR="00CC3AA1">
        <w:rPr>
          <w:rFonts w:ascii="Arial" w:hAnsi="Arial" w:cs="Arial"/>
          <w:sz w:val="22"/>
        </w:rPr>
        <w:t xml:space="preserve">Bleisäurebatterien </w:t>
      </w:r>
      <w:r w:rsidR="0059004D">
        <w:rPr>
          <w:rFonts w:ascii="Arial" w:hAnsi="Arial" w:cs="Arial"/>
          <w:sz w:val="22"/>
        </w:rPr>
        <w:t xml:space="preserve">entfällt bei dieser </w:t>
      </w:r>
      <w:r w:rsidR="00CC3AA1">
        <w:rPr>
          <w:rFonts w:ascii="Arial" w:hAnsi="Arial" w:cs="Arial"/>
          <w:sz w:val="22"/>
        </w:rPr>
        <w:t>völlig wartungsfreie</w:t>
      </w:r>
      <w:r w:rsidR="0059004D">
        <w:rPr>
          <w:rFonts w:ascii="Arial" w:hAnsi="Arial" w:cs="Arial"/>
          <w:sz w:val="22"/>
        </w:rPr>
        <w:t>n</w:t>
      </w:r>
      <w:r w:rsidR="00CC3AA1">
        <w:rPr>
          <w:rFonts w:ascii="Arial" w:hAnsi="Arial" w:cs="Arial"/>
          <w:sz w:val="22"/>
        </w:rPr>
        <w:t xml:space="preserve"> Antriebstechnologie </w:t>
      </w:r>
      <w:r w:rsidR="0059004D">
        <w:rPr>
          <w:rFonts w:ascii="Arial" w:hAnsi="Arial" w:cs="Arial"/>
          <w:sz w:val="22"/>
        </w:rPr>
        <w:t>die</w:t>
      </w:r>
      <w:r w:rsidR="00CC3AA1">
        <w:rPr>
          <w:rFonts w:ascii="Arial" w:hAnsi="Arial" w:cs="Arial"/>
          <w:sz w:val="22"/>
        </w:rPr>
        <w:t xml:space="preserve"> Zeit für </w:t>
      </w:r>
      <w:r w:rsidRPr="00350058">
        <w:rPr>
          <w:rFonts w:ascii="Arial" w:hAnsi="Arial" w:cs="Arial"/>
          <w:sz w:val="22"/>
        </w:rPr>
        <w:t>Bewässerung, Reinigung und Ausgleichung</w:t>
      </w:r>
      <w:r w:rsidR="00CC3AA1">
        <w:rPr>
          <w:rFonts w:ascii="Arial" w:hAnsi="Arial" w:cs="Arial"/>
          <w:sz w:val="22"/>
        </w:rPr>
        <w:t>.</w:t>
      </w:r>
      <w:r w:rsidRPr="00350058">
        <w:rPr>
          <w:rFonts w:ascii="Arial" w:hAnsi="Arial" w:cs="Arial"/>
          <w:sz w:val="22"/>
        </w:rPr>
        <w:t xml:space="preserve"> </w:t>
      </w:r>
      <w:r w:rsidR="00CC3AA1">
        <w:rPr>
          <w:rFonts w:ascii="Arial" w:hAnsi="Arial" w:cs="Arial"/>
          <w:sz w:val="22"/>
        </w:rPr>
        <w:t xml:space="preserve">Schnelles </w:t>
      </w:r>
      <w:r>
        <w:rPr>
          <w:rFonts w:ascii="Arial" w:hAnsi="Arial" w:cs="Arial"/>
          <w:sz w:val="22"/>
        </w:rPr>
        <w:t>Zwischenladen</w:t>
      </w:r>
      <w:r w:rsidR="00DC3A65">
        <w:rPr>
          <w:rFonts w:ascii="Arial" w:hAnsi="Arial" w:cs="Arial"/>
          <w:sz w:val="22"/>
        </w:rPr>
        <w:t xml:space="preserve"> maximiert </w:t>
      </w:r>
      <w:r>
        <w:rPr>
          <w:rFonts w:ascii="Arial" w:hAnsi="Arial" w:cs="Arial"/>
          <w:sz w:val="22"/>
        </w:rPr>
        <w:t xml:space="preserve">die </w:t>
      </w:r>
      <w:r w:rsidRPr="00350058">
        <w:rPr>
          <w:rFonts w:ascii="Arial" w:hAnsi="Arial" w:cs="Arial"/>
          <w:sz w:val="22"/>
        </w:rPr>
        <w:t>Betriebszeiten über mehrere Schichten</w:t>
      </w:r>
      <w:r w:rsidR="009B10FB">
        <w:rPr>
          <w:rFonts w:ascii="Arial" w:hAnsi="Arial" w:cs="Arial"/>
          <w:sz w:val="22"/>
        </w:rPr>
        <w:t>.</w:t>
      </w:r>
      <w:r w:rsidR="0059004D">
        <w:rPr>
          <w:rFonts w:ascii="Arial" w:hAnsi="Arial" w:cs="Arial"/>
          <w:sz w:val="22"/>
        </w:rPr>
        <w:t xml:space="preserve"> Dank des kompakten Designs beansprucht der Stapler keine zusätzliche Lagerfläche.</w:t>
      </w:r>
      <w:r w:rsidR="009B10FB">
        <w:rPr>
          <w:rFonts w:ascii="Arial" w:hAnsi="Arial" w:cs="Arial"/>
          <w:sz w:val="22"/>
        </w:rPr>
        <w:t xml:space="preserve"> </w:t>
      </w:r>
      <w:r w:rsidR="0059004D">
        <w:rPr>
          <w:rFonts w:ascii="Arial" w:hAnsi="Arial" w:cs="Arial"/>
          <w:sz w:val="22"/>
        </w:rPr>
        <w:t>Zudem überzeugt die Serie mit viel Platz in der Fahrerkabine sowie abgesenkten Sitz- und Bodenflächen für den bequemen Einstieg.</w:t>
      </w:r>
    </w:p>
    <w:p w14:paraId="1E356AF1" w14:textId="2193E80C" w:rsidR="00CC3AA1" w:rsidRPr="00350058" w:rsidRDefault="00CC3AA1" w:rsidP="00CC3AA1">
      <w:pPr>
        <w:spacing w:before="120" w:after="120" w:line="360" w:lineRule="auto"/>
        <w:rPr>
          <w:rFonts w:ascii="Arial" w:hAnsi="Arial" w:cs="Arial"/>
          <w:sz w:val="22"/>
        </w:rPr>
      </w:pPr>
      <w:r w:rsidRPr="00350058">
        <w:rPr>
          <w:rFonts w:ascii="Arial" w:hAnsi="Arial" w:cs="Arial"/>
          <w:sz w:val="22"/>
        </w:rPr>
        <w:t xml:space="preserve">„Elektrostapler, insbesondere mit Lithium-Ionen-Batterie, </w:t>
      </w:r>
      <w:r w:rsidR="0059004D">
        <w:rPr>
          <w:rFonts w:ascii="Arial" w:hAnsi="Arial" w:cs="Arial"/>
          <w:sz w:val="22"/>
        </w:rPr>
        <w:t>stehen in dem Ruf</w:t>
      </w:r>
      <w:r w:rsidRPr="00350058">
        <w:rPr>
          <w:rFonts w:ascii="Arial" w:hAnsi="Arial" w:cs="Arial"/>
          <w:sz w:val="22"/>
        </w:rPr>
        <w:t xml:space="preserve">, dass sie </w:t>
      </w:r>
      <w:r w:rsidR="00A47DD2">
        <w:rPr>
          <w:rFonts w:ascii="Arial" w:hAnsi="Arial" w:cs="Arial"/>
          <w:sz w:val="22"/>
        </w:rPr>
        <w:t xml:space="preserve">sich </w:t>
      </w:r>
      <w:r w:rsidRPr="00350058">
        <w:rPr>
          <w:rFonts w:ascii="Arial" w:hAnsi="Arial" w:cs="Arial"/>
          <w:sz w:val="22"/>
        </w:rPr>
        <w:t xml:space="preserve">weniger gut für anspruchsvolle Branchen oder Außenanwendungen </w:t>
      </w:r>
      <w:r w:rsidR="00A47DD2">
        <w:rPr>
          <w:rFonts w:ascii="Arial" w:hAnsi="Arial" w:cs="Arial"/>
          <w:sz w:val="22"/>
        </w:rPr>
        <w:t>eignen</w:t>
      </w:r>
      <w:r w:rsidRPr="00350058">
        <w:rPr>
          <w:rFonts w:ascii="Arial" w:hAnsi="Arial" w:cs="Arial"/>
          <w:sz w:val="22"/>
        </w:rPr>
        <w:t xml:space="preserve"> als Stapler mit Verbrennungsmotor“, erklärt Phil </w:t>
      </w:r>
      <w:proofErr w:type="spellStart"/>
      <w:r w:rsidRPr="00350058">
        <w:rPr>
          <w:rFonts w:ascii="Arial" w:hAnsi="Arial" w:cs="Arial"/>
          <w:sz w:val="22"/>
        </w:rPr>
        <w:t>Ireland</w:t>
      </w:r>
      <w:proofErr w:type="spellEnd"/>
      <w:r w:rsidRPr="00350058">
        <w:rPr>
          <w:rFonts w:ascii="Arial" w:hAnsi="Arial" w:cs="Arial"/>
          <w:sz w:val="22"/>
        </w:rPr>
        <w:t xml:space="preserve">, </w:t>
      </w:r>
      <w:r w:rsidRPr="00BC633B">
        <w:rPr>
          <w:rFonts w:ascii="Arial" w:hAnsi="Arial" w:cs="Arial"/>
          <w:sz w:val="22"/>
        </w:rPr>
        <w:t xml:space="preserve">Programme Leader 20/20 </w:t>
      </w:r>
      <w:proofErr w:type="spellStart"/>
      <w:r w:rsidRPr="00BC633B">
        <w:rPr>
          <w:rFonts w:ascii="Arial" w:hAnsi="Arial" w:cs="Arial"/>
          <w:sz w:val="22"/>
        </w:rPr>
        <w:t>Platform</w:t>
      </w:r>
      <w:proofErr w:type="spellEnd"/>
      <w:r w:rsidRPr="00350058">
        <w:rPr>
          <w:rFonts w:ascii="Arial" w:hAnsi="Arial" w:cs="Arial"/>
          <w:sz w:val="22"/>
        </w:rPr>
        <w:t xml:space="preserve"> bei </w:t>
      </w:r>
      <w:proofErr w:type="spellStart"/>
      <w:r w:rsidRPr="00350058">
        <w:rPr>
          <w:rFonts w:ascii="Arial" w:hAnsi="Arial" w:cs="Arial"/>
          <w:sz w:val="22"/>
        </w:rPr>
        <w:t>Hyster</w:t>
      </w:r>
      <w:proofErr w:type="spellEnd"/>
      <w:r w:rsidRPr="00350058">
        <w:rPr>
          <w:rFonts w:ascii="Arial" w:hAnsi="Arial" w:cs="Arial"/>
          <w:sz w:val="22"/>
        </w:rPr>
        <w:t xml:space="preserve"> Europe. „</w:t>
      </w:r>
      <w:r>
        <w:rPr>
          <w:rFonts w:ascii="Arial" w:hAnsi="Arial" w:cs="Arial"/>
          <w:sz w:val="22"/>
        </w:rPr>
        <w:t xml:space="preserve">Während </w:t>
      </w:r>
      <w:r w:rsidRPr="00350058">
        <w:rPr>
          <w:rFonts w:ascii="Arial" w:hAnsi="Arial" w:cs="Arial"/>
          <w:sz w:val="22"/>
        </w:rPr>
        <w:t>Diesel- und Treibgasstapler oft eine gute Wahl für intensive Einsätze</w:t>
      </w:r>
      <w:r>
        <w:rPr>
          <w:rFonts w:ascii="Arial" w:hAnsi="Arial" w:cs="Arial"/>
          <w:sz w:val="22"/>
        </w:rPr>
        <w:t xml:space="preserve"> sind, können die </w:t>
      </w:r>
      <w:r w:rsidRPr="00350058">
        <w:rPr>
          <w:rFonts w:ascii="Arial" w:hAnsi="Arial" w:cs="Arial"/>
          <w:sz w:val="22"/>
        </w:rPr>
        <w:t>emissionsfreien Modelle der J2.5-3.0XNL Serie in vielen branchenspezifischen Anwendungen eine leistungsstarke Alternative sein.“</w:t>
      </w:r>
    </w:p>
    <w:p w14:paraId="4EACAA71" w14:textId="4239C8A9" w:rsidR="00350058" w:rsidRDefault="00CC3AA1" w:rsidP="00350058">
      <w:pPr>
        <w:spacing w:before="120" w:after="120" w:line="360" w:lineRule="auto"/>
        <w:rPr>
          <w:rFonts w:ascii="Arial" w:hAnsi="Arial" w:cs="Arial"/>
          <w:sz w:val="22"/>
        </w:rPr>
      </w:pPr>
      <w:r w:rsidRPr="00350058">
        <w:rPr>
          <w:rFonts w:ascii="Arial" w:hAnsi="Arial" w:cs="Arial"/>
          <w:sz w:val="22"/>
        </w:rPr>
        <w:t xml:space="preserve">Sauber, robust und platzsparend </w:t>
      </w:r>
      <w:r w:rsidR="00A47DD2">
        <w:rPr>
          <w:rFonts w:ascii="Arial" w:hAnsi="Arial" w:cs="Arial"/>
          <w:sz w:val="22"/>
        </w:rPr>
        <w:t xml:space="preserve">behauptet </w:t>
      </w:r>
      <w:r>
        <w:rPr>
          <w:rFonts w:ascii="Arial" w:hAnsi="Arial" w:cs="Arial"/>
          <w:sz w:val="22"/>
        </w:rPr>
        <w:t xml:space="preserve">sich </w:t>
      </w:r>
      <w:r w:rsidRPr="00350058">
        <w:rPr>
          <w:rFonts w:ascii="Arial" w:hAnsi="Arial" w:cs="Arial"/>
          <w:sz w:val="22"/>
        </w:rPr>
        <w:t xml:space="preserve">J2.5-3.0XNL besonders </w:t>
      </w:r>
      <w:r>
        <w:rPr>
          <w:rFonts w:ascii="Arial" w:hAnsi="Arial" w:cs="Arial"/>
          <w:sz w:val="22"/>
        </w:rPr>
        <w:t>in</w:t>
      </w:r>
      <w:r w:rsidRPr="00350058">
        <w:rPr>
          <w:rFonts w:ascii="Arial" w:hAnsi="Arial" w:cs="Arial"/>
          <w:sz w:val="22"/>
        </w:rPr>
        <w:t xml:space="preserve"> Anwendungen mit anspruchsvollen Hygienestandards, extremen Temperaturen, maximalen Betriebszeiten, hohem Zeitdruck oder beschränkter Fläche.</w:t>
      </w:r>
      <w:r>
        <w:rPr>
          <w:rFonts w:ascii="Arial" w:hAnsi="Arial" w:cs="Arial"/>
          <w:sz w:val="22"/>
        </w:rPr>
        <w:t xml:space="preserve"> </w:t>
      </w:r>
      <w:r w:rsidR="00057A35">
        <w:rPr>
          <w:rFonts w:ascii="Arial" w:hAnsi="Arial" w:cs="Arial"/>
          <w:sz w:val="22"/>
        </w:rPr>
        <w:t xml:space="preserve">Die Staplerserie </w:t>
      </w:r>
      <w:r>
        <w:rPr>
          <w:rFonts w:ascii="Arial" w:hAnsi="Arial" w:cs="Arial"/>
          <w:sz w:val="22"/>
        </w:rPr>
        <w:t xml:space="preserve">ist </w:t>
      </w:r>
      <w:r w:rsidR="00BC633B">
        <w:rPr>
          <w:rFonts w:ascii="Arial" w:hAnsi="Arial" w:cs="Arial"/>
          <w:sz w:val="22"/>
        </w:rPr>
        <w:t>in</w:t>
      </w:r>
      <w:r w:rsidR="00BC633B" w:rsidRPr="00350058">
        <w:rPr>
          <w:rFonts w:ascii="Arial" w:hAnsi="Arial" w:cs="Arial"/>
          <w:sz w:val="22"/>
        </w:rPr>
        <w:t xml:space="preserve"> </w:t>
      </w:r>
      <w:r w:rsidR="00A47DD2">
        <w:rPr>
          <w:rFonts w:ascii="Arial" w:hAnsi="Arial" w:cs="Arial"/>
          <w:sz w:val="22"/>
        </w:rPr>
        <w:t xml:space="preserve">der </w:t>
      </w:r>
      <w:r w:rsidR="00350058" w:rsidRPr="00350058">
        <w:rPr>
          <w:rFonts w:ascii="Arial" w:hAnsi="Arial" w:cs="Arial"/>
          <w:sz w:val="22"/>
        </w:rPr>
        <w:t>Papier-, Pharma- oder Lebensmittelindustrie</w:t>
      </w:r>
      <w:r w:rsidR="00BB33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inklusive</w:t>
      </w:r>
      <w:r w:rsidR="00BB3369">
        <w:rPr>
          <w:rFonts w:ascii="Arial" w:hAnsi="Arial" w:cs="Arial"/>
          <w:sz w:val="22"/>
        </w:rPr>
        <w:t xml:space="preserve"> </w:t>
      </w:r>
      <w:r w:rsidR="00350058" w:rsidRPr="00350058">
        <w:rPr>
          <w:rFonts w:ascii="Arial" w:hAnsi="Arial" w:cs="Arial"/>
          <w:sz w:val="22"/>
        </w:rPr>
        <w:t>Kühllager</w:t>
      </w:r>
      <w:r w:rsidR="00BB3369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im Einsatz</w:t>
      </w:r>
      <w:r w:rsidR="00350058" w:rsidRPr="0035005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</w:t>
      </w:r>
      <w:r w:rsidR="00350058" w:rsidRPr="00350058">
        <w:rPr>
          <w:rFonts w:ascii="Arial" w:hAnsi="Arial" w:cs="Arial"/>
          <w:sz w:val="22"/>
        </w:rPr>
        <w:t xml:space="preserve">roduktionsintensive Unternehmen mit zeitkritischen Abläufen wie </w:t>
      </w:r>
      <w:r w:rsidR="00960DC7">
        <w:rPr>
          <w:rFonts w:ascii="Arial" w:hAnsi="Arial" w:cs="Arial"/>
          <w:sz w:val="22"/>
        </w:rPr>
        <w:t>Automobilhersteller und -zulieferer</w:t>
      </w:r>
      <w:r w:rsidR="00350058" w:rsidRPr="00350058">
        <w:rPr>
          <w:rFonts w:ascii="Arial" w:hAnsi="Arial" w:cs="Arial"/>
          <w:sz w:val="22"/>
        </w:rPr>
        <w:t xml:space="preserve"> </w:t>
      </w:r>
      <w:r w:rsidR="00BB3369">
        <w:rPr>
          <w:rFonts w:ascii="Arial" w:hAnsi="Arial" w:cs="Arial"/>
          <w:sz w:val="22"/>
        </w:rPr>
        <w:t xml:space="preserve">schätzen </w:t>
      </w:r>
      <w:r w:rsidR="00960DC7">
        <w:rPr>
          <w:rFonts w:ascii="Arial" w:hAnsi="Arial" w:cs="Arial"/>
          <w:sz w:val="22"/>
        </w:rPr>
        <w:t xml:space="preserve">vor allem die </w:t>
      </w:r>
      <w:r w:rsidR="00BB3369">
        <w:rPr>
          <w:rFonts w:ascii="Arial" w:hAnsi="Arial" w:cs="Arial"/>
          <w:sz w:val="22"/>
        </w:rPr>
        <w:t>maximale</w:t>
      </w:r>
      <w:r w:rsidR="00960DC7">
        <w:rPr>
          <w:rFonts w:ascii="Arial" w:hAnsi="Arial" w:cs="Arial"/>
          <w:sz w:val="22"/>
        </w:rPr>
        <w:t>n</w:t>
      </w:r>
      <w:r w:rsidR="00BB3369">
        <w:rPr>
          <w:rFonts w:ascii="Arial" w:hAnsi="Arial" w:cs="Arial"/>
          <w:sz w:val="22"/>
        </w:rPr>
        <w:t xml:space="preserve"> Betriebszeiten</w:t>
      </w:r>
      <w:r w:rsidR="00350058" w:rsidRPr="00350058">
        <w:rPr>
          <w:rFonts w:ascii="Arial" w:hAnsi="Arial" w:cs="Arial"/>
          <w:sz w:val="22"/>
        </w:rPr>
        <w:t xml:space="preserve"> bei minimalem Platzverbrauch. Ebenso bewährt sich die Serie im Hafen- und Terminalumfeld bei der </w:t>
      </w:r>
      <w:r w:rsidR="00A47DD2">
        <w:rPr>
          <w:rFonts w:ascii="Arial" w:hAnsi="Arial" w:cs="Arial"/>
          <w:sz w:val="22"/>
        </w:rPr>
        <w:t>zügigen</w:t>
      </w:r>
      <w:r w:rsidR="00A47DD2" w:rsidRPr="00350058">
        <w:rPr>
          <w:rFonts w:ascii="Arial" w:hAnsi="Arial" w:cs="Arial"/>
          <w:sz w:val="22"/>
        </w:rPr>
        <w:t xml:space="preserve"> </w:t>
      </w:r>
      <w:r w:rsidR="00350058" w:rsidRPr="00350058">
        <w:rPr>
          <w:rFonts w:ascii="Arial" w:hAnsi="Arial" w:cs="Arial"/>
          <w:sz w:val="22"/>
        </w:rPr>
        <w:t xml:space="preserve">Be- und Entladung von Containern </w:t>
      </w:r>
      <w:r w:rsidR="00A47DD2">
        <w:rPr>
          <w:rFonts w:ascii="Arial" w:hAnsi="Arial" w:cs="Arial"/>
          <w:sz w:val="22"/>
        </w:rPr>
        <w:t>sowie</w:t>
      </w:r>
      <w:r w:rsidR="00A47DD2" w:rsidRPr="00350058">
        <w:rPr>
          <w:rFonts w:ascii="Arial" w:hAnsi="Arial" w:cs="Arial"/>
          <w:sz w:val="22"/>
        </w:rPr>
        <w:t xml:space="preserve"> </w:t>
      </w:r>
      <w:r w:rsidR="00350058" w:rsidRPr="00350058">
        <w:rPr>
          <w:rFonts w:ascii="Arial" w:hAnsi="Arial" w:cs="Arial"/>
          <w:sz w:val="22"/>
        </w:rPr>
        <w:t>in Baumärkten beim Transport schwerer</w:t>
      </w:r>
      <w:r w:rsidR="00A47DD2">
        <w:rPr>
          <w:rFonts w:ascii="Arial" w:hAnsi="Arial" w:cs="Arial"/>
          <w:sz w:val="22"/>
        </w:rPr>
        <w:t>,</w:t>
      </w:r>
      <w:r w:rsidR="00350058" w:rsidRPr="00350058">
        <w:rPr>
          <w:rFonts w:ascii="Arial" w:hAnsi="Arial" w:cs="Arial"/>
          <w:sz w:val="22"/>
        </w:rPr>
        <w:t xml:space="preserve"> palettierter Baustoffe.</w:t>
      </w:r>
    </w:p>
    <w:p w14:paraId="0865DCE4" w14:textId="79A0664E" w:rsidR="00102779" w:rsidRPr="000C059E" w:rsidRDefault="00102779" w:rsidP="005615B9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059E">
        <w:rPr>
          <w:rFonts w:ascii="Arial" w:hAnsi="Arial" w:cs="Arial"/>
          <w:b/>
          <w:sz w:val="22"/>
        </w:rPr>
        <w:lastRenderedPageBreak/>
        <w:t>ENDE</w:t>
      </w:r>
      <w:r w:rsidR="00DF0D35">
        <w:rPr>
          <w:rFonts w:ascii="Arial" w:hAnsi="Arial" w:cs="Arial"/>
          <w:b/>
          <w:sz w:val="22"/>
        </w:rPr>
        <w:t xml:space="preserve"> </w:t>
      </w:r>
      <w:r w:rsidRPr="000C059E">
        <w:rPr>
          <w:rFonts w:ascii="Arial" w:hAnsi="Arial" w:cs="Arial"/>
          <w:b/>
          <w:sz w:val="22"/>
        </w:rPr>
        <w:t xml:space="preserve">– </w:t>
      </w:r>
      <w:r w:rsidR="00B93A45">
        <w:rPr>
          <w:rFonts w:ascii="Arial" w:hAnsi="Arial" w:cs="Arial"/>
          <w:b/>
          <w:sz w:val="22"/>
        </w:rPr>
        <w:t xml:space="preserve">ca. </w:t>
      </w:r>
      <w:r w:rsidR="006A05F1">
        <w:rPr>
          <w:rFonts w:ascii="Arial" w:hAnsi="Arial" w:cs="Arial"/>
          <w:b/>
          <w:sz w:val="22"/>
        </w:rPr>
        <w:t>2</w:t>
      </w:r>
      <w:r w:rsidR="00B93A45">
        <w:rPr>
          <w:rFonts w:ascii="Arial" w:hAnsi="Arial" w:cs="Arial"/>
          <w:b/>
          <w:sz w:val="22"/>
        </w:rPr>
        <w:t>.</w:t>
      </w:r>
      <w:r w:rsidR="00960DC7">
        <w:rPr>
          <w:rFonts w:ascii="Arial" w:hAnsi="Arial" w:cs="Arial"/>
          <w:b/>
          <w:sz w:val="22"/>
        </w:rPr>
        <w:t>1</w:t>
      </w:r>
      <w:r w:rsidR="00BC633B">
        <w:rPr>
          <w:rFonts w:ascii="Arial" w:hAnsi="Arial" w:cs="Arial"/>
          <w:b/>
          <w:sz w:val="22"/>
        </w:rPr>
        <w:t>50</w:t>
      </w:r>
      <w:r w:rsidR="006A05F1">
        <w:rPr>
          <w:rFonts w:ascii="Arial" w:hAnsi="Arial" w:cs="Arial"/>
          <w:b/>
          <w:sz w:val="22"/>
        </w:rPr>
        <w:t xml:space="preserve"> </w:t>
      </w:r>
      <w:r w:rsidR="002C3CDC" w:rsidRPr="000C059E">
        <w:rPr>
          <w:rFonts w:ascii="Arial" w:hAnsi="Arial" w:cs="Arial"/>
          <w:b/>
          <w:sz w:val="22"/>
        </w:rPr>
        <w:t>Zeichen inkl. Leerzeichen</w:t>
      </w:r>
    </w:p>
    <w:p w14:paraId="4B5B5E49" w14:textId="77777777" w:rsidR="005615B9" w:rsidRPr="000C059E" w:rsidRDefault="005615B9" w:rsidP="005615B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C059E">
        <w:rPr>
          <w:rFonts w:ascii="Arial" w:hAnsi="Arial" w:cs="Arial"/>
          <w:b/>
          <w:sz w:val="22"/>
        </w:rPr>
        <w:t>HINWEISE FÜR REDAKTEURE</w:t>
      </w:r>
    </w:p>
    <w:p w14:paraId="0B3D020C" w14:textId="18B5226B" w:rsidR="005615B9" w:rsidRPr="000C059E" w:rsidRDefault="005615B9" w:rsidP="005615B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spellStart"/>
      <w:r w:rsidRPr="000C059E">
        <w:rPr>
          <w:rFonts w:ascii="Arial" w:hAnsi="Arial" w:cs="Arial"/>
          <w:sz w:val="22"/>
        </w:rPr>
        <w:t>Hyster</w:t>
      </w:r>
      <w:proofErr w:type="spellEnd"/>
      <w:r w:rsidRPr="000C059E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Pr="000C059E">
        <w:rPr>
          <w:rFonts w:ascii="Arial" w:hAnsi="Arial" w:cs="Arial"/>
          <w:sz w:val="22"/>
        </w:rPr>
        <w:t xml:space="preserve"> ist eine der weltweit führenden Marken für Flurförderzeuge</w:t>
      </w:r>
      <w:r w:rsidR="00DF0D35">
        <w:rPr>
          <w:rFonts w:ascii="Arial" w:hAnsi="Arial" w:cs="Arial"/>
          <w:sz w:val="22"/>
        </w:rPr>
        <w:t xml:space="preserve">. </w:t>
      </w:r>
      <w:proofErr w:type="spellStart"/>
      <w:r w:rsidRPr="000C059E">
        <w:rPr>
          <w:rFonts w:ascii="Arial" w:hAnsi="Arial" w:cs="Arial"/>
          <w:sz w:val="22"/>
        </w:rPr>
        <w:t>Hyster</w:t>
      </w:r>
      <w:proofErr w:type="spellEnd"/>
      <w:r w:rsidR="00DF0D35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Europe</w:t>
      </w:r>
      <w:r w:rsidR="00DF0D35">
        <w:rPr>
          <w:rFonts w:ascii="Arial" w:hAnsi="Arial" w:cs="Arial"/>
          <w:sz w:val="22"/>
        </w:rPr>
        <w:t xml:space="preserve"> ist </w:t>
      </w:r>
      <w:r w:rsidRPr="000C059E">
        <w:rPr>
          <w:rFonts w:ascii="Arial" w:hAnsi="Arial" w:cs="Arial"/>
          <w:color w:val="101010"/>
          <w:sz w:val="22"/>
          <w:szCs w:val="22"/>
        </w:rPr>
        <w:t xml:space="preserve">ein Handelsname von </w:t>
      </w:r>
      <w:proofErr w:type="spellStart"/>
      <w:r w:rsidRPr="000C059E">
        <w:rPr>
          <w:rFonts w:ascii="Arial" w:hAnsi="Arial" w:cs="Arial"/>
          <w:color w:val="101010"/>
          <w:sz w:val="22"/>
          <w:szCs w:val="22"/>
        </w:rPr>
        <w:t>Hyster</w:t>
      </w:r>
      <w:proofErr w:type="spellEnd"/>
      <w:r w:rsidRPr="000C059E">
        <w:rPr>
          <w:rFonts w:ascii="Arial" w:hAnsi="Arial" w:cs="Arial"/>
          <w:color w:val="101010"/>
          <w:sz w:val="22"/>
          <w:szCs w:val="22"/>
        </w:rPr>
        <w:t>-Yale</w:t>
      </w:r>
      <w:r w:rsidR="00DF0D35">
        <w:rPr>
          <w:rFonts w:ascii="Arial" w:hAnsi="Arial" w:cs="Arial"/>
          <w:color w:val="101010"/>
          <w:sz w:val="22"/>
          <w:szCs w:val="22"/>
        </w:rPr>
        <w:t xml:space="preserve"> </w:t>
      </w:r>
      <w:r w:rsidRPr="000C059E">
        <w:rPr>
          <w:rFonts w:ascii="Arial" w:hAnsi="Arial" w:cs="Arial"/>
          <w:color w:val="101010"/>
          <w:sz w:val="22"/>
          <w:szCs w:val="22"/>
        </w:rPr>
        <w:t xml:space="preserve">UK Limited, einer Tochtergesellschaft der </w:t>
      </w:r>
      <w:proofErr w:type="spellStart"/>
      <w:r w:rsidRPr="000C059E">
        <w:rPr>
          <w:rFonts w:ascii="Arial" w:hAnsi="Arial" w:cs="Arial"/>
          <w:color w:val="101010"/>
          <w:sz w:val="22"/>
          <w:szCs w:val="22"/>
        </w:rPr>
        <w:t>Hyster</w:t>
      </w:r>
      <w:proofErr w:type="spellEnd"/>
      <w:r w:rsidRPr="000C059E">
        <w:rPr>
          <w:rFonts w:ascii="Arial" w:hAnsi="Arial" w:cs="Arial"/>
          <w:color w:val="101010"/>
          <w:sz w:val="22"/>
          <w:szCs w:val="22"/>
        </w:rPr>
        <w:t>-Yale</w:t>
      </w:r>
      <w:r w:rsidR="00DF0D35">
        <w:rPr>
          <w:rFonts w:ascii="Arial" w:hAnsi="Arial" w:cs="Arial"/>
          <w:color w:val="101010"/>
          <w:sz w:val="22"/>
          <w:szCs w:val="22"/>
        </w:rPr>
        <w:t xml:space="preserve"> </w:t>
      </w:r>
      <w:r w:rsidRPr="000C059E">
        <w:rPr>
          <w:rFonts w:ascii="Arial" w:hAnsi="Arial" w:cs="Arial"/>
          <w:color w:val="101010"/>
          <w:sz w:val="22"/>
          <w:szCs w:val="22"/>
        </w:rPr>
        <w:t>Group, Inc.</w:t>
      </w:r>
      <w:r w:rsidR="00DF0D35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0C059E">
        <w:rPr>
          <w:rFonts w:ascii="Arial" w:hAnsi="Arial" w:cs="Arial"/>
          <w:iCs/>
          <w:color w:val="000000"/>
          <w:sz w:val="22"/>
          <w:szCs w:val="22"/>
        </w:rPr>
        <w:t>ein weltweit führender Entwickler und Hersteller von Staplern</w:t>
      </w:r>
      <w:r w:rsidR="00DF0D35">
        <w:rPr>
          <w:rFonts w:ascii="Arial" w:hAnsi="Arial" w:cs="Arial"/>
          <w:iCs/>
          <w:color w:val="000000"/>
          <w:sz w:val="22"/>
          <w:szCs w:val="22"/>
        </w:rPr>
        <w:t xml:space="preserve">. Das </w:t>
      </w:r>
      <w:r w:rsidRPr="000C059E">
        <w:rPr>
          <w:rFonts w:ascii="Arial" w:hAnsi="Arial" w:cs="Arial"/>
          <w:sz w:val="22"/>
        </w:rPr>
        <w:t xml:space="preserve">Produktportfolio </w:t>
      </w:r>
      <w:r w:rsidR="00DF0D35">
        <w:rPr>
          <w:rFonts w:ascii="Arial" w:hAnsi="Arial" w:cs="Arial"/>
          <w:sz w:val="22"/>
        </w:rPr>
        <w:t>umfasst</w:t>
      </w:r>
      <w:r w:rsidRPr="000C059E">
        <w:rPr>
          <w:rFonts w:ascii="Arial" w:hAnsi="Arial" w:cs="Arial"/>
          <w:sz w:val="22"/>
        </w:rPr>
        <w:t xml:space="preserve"> mehr als 140</w:t>
      </w:r>
      <w:r w:rsidR="00DF0D35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Modelle von Gegengewichts</w:t>
      </w:r>
      <w:r w:rsidR="00DF0D35">
        <w:rPr>
          <w:rFonts w:ascii="Arial" w:hAnsi="Arial" w:cs="Arial"/>
          <w:sz w:val="22"/>
        </w:rPr>
        <w:t>-</w:t>
      </w:r>
      <w:r w:rsidRPr="000C059E">
        <w:rPr>
          <w:rFonts w:ascii="Arial" w:hAnsi="Arial" w:cs="Arial"/>
          <w:sz w:val="22"/>
        </w:rPr>
        <w:t>, Lagertechnik</w:t>
      </w:r>
      <w:r w:rsidR="00DF0D35">
        <w:rPr>
          <w:rFonts w:ascii="Arial" w:hAnsi="Arial" w:cs="Arial"/>
          <w:sz w:val="22"/>
        </w:rPr>
        <w:t>-</w:t>
      </w:r>
      <w:r w:rsidRPr="000C059E">
        <w:rPr>
          <w:rFonts w:ascii="Arial" w:hAnsi="Arial" w:cs="Arial"/>
          <w:sz w:val="22"/>
        </w:rPr>
        <w:t xml:space="preserve"> und Containerstaplern</w:t>
      </w:r>
      <w:r w:rsidR="00DF0D35">
        <w:rPr>
          <w:rFonts w:ascii="Arial" w:hAnsi="Arial" w:cs="Arial"/>
          <w:sz w:val="22"/>
        </w:rPr>
        <w:t>.</w:t>
      </w:r>
    </w:p>
    <w:p w14:paraId="3E842C93" w14:textId="0CEFF079" w:rsidR="005615B9" w:rsidRPr="000C059E" w:rsidRDefault="005615B9" w:rsidP="005615B9">
      <w:pPr>
        <w:spacing w:before="120" w:after="120" w:line="360" w:lineRule="auto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0C059E">
        <w:rPr>
          <w:rFonts w:ascii="Arial" w:hAnsi="Arial" w:cs="Arial"/>
          <w:color w:val="000000"/>
          <w:sz w:val="22"/>
        </w:rPr>
        <w:t>Hyster</w:t>
      </w:r>
      <w:proofErr w:type="spellEnd"/>
      <w:r w:rsidRPr="000C059E">
        <w:rPr>
          <w:rFonts w:ascii="Arial" w:hAnsi="Arial" w:cs="Arial"/>
          <w:color w:val="000000"/>
          <w:sz w:val="22"/>
        </w:rPr>
        <w:t>-Yale</w:t>
      </w:r>
      <w:r w:rsid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 xml:space="preserve">Group, Inc. ist eine 100-prozentige Tochtergesellschaft </w:t>
      </w:r>
      <w:r w:rsidR="00DF0D35">
        <w:rPr>
          <w:rFonts w:ascii="Arial" w:hAnsi="Arial" w:cs="Arial"/>
          <w:color w:val="000000"/>
          <w:sz w:val="22"/>
        </w:rPr>
        <w:t>der</w:t>
      </w:r>
      <w:r w:rsidRPr="000C059E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0C059E">
        <w:rPr>
          <w:rFonts w:ascii="Arial" w:hAnsi="Arial" w:cs="Arial"/>
          <w:color w:val="000000"/>
          <w:sz w:val="22"/>
        </w:rPr>
        <w:t>Hyster</w:t>
      </w:r>
      <w:proofErr w:type="spellEnd"/>
      <w:r w:rsidRPr="000C059E">
        <w:rPr>
          <w:rFonts w:ascii="Arial" w:hAnsi="Arial" w:cs="Arial"/>
          <w:color w:val="000000"/>
          <w:sz w:val="22"/>
        </w:rPr>
        <w:t>-</w:t>
      </w:r>
      <w:r w:rsidRPr="000C059E">
        <w:rPr>
          <w:rFonts w:ascii="Arial" w:hAnsi="Arial" w:cs="Arial"/>
          <w:sz w:val="22"/>
        </w:rPr>
        <w:t>Yale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Materials Handling, Inc. (</w:t>
      </w:r>
      <w:proofErr w:type="gramStart"/>
      <w:r w:rsidRPr="000C059E">
        <w:rPr>
          <w:rFonts w:ascii="Arial" w:hAnsi="Arial" w:cs="Arial"/>
          <w:sz w:val="22"/>
        </w:rPr>
        <w:t>NYSE:HY</w:t>
      </w:r>
      <w:proofErr w:type="gramEnd"/>
      <w:r w:rsidRPr="000C059E">
        <w:rPr>
          <w:rFonts w:ascii="Arial" w:hAnsi="Arial" w:cs="Arial"/>
          <w:sz w:val="22"/>
        </w:rPr>
        <w:t>).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 xml:space="preserve">Die </w:t>
      </w:r>
      <w:proofErr w:type="spellStart"/>
      <w:r w:rsidRPr="000C059E">
        <w:rPr>
          <w:rFonts w:ascii="Arial" w:hAnsi="Arial" w:cs="Arial"/>
          <w:sz w:val="22"/>
        </w:rPr>
        <w:t>Hyster</w:t>
      </w:r>
      <w:proofErr w:type="spellEnd"/>
      <w:r w:rsidRPr="000C059E">
        <w:rPr>
          <w:rFonts w:ascii="Arial" w:hAnsi="Arial" w:cs="Arial"/>
          <w:sz w:val="22"/>
        </w:rPr>
        <w:t>-Yale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Materials Handling, Inc. und ihre Tochtergesellschaften mit Hauptsitz in Cleveland, Ohio</w:t>
      </w:r>
      <w:r w:rsidR="00DF0D35">
        <w:rPr>
          <w:rFonts w:ascii="Arial" w:hAnsi="Arial" w:cs="Arial"/>
          <w:sz w:val="22"/>
        </w:rPr>
        <w:t xml:space="preserve"> (USA)</w:t>
      </w:r>
      <w:r w:rsidRPr="000C059E">
        <w:rPr>
          <w:rFonts w:ascii="Arial" w:hAnsi="Arial" w:cs="Arial"/>
          <w:sz w:val="22"/>
        </w:rPr>
        <w:t xml:space="preserve"> beschäftigen</w:t>
      </w:r>
      <w:r w:rsidRPr="000C059E">
        <w:rPr>
          <w:rFonts w:ascii="Arial" w:hAnsi="Arial" w:cs="Arial"/>
          <w:color w:val="000000"/>
          <w:sz w:val="22"/>
        </w:rPr>
        <w:t xml:space="preserve"> weltweit rund 7.</w:t>
      </w:r>
      <w:r w:rsidR="00F71BEA">
        <w:rPr>
          <w:rFonts w:ascii="Arial" w:hAnsi="Arial" w:cs="Arial"/>
          <w:color w:val="000000"/>
          <w:sz w:val="22"/>
        </w:rPr>
        <w:t>7</w:t>
      </w:r>
      <w:r w:rsidRPr="000C059E">
        <w:rPr>
          <w:rFonts w:ascii="Arial" w:hAnsi="Arial" w:cs="Arial"/>
          <w:color w:val="000000"/>
          <w:sz w:val="22"/>
        </w:rPr>
        <w:t>00</w:t>
      </w:r>
      <w:r w:rsidR="000C059E" w:rsidRP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>Mitarbeiter.</w:t>
      </w:r>
      <w:r w:rsidR="000C059E">
        <w:rPr>
          <w:rFonts w:ascii="Arial" w:hAnsi="Arial" w:cs="Arial"/>
          <w:color w:val="000000"/>
          <w:sz w:val="22"/>
        </w:rPr>
        <w:t xml:space="preserve"> Weitere Informationen unter </w:t>
      </w:r>
      <w:hyperlink r:id="rId7" w:history="1">
        <w:r w:rsidR="00DF0D35" w:rsidRPr="00D304D8">
          <w:rPr>
            <w:rStyle w:val="Hyperlink"/>
            <w:rFonts w:ascii="Arial" w:hAnsi="Arial" w:cs="Arial"/>
            <w:sz w:val="22"/>
          </w:rPr>
          <w:t>www.hyster.com</w:t>
        </w:r>
      </w:hyperlink>
      <w:r w:rsidR="00DF0D35">
        <w:rPr>
          <w:rFonts w:ascii="Arial" w:hAnsi="Arial" w:cs="Arial"/>
          <w:color w:val="000000"/>
          <w:sz w:val="22"/>
        </w:rPr>
        <w:t xml:space="preserve"> </w:t>
      </w:r>
    </w:p>
    <w:p w14:paraId="716B1F72" w14:textId="384F25F4" w:rsidR="00F7505D" w:rsidRPr="000C059E" w:rsidRDefault="000C059E" w:rsidP="00F7505D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PRESSEKONTAKT Deutschland, Österreich und die Schweiz</w:t>
      </w:r>
      <w:r w:rsidR="00F7505D" w:rsidRPr="000C059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4DAD16D5" w14:textId="2FFF9873" w:rsidR="002C3CDC" w:rsidRPr="000C059E" w:rsidRDefault="002C3CDC" w:rsidP="00F7505D">
      <w:pPr>
        <w:spacing w:before="120" w:after="120"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0C059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COM.SENSE GmbH | +49 (0) 821 4507962 |</w:t>
      </w:r>
      <w:r w:rsidR="00606AA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hyster@comsense.de</w:t>
      </w:r>
    </w:p>
    <w:p w14:paraId="3F69FD9F" w14:textId="5C15C0F2" w:rsidR="002C3CDC" w:rsidRPr="00606AA2" w:rsidRDefault="002C3CDC" w:rsidP="00F7505D">
      <w:pPr>
        <w:spacing w:before="120" w:after="120"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06AA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Gisela Blaas +49 (0) 179 5002302 | Martina Nehls +49 (0) 177 3630471</w:t>
      </w:r>
    </w:p>
    <w:sectPr w:rsidR="002C3CDC" w:rsidRPr="00606AA2" w:rsidSect="00D27827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9465" w14:textId="77777777" w:rsidR="005026D7" w:rsidRDefault="005026D7" w:rsidP="00AB270D">
      <w:r>
        <w:separator/>
      </w:r>
    </w:p>
  </w:endnote>
  <w:endnote w:type="continuationSeparator" w:id="0">
    <w:p w14:paraId="640B8F96" w14:textId="77777777" w:rsidR="005026D7" w:rsidRDefault="005026D7" w:rsidP="00A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08B0" w14:textId="77777777" w:rsidR="005026D7" w:rsidRDefault="005026D7" w:rsidP="00AB270D">
      <w:r>
        <w:separator/>
      </w:r>
    </w:p>
  </w:footnote>
  <w:footnote w:type="continuationSeparator" w:id="0">
    <w:p w14:paraId="12B8BBED" w14:textId="77777777" w:rsidR="005026D7" w:rsidRDefault="005026D7" w:rsidP="00AB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C2D3" w14:textId="77777777" w:rsidR="005615B9" w:rsidRDefault="005615B9" w:rsidP="005615B9">
    <w:pPr>
      <w:pStyle w:val="Kopfzeile"/>
      <w:rPr>
        <w:rFonts w:ascii="Arial" w:hAnsi="Arial" w:cs="Arial"/>
        <w:b/>
      </w:rPr>
    </w:pPr>
    <w:r w:rsidRPr="00983D0A"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211D0C95" wp14:editId="72787C1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536700"/>
          <wp:effectExtent l="25400" t="0" r="8890" b="0"/>
          <wp:wrapNone/>
          <wp:docPr id="3" name="Picture 1" descr="Hyster_Europe_LH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ster_Europe_LH_hd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3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>PRESSEMITTEILUNG</w:t>
    </w:r>
  </w:p>
  <w:p w14:paraId="0BD90EE5" w14:textId="77777777" w:rsidR="005615B9" w:rsidRPr="00983D0A" w:rsidRDefault="005615B9" w:rsidP="005615B9">
    <w:pPr>
      <w:pStyle w:val="Kopfzeile"/>
      <w:rPr>
        <w:rFonts w:ascii="Arial" w:hAnsi="Arial" w:cs="Arial"/>
        <w:b/>
      </w:rPr>
    </w:pPr>
  </w:p>
  <w:p w14:paraId="04FB0815" w14:textId="339697CE" w:rsidR="005615B9" w:rsidRDefault="005615B9">
    <w:pPr>
      <w:pStyle w:val="Kopfzeile"/>
    </w:pPr>
  </w:p>
  <w:p w14:paraId="334A80CB" w14:textId="4C3BC61C" w:rsidR="005615B9" w:rsidRDefault="005615B9">
    <w:pPr>
      <w:pStyle w:val="Kopfzeile"/>
    </w:pPr>
  </w:p>
  <w:p w14:paraId="2C2BFC43" w14:textId="2E7952E2" w:rsidR="005615B9" w:rsidRDefault="005615B9">
    <w:pPr>
      <w:pStyle w:val="Kopfzeile"/>
    </w:pPr>
  </w:p>
  <w:p w14:paraId="7F6D78F2" w14:textId="25C5DBBE" w:rsidR="005615B9" w:rsidRDefault="005615B9">
    <w:pPr>
      <w:pStyle w:val="Kopfzeile"/>
    </w:pPr>
  </w:p>
  <w:p w14:paraId="328BDD5E" w14:textId="77777777" w:rsidR="005615B9" w:rsidRDefault="0056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B4C"/>
    <w:multiLevelType w:val="multilevel"/>
    <w:tmpl w:val="E0F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3BCB"/>
    <w:multiLevelType w:val="hybridMultilevel"/>
    <w:tmpl w:val="270EC058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225"/>
    <w:multiLevelType w:val="hybridMultilevel"/>
    <w:tmpl w:val="DD56E41C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4F2"/>
    <w:multiLevelType w:val="hybridMultilevel"/>
    <w:tmpl w:val="4AC4A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C57BB"/>
    <w:multiLevelType w:val="multilevel"/>
    <w:tmpl w:val="D53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43952"/>
    <w:multiLevelType w:val="hybridMultilevel"/>
    <w:tmpl w:val="6F7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33E8"/>
    <w:multiLevelType w:val="multilevel"/>
    <w:tmpl w:val="17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A6F"/>
    <w:multiLevelType w:val="multilevel"/>
    <w:tmpl w:val="5A3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79"/>
    <w:rsid w:val="00016355"/>
    <w:rsid w:val="000228DC"/>
    <w:rsid w:val="00035B58"/>
    <w:rsid w:val="00042C9C"/>
    <w:rsid w:val="00047AB7"/>
    <w:rsid w:val="00056A1C"/>
    <w:rsid w:val="00057A35"/>
    <w:rsid w:val="00057B49"/>
    <w:rsid w:val="000621D0"/>
    <w:rsid w:val="00071E59"/>
    <w:rsid w:val="0007254C"/>
    <w:rsid w:val="00072CD8"/>
    <w:rsid w:val="00073380"/>
    <w:rsid w:val="00073685"/>
    <w:rsid w:val="00076119"/>
    <w:rsid w:val="00086965"/>
    <w:rsid w:val="000905CC"/>
    <w:rsid w:val="000A468B"/>
    <w:rsid w:val="000C059E"/>
    <w:rsid w:val="000C0E30"/>
    <w:rsid w:val="000D348E"/>
    <w:rsid w:val="000D7AA0"/>
    <w:rsid w:val="000F6EBF"/>
    <w:rsid w:val="00101D58"/>
    <w:rsid w:val="00102779"/>
    <w:rsid w:val="001041D7"/>
    <w:rsid w:val="00114CA2"/>
    <w:rsid w:val="00123EDD"/>
    <w:rsid w:val="0013155F"/>
    <w:rsid w:val="001739FE"/>
    <w:rsid w:val="00195B15"/>
    <w:rsid w:val="001A32B4"/>
    <w:rsid w:val="001B5F86"/>
    <w:rsid w:val="001B73D7"/>
    <w:rsid w:val="001C411B"/>
    <w:rsid w:val="00204294"/>
    <w:rsid w:val="00207ECC"/>
    <w:rsid w:val="00247B21"/>
    <w:rsid w:val="0027771E"/>
    <w:rsid w:val="00282012"/>
    <w:rsid w:val="00297B17"/>
    <w:rsid w:val="002C3CDC"/>
    <w:rsid w:val="002F1F27"/>
    <w:rsid w:val="0030157F"/>
    <w:rsid w:val="00301DFD"/>
    <w:rsid w:val="00305CA3"/>
    <w:rsid w:val="003122DC"/>
    <w:rsid w:val="003273D1"/>
    <w:rsid w:val="003367C1"/>
    <w:rsid w:val="00350058"/>
    <w:rsid w:val="00381ABA"/>
    <w:rsid w:val="00391572"/>
    <w:rsid w:val="00392C64"/>
    <w:rsid w:val="00394B79"/>
    <w:rsid w:val="003C5ECA"/>
    <w:rsid w:val="003D3C83"/>
    <w:rsid w:val="003D5B17"/>
    <w:rsid w:val="003E4398"/>
    <w:rsid w:val="003E67D0"/>
    <w:rsid w:val="00405A7E"/>
    <w:rsid w:val="0042754D"/>
    <w:rsid w:val="00443692"/>
    <w:rsid w:val="00450252"/>
    <w:rsid w:val="00462CFE"/>
    <w:rsid w:val="00481112"/>
    <w:rsid w:val="00496407"/>
    <w:rsid w:val="004B51E3"/>
    <w:rsid w:val="004B7C19"/>
    <w:rsid w:val="004C4AD2"/>
    <w:rsid w:val="004C7246"/>
    <w:rsid w:val="004E77BD"/>
    <w:rsid w:val="005026D7"/>
    <w:rsid w:val="0053293E"/>
    <w:rsid w:val="0054128F"/>
    <w:rsid w:val="00560595"/>
    <w:rsid w:val="005615B9"/>
    <w:rsid w:val="0059004D"/>
    <w:rsid w:val="005B32CD"/>
    <w:rsid w:val="005C05AD"/>
    <w:rsid w:val="005D34B1"/>
    <w:rsid w:val="005D4738"/>
    <w:rsid w:val="005D47B5"/>
    <w:rsid w:val="005E4CF2"/>
    <w:rsid w:val="00605262"/>
    <w:rsid w:val="00606AA2"/>
    <w:rsid w:val="006117EE"/>
    <w:rsid w:val="0064295F"/>
    <w:rsid w:val="0066436F"/>
    <w:rsid w:val="00673C5A"/>
    <w:rsid w:val="00673F0C"/>
    <w:rsid w:val="00682823"/>
    <w:rsid w:val="00682BAD"/>
    <w:rsid w:val="00687139"/>
    <w:rsid w:val="0069244D"/>
    <w:rsid w:val="006A05F1"/>
    <w:rsid w:val="006C4F9A"/>
    <w:rsid w:val="006D1071"/>
    <w:rsid w:val="006D34E0"/>
    <w:rsid w:val="006D46DF"/>
    <w:rsid w:val="007126FD"/>
    <w:rsid w:val="007129FB"/>
    <w:rsid w:val="00713CAD"/>
    <w:rsid w:val="00715527"/>
    <w:rsid w:val="00733BA0"/>
    <w:rsid w:val="00734056"/>
    <w:rsid w:val="00734A42"/>
    <w:rsid w:val="007451B4"/>
    <w:rsid w:val="007455D2"/>
    <w:rsid w:val="00751E8C"/>
    <w:rsid w:val="0075404B"/>
    <w:rsid w:val="00756E2E"/>
    <w:rsid w:val="0076289B"/>
    <w:rsid w:val="00772AFC"/>
    <w:rsid w:val="00773136"/>
    <w:rsid w:val="00783375"/>
    <w:rsid w:val="007A4D63"/>
    <w:rsid w:val="007B431B"/>
    <w:rsid w:val="007B5A64"/>
    <w:rsid w:val="007C2065"/>
    <w:rsid w:val="007D6F38"/>
    <w:rsid w:val="007F0020"/>
    <w:rsid w:val="007F0D9B"/>
    <w:rsid w:val="007F5970"/>
    <w:rsid w:val="008021CE"/>
    <w:rsid w:val="00823153"/>
    <w:rsid w:val="008233F3"/>
    <w:rsid w:val="00841AE1"/>
    <w:rsid w:val="00877F30"/>
    <w:rsid w:val="008A4159"/>
    <w:rsid w:val="008B15CB"/>
    <w:rsid w:val="008B2ECA"/>
    <w:rsid w:val="008C72A7"/>
    <w:rsid w:val="008E0447"/>
    <w:rsid w:val="008E68E2"/>
    <w:rsid w:val="00903DEA"/>
    <w:rsid w:val="00923CE2"/>
    <w:rsid w:val="00926328"/>
    <w:rsid w:val="00944159"/>
    <w:rsid w:val="0095459B"/>
    <w:rsid w:val="00960DC7"/>
    <w:rsid w:val="009767F6"/>
    <w:rsid w:val="009845C7"/>
    <w:rsid w:val="00984978"/>
    <w:rsid w:val="009A344E"/>
    <w:rsid w:val="009B10FB"/>
    <w:rsid w:val="009B34D0"/>
    <w:rsid w:val="009B561B"/>
    <w:rsid w:val="009C0F45"/>
    <w:rsid w:val="009C69E2"/>
    <w:rsid w:val="009F598F"/>
    <w:rsid w:val="00A0186E"/>
    <w:rsid w:val="00A066AB"/>
    <w:rsid w:val="00A11534"/>
    <w:rsid w:val="00A253AD"/>
    <w:rsid w:val="00A402AC"/>
    <w:rsid w:val="00A41085"/>
    <w:rsid w:val="00A47DD2"/>
    <w:rsid w:val="00A56634"/>
    <w:rsid w:val="00A60171"/>
    <w:rsid w:val="00A6713D"/>
    <w:rsid w:val="00A70B47"/>
    <w:rsid w:val="00A80515"/>
    <w:rsid w:val="00A84E69"/>
    <w:rsid w:val="00A944BE"/>
    <w:rsid w:val="00AB270D"/>
    <w:rsid w:val="00AC3D7D"/>
    <w:rsid w:val="00AC5DC6"/>
    <w:rsid w:val="00AE4A2E"/>
    <w:rsid w:val="00B23459"/>
    <w:rsid w:val="00B37893"/>
    <w:rsid w:val="00B41C72"/>
    <w:rsid w:val="00B57FF0"/>
    <w:rsid w:val="00B855DC"/>
    <w:rsid w:val="00B9108E"/>
    <w:rsid w:val="00B93A45"/>
    <w:rsid w:val="00BB3369"/>
    <w:rsid w:val="00BB5665"/>
    <w:rsid w:val="00BC13C3"/>
    <w:rsid w:val="00BC633B"/>
    <w:rsid w:val="00BE3DEB"/>
    <w:rsid w:val="00BF03F7"/>
    <w:rsid w:val="00BF7233"/>
    <w:rsid w:val="00C00FE0"/>
    <w:rsid w:val="00C2344F"/>
    <w:rsid w:val="00C32600"/>
    <w:rsid w:val="00C340B6"/>
    <w:rsid w:val="00C43712"/>
    <w:rsid w:val="00C46E1E"/>
    <w:rsid w:val="00C73E66"/>
    <w:rsid w:val="00C9270D"/>
    <w:rsid w:val="00CB004B"/>
    <w:rsid w:val="00CB0C6E"/>
    <w:rsid w:val="00CB7380"/>
    <w:rsid w:val="00CC3AA1"/>
    <w:rsid w:val="00CD24C9"/>
    <w:rsid w:val="00CD6889"/>
    <w:rsid w:val="00CF4DB4"/>
    <w:rsid w:val="00D0042E"/>
    <w:rsid w:val="00D211EC"/>
    <w:rsid w:val="00D26418"/>
    <w:rsid w:val="00D27827"/>
    <w:rsid w:val="00D30635"/>
    <w:rsid w:val="00D64D45"/>
    <w:rsid w:val="00D85EF5"/>
    <w:rsid w:val="00DA77DB"/>
    <w:rsid w:val="00DC3A65"/>
    <w:rsid w:val="00DD3DE0"/>
    <w:rsid w:val="00DE31B7"/>
    <w:rsid w:val="00DE32EA"/>
    <w:rsid w:val="00DE71DD"/>
    <w:rsid w:val="00DF0D35"/>
    <w:rsid w:val="00E0132B"/>
    <w:rsid w:val="00E127F3"/>
    <w:rsid w:val="00E52A39"/>
    <w:rsid w:val="00E5377B"/>
    <w:rsid w:val="00E7266D"/>
    <w:rsid w:val="00E73D0F"/>
    <w:rsid w:val="00E971E4"/>
    <w:rsid w:val="00EA0D1E"/>
    <w:rsid w:val="00EB16D0"/>
    <w:rsid w:val="00EB60E8"/>
    <w:rsid w:val="00ED08C5"/>
    <w:rsid w:val="00ED69EF"/>
    <w:rsid w:val="00EE3A74"/>
    <w:rsid w:val="00EE40F6"/>
    <w:rsid w:val="00EE4D21"/>
    <w:rsid w:val="00EE781B"/>
    <w:rsid w:val="00F4728F"/>
    <w:rsid w:val="00F71BEA"/>
    <w:rsid w:val="00F7505D"/>
    <w:rsid w:val="00F805AD"/>
    <w:rsid w:val="00FA448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C0018"/>
  <w15:docId w15:val="{A6275B48-8BB0-4949-ADC6-51DA1C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77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027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270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70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270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70D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0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04B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1"/>
    <w:qFormat/>
    <w:rsid w:val="0069244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0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0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0E8"/>
    <w:rPr>
      <w:b/>
      <w:bCs/>
      <w:sz w:val="20"/>
      <w:szCs w:val="20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0132B"/>
    <w:rPr>
      <w:color w:val="605E5C"/>
      <w:shd w:val="clear" w:color="auto" w:fill="E1DFDD"/>
    </w:rPr>
  </w:style>
  <w:style w:type="paragraph" w:customStyle="1" w:styleId="b2-com-hero-pdplist-item">
    <w:name w:val="b2-com-hero-pdp__list-item"/>
    <w:basedOn w:val="Standard"/>
    <w:rsid w:val="00A94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tandardWeb">
    <w:name w:val="Normal (Web)"/>
    <w:basedOn w:val="Standard"/>
    <w:uiPriority w:val="99"/>
    <w:unhideWhenUsed/>
    <w:rsid w:val="009F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3CA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367C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Telematiksystem von Hyster unterstützt Staplerfahrer beim Umschalg von Metall</vt:lpstr>
      <vt:lpstr/>
    </vt:vector>
  </TitlesOfParts>
  <Manager/>
  <Company>Hyster Euorpe</Company>
  <LinksUpToDate>false</LinksUpToDate>
  <CharactersWithSpaces>3124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Telematiksystem von Hyster unterstützt Staplerfahrer beim Umschalg von Metall</dc:title>
  <dc:subject/>
  <dc:creator>Hyster / ComSense</dc:creator>
  <cp:keywords/>
  <dc:description/>
  <cp:lastModifiedBy>Gisela Blaas</cp:lastModifiedBy>
  <cp:revision>4</cp:revision>
  <cp:lastPrinted>2021-09-14T11:50:00Z</cp:lastPrinted>
  <dcterms:created xsi:type="dcterms:W3CDTF">2021-08-24T16:23:00Z</dcterms:created>
  <dcterms:modified xsi:type="dcterms:W3CDTF">2021-09-14T15:23:00Z</dcterms:modified>
  <cp:category/>
</cp:coreProperties>
</file>