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FF4E" w14:textId="1112C2FC" w:rsidR="00DF3509" w:rsidRDefault="00374B5A" w:rsidP="00D742C5">
      <w:pPr>
        <w:tabs>
          <w:tab w:val="left" w:pos="3686"/>
        </w:tabs>
        <w:spacing w:line="276" w:lineRule="auto"/>
        <w:jc w:val="both"/>
        <w:rPr>
          <w:rFonts w:ascii="Arial" w:hAnsi="Arial" w:cs="Arial"/>
          <w:b/>
        </w:rPr>
      </w:pPr>
      <w:r>
        <w:rPr>
          <w:noProof/>
        </w:rPr>
        <w:drawing>
          <wp:anchor distT="0" distB="0" distL="114300" distR="114300" simplePos="0" relativeHeight="251658240" behindDoc="0" locked="0" layoutInCell="1" allowOverlap="1" wp14:anchorId="2FB54593" wp14:editId="0A0172F4">
            <wp:simplePos x="0" y="0"/>
            <wp:positionH relativeFrom="column">
              <wp:posOffset>1905</wp:posOffset>
            </wp:positionH>
            <wp:positionV relativeFrom="paragraph">
              <wp:posOffset>1905</wp:posOffset>
            </wp:positionV>
            <wp:extent cx="1452245" cy="622300"/>
            <wp:effectExtent l="0" t="0" r="0" b="6350"/>
            <wp:wrapThrough wrapText="bothSides">
              <wp:wrapPolygon edited="0">
                <wp:start x="0" y="0"/>
                <wp:lineTo x="0" y="21159"/>
                <wp:lineTo x="21251" y="21159"/>
                <wp:lineTo x="2125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2245"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01FD6" w14:textId="77777777" w:rsidR="00DF3509" w:rsidRDefault="00DF3509" w:rsidP="00D742C5">
      <w:pPr>
        <w:tabs>
          <w:tab w:val="left" w:pos="3686"/>
        </w:tabs>
        <w:spacing w:line="276" w:lineRule="auto"/>
        <w:jc w:val="both"/>
        <w:rPr>
          <w:rFonts w:ascii="Arial" w:hAnsi="Arial" w:cs="Arial"/>
          <w:b/>
        </w:rPr>
      </w:pPr>
    </w:p>
    <w:p w14:paraId="4982400A" w14:textId="77777777" w:rsidR="00DF3509" w:rsidRDefault="00DF3509" w:rsidP="00D742C5">
      <w:pPr>
        <w:tabs>
          <w:tab w:val="left" w:pos="3686"/>
        </w:tabs>
        <w:spacing w:line="276" w:lineRule="auto"/>
        <w:jc w:val="both"/>
        <w:rPr>
          <w:rFonts w:ascii="Arial" w:hAnsi="Arial" w:cs="Arial"/>
          <w:b/>
        </w:rPr>
      </w:pPr>
    </w:p>
    <w:p w14:paraId="405CE85B" w14:textId="77777777" w:rsidR="00374B5A" w:rsidRDefault="00374B5A" w:rsidP="00D742C5">
      <w:pPr>
        <w:tabs>
          <w:tab w:val="left" w:pos="3686"/>
        </w:tabs>
        <w:spacing w:line="276" w:lineRule="auto"/>
        <w:jc w:val="both"/>
        <w:rPr>
          <w:rFonts w:ascii="Arial" w:hAnsi="Arial" w:cs="Arial"/>
          <w:b/>
        </w:rPr>
      </w:pPr>
    </w:p>
    <w:p w14:paraId="24DF9DAB" w14:textId="29D8F3F3" w:rsidR="00DF3509" w:rsidRDefault="00DF3509" w:rsidP="00D742C5">
      <w:pPr>
        <w:tabs>
          <w:tab w:val="left" w:pos="3686"/>
        </w:tabs>
        <w:spacing w:line="276" w:lineRule="auto"/>
        <w:jc w:val="both"/>
        <w:rPr>
          <w:rFonts w:ascii="Arial" w:hAnsi="Arial" w:cs="Arial"/>
          <w:b/>
        </w:rPr>
      </w:pPr>
      <w:r>
        <w:rPr>
          <w:rFonts w:ascii="Arial" w:hAnsi="Arial" w:cs="Arial"/>
          <w:b/>
        </w:rPr>
        <w:t>Pressemitteilung</w:t>
      </w:r>
    </w:p>
    <w:p w14:paraId="31B08163" w14:textId="77777777" w:rsidR="00DF3509" w:rsidRDefault="00DF3509" w:rsidP="00D742C5">
      <w:pPr>
        <w:tabs>
          <w:tab w:val="left" w:pos="3686"/>
        </w:tabs>
        <w:spacing w:line="276" w:lineRule="auto"/>
        <w:jc w:val="both"/>
        <w:rPr>
          <w:rFonts w:ascii="Arial" w:hAnsi="Arial" w:cs="Arial"/>
          <w:b/>
          <w:sz w:val="28"/>
          <w:szCs w:val="28"/>
        </w:rPr>
      </w:pPr>
    </w:p>
    <w:p w14:paraId="5B608BC1" w14:textId="315051B0" w:rsidR="0006009C" w:rsidRDefault="00A94FCD" w:rsidP="00D742C5">
      <w:pPr>
        <w:tabs>
          <w:tab w:val="left" w:pos="3686"/>
        </w:tabs>
        <w:spacing w:line="276" w:lineRule="auto"/>
        <w:jc w:val="both"/>
        <w:rPr>
          <w:rFonts w:ascii="Arial" w:hAnsi="Arial" w:cs="Arial"/>
          <w:b/>
          <w:sz w:val="28"/>
          <w:szCs w:val="28"/>
        </w:rPr>
      </w:pPr>
      <w:r>
        <w:rPr>
          <w:rFonts w:ascii="Arial" w:hAnsi="Arial" w:cs="Arial"/>
          <w:b/>
          <w:sz w:val="28"/>
          <w:szCs w:val="28"/>
        </w:rPr>
        <w:t>Harder Logistics verlagert Luminator nach Neu-Ulm</w:t>
      </w:r>
    </w:p>
    <w:p w14:paraId="686F6625" w14:textId="6DB63FA2" w:rsidR="008E5E79" w:rsidRDefault="00923D05" w:rsidP="00D742C5">
      <w:pPr>
        <w:tabs>
          <w:tab w:val="left" w:pos="3686"/>
        </w:tabs>
        <w:spacing w:line="276" w:lineRule="auto"/>
        <w:jc w:val="both"/>
        <w:rPr>
          <w:rFonts w:ascii="Arial" w:hAnsi="Arial" w:cs="Arial"/>
          <w:i/>
        </w:rPr>
      </w:pPr>
      <w:r>
        <w:rPr>
          <w:rFonts w:ascii="Arial" w:hAnsi="Arial" w:cs="Arial"/>
          <w:i/>
        </w:rPr>
        <w:t>Projekt mit 80 LKW-Ladungen, Reinrauminstallation und Serverraum-Modul</w:t>
      </w:r>
    </w:p>
    <w:p w14:paraId="7DA3CAE7" w14:textId="77777777" w:rsidR="00923D05" w:rsidRPr="001F0192" w:rsidRDefault="00923D05" w:rsidP="004D66D6">
      <w:pPr>
        <w:tabs>
          <w:tab w:val="left" w:pos="3686"/>
        </w:tabs>
        <w:spacing w:line="276" w:lineRule="auto"/>
        <w:jc w:val="both"/>
        <w:rPr>
          <w:rFonts w:ascii="Arial" w:hAnsi="Arial" w:cs="Arial"/>
          <w:i/>
        </w:rPr>
      </w:pPr>
    </w:p>
    <w:p w14:paraId="56CD46FB" w14:textId="36DE5335" w:rsidR="0091468C" w:rsidRDefault="00DF3509" w:rsidP="004D66D6">
      <w:pPr>
        <w:tabs>
          <w:tab w:val="left" w:pos="3686"/>
        </w:tabs>
        <w:spacing w:line="276" w:lineRule="auto"/>
        <w:jc w:val="both"/>
        <w:rPr>
          <w:rFonts w:ascii="Arial" w:hAnsi="Arial" w:cs="Arial"/>
        </w:rPr>
      </w:pPr>
      <w:r w:rsidRPr="00826330">
        <w:rPr>
          <w:rFonts w:ascii="Arial" w:hAnsi="Arial" w:cs="Arial"/>
          <w:bCs/>
        </w:rPr>
        <w:t>Neu-Ulm</w:t>
      </w:r>
      <w:r w:rsidR="00890CDF" w:rsidRPr="00826330">
        <w:rPr>
          <w:rFonts w:ascii="Arial" w:hAnsi="Arial" w:cs="Arial"/>
          <w:bCs/>
        </w:rPr>
        <w:t xml:space="preserve"> </w:t>
      </w:r>
      <w:r w:rsidR="004D66D6">
        <w:rPr>
          <w:rFonts w:ascii="Arial" w:hAnsi="Arial" w:cs="Arial"/>
          <w:bCs/>
        </w:rPr>
        <w:t>30.11.2021</w:t>
      </w:r>
      <w:r w:rsidR="00243B9E" w:rsidRPr="00826330">
        <w:rPr>
          <w:rFonts w:ascii="Arial" w:hAnsi="Arial" w:cs="Arial"/>
          <w:b/>
        </w:rPr>
        <w:t xml:space="preserve"> </w:t>
      </w:r>
      <w:r w:rsidRPr="00826330">
        <w:rPr>
          <w:rFonts w:ascii="Arial" w:hAnsi="Arial" w:cs="Arial"/>
          <w:b/>
        </w:rPr>
        <w:t>–</w:t>
      </w:r>
      <w:r w:rsidR="000540E3" w:rsidRPr="00826330">
        <w:rPr>
          <w:rFonts w:ascii="Arial" w:hAnsi="Arial" w:cs="Arial"/>
          <w:b/>
        </w:rPr>
        <w:t xml:space="preserve"> </w:t>
      </w:r>
      <w:r w:rsidR="0091468C">
        <w:rPr>
          <w:rFonts w:ascii="Arial" w:hAnsi="Arial" w:cs="Arial"/>
          <w:b/>
        </w:rPr>
        <w:t xml:space="preserve">Für die Luminator Technology Group übernimmt der Betriebsverlagerer Harder Logistics aktuell die komplette Verlagerung des </w:t>
      </w:r>
      <w:r w:rsidR="00175B8F" w:rsidRPr="00175B8F">
        <w:rPr>
          <w:rFonts w:ascii="Arial" w:hAnsi="Arial" w:cs="Arial"/>
          <w:b/>
        </w:rPr>
        <w:t xml:space="preserve">Entwicklungs- und Produktionsstandorts </w:t>
      </w:r>
      <w:r w:rsidR="0091468C">
        <w:rPr>
          <w:rFonts w:ascii="Arial" w:hAnsi="Arial" w:cs="Arial"/>
          <w:b/>
        </w:rPr>
        <w:t xml:space="preserve">von Ulm nach Neu-Ulm. </w:t>
      </w:r>
      <w:r w:rsidR="0091468C" w:rsidRPr="0091468C">
        <w:rPr>
          <w:rFonts w:ascii="Arial" w:hAnsi="Arial" w:cs="Arial"/>
          <w:b/>
        </w:rPr>
        <w:t>Luminator Technology Group ist einer der weltweit führenden Hersteller von digitalen Informationssystemen, Videoüberwachungsanlagen und Beleuchtungslösungen für den öffentlichen Personenverkehr mit Bus, Bahn und in der Luft.</w:t>
      </w:r>
    </w:p>
    <w:p w14:paraId="1C28FA28" w14:textId="77777777" w:rsidR="0091468C" w:rsidRDefault="0091468C" w:rsidP="004D66D6">
      <w:pPr>
        <w:tabs>
          <w:tab w:val="left" w:pos="3686"/>
        </w:tabs>
        <w:spacing w:line="276" w:lineRule="auto"/>
        <w:jc w:val="both"/>
        <w:rPr>
          <w:rFonts w:ascii="Arial" w:hAnsi="Arial" w:cs="Arial"/>
        </w:rPr>
      </w:pPr>
    </w:p>
    <w:p w14:paraId="6D3E7099" w14:textId="31CFCFC1" w:rsidR="002A08A6" w:rsidRPr="00A94FCD" w:rsidRDefault="00175B8F" w:rsidP="004D66D6">
      <w:pPr>
        <w:tabs>
          <w:tab w:val="left" w:pos="3686"/>
        </w:tabs>
        <w:spacing w:line="276" w:lineRule="auto"/>
        <w:jc w:val="both"/>
        <w:rPr>
          <w:rFonts w:ascii="Arial" w:hAnsi="Arial" w:cs="Arial"/>
          <w:bCs/>
        </w:rPr>
      </w:pPr>
      <w:r w:rsidRPr="00A94FCD">
        <w:rPr>
          <w:rFonts w:ascii="Arial" w:hAnsi="Arial" w:cs="Arial"/>
          <w:bCs/>
        </w:rPr>
        <w:t xml:space="preserve">„Ein umfangreiches Projekt hat uns die Firma </w:t>
      </w:r>
      <w:r w:rsidR="00685E69">
        <w:rPr>
          <w:rFonts w:ascii="Arial" w:hAnsi="Arial" w:cs="Arial"/>
          <w:bCs/>
        </w:rPr>
        <w:t>L</w:t>
      </w:r>
      <w:r w:rsidRPr="00A94FCD">
        <w:rPr>
          <w:rFonts w:ascii="Arial" w:hAnsi="Arial" w:cs="Arial"/>
          <w:bCs/>
        </w:rPr>
        <w:t xml:space="preserve">uminator mit dem Umzug </w:t>
      </w:r>
      <w:r w:rsidR="004D66D6">
        <w:rPr>
          <w:rFonts w:ascii="Arial" w:hAnsi="Arial" w:cs="Arial"/>
          <w:bCs/>
        </w:rPr>
        <w:t>ihres</w:t>
      </w:r>
      <w:r w:rsidRPr="00A94FCD">
        <w:rPr>
          <w:rFonts w:ascii="Arial" w:hAnsi="Arial" w:cs="Arial"/>
          <w:bCs/>
        </w:rPr>
        <w:t xml:space="preserve"> Standorts von Ulm nach Neu-Ulm </w:t>
      </w:r>
      <w:r w:rsidR="002A08A6" w:rsidRPr="00A94FCD">
        <w:rPr>
          <w:rFonts w:ascii="Arial" w:hAnsi="Arial" w:cs="Arial"/>
          <w:bCs/>
        </w:rPr>
        <w:t>übertragen</w:t>
      </w:r>
      <w:r w:rsidRPr="00A94FCD">
        <w:rPr>
          <w:rFonts w:ascii="Arial" w:hAnsi="Arial" w:cs="Arial"/>
          <w:bCs/>
        </w:rPr>
        <w:t xml:space="preserve">. Es beinhaltet die Verlagerung von Produktions- und Entwicklungsstätten, zahlreichen Büros, des </w:t>
      </w:r>
      <w:r w:rsidR="00685E69">
        <w:rPr>
          <w:rFonts w:ascii="Arial" w:hAnsi="Arial" w:cs="Arial"/>
          <w:bCs/>
        </w:rPr>
        <w:t>Logistikbereichs</w:t>
      </w:r>
      <w:r w:rsidRPr="00A94FCD">
        <w:rPr>
          <w:rFonts w:ascii="Arial" w:hAnsi="Arial" w:cs="Arial"/>
          <w:bCs/>
        </w:rPr>
        <w:t xml:space="preserve"> inklusive IT und Zusatzdienstleistungen“, berichtet Lothar Kniess, </w:t>
      </w:r>
      <w:r w:rsidR="002A08A6" w:rsidRPr="00A94FCD">
        <w:rPr>
          <w:rFonts w:ascii="Arial" w:hAnsi="Arial" w:cs="Arial"/>
          <w:bCs/>
        </w:rPr>
        <w:t>Projektv</w:t>
      </w:r>
      <w:r w:rsidRPr="00A94FCD">
        <w:rPr>
          <w:rFonts w:ascii="Arial" w:hAnsi="Arial" w:cs="Arial"/>
          <w:bCs/>
        </w:rPr>
        <w:t>erantwortlicher bei Harder Logistics</w:t>
      </w:r>
      <w:r w:rsidR="002A08A6" w:rsidRPr="00A94FCD">
        <w:rPr>
          <w:rFonts w:ascii="Arial" w:hAnsi="Arial" w:cs="Arial"/>
          <w:bCs/>
        </w:rPr>
        <w:t xml:space="preserve">. Etwa vier Monate hat der Logistiker für die Umsetzung angesetzt. Bis Ende Dezember dieses Jahres soll </w:t>
      </w:r>
      <w:r w:rsidR="00940484" w:rsidRPr="00A94FCD">
        <w:rPr>
          <w:rFonts w:ascii="Arial" w:hAnsi="Arial" w:cs="Arial"/>
          <w:bCs/>
        </w:rPr>
        <w:t>a</w:t>
      </w:r>
      <w:r w:rsidR="004D66D6">
        <w:rPr>
          <w:rFonts w:ascii="Arial" w:hAnsi="Arial" w:cs="Arial"/>
          <w:bCs/>
        </w:rPr>
        <w:t>n dem</w:t>
      </w:r>
      <w:r w:rsidR="002A08A6" w:rsidRPr="00A94FCD">
        <w:rPr>
          <w:rFonts w:ascii="Arial" w:hAnsi="Arial" w:cs="Arial"/>
          <w:bCs/>
        </w:rPr>
        <w:t xml:space="preserve"> neuen Standort </w:t>
      </w:r>
      <w:r w:rsidR="00C42116" w:rsidRPr="00C42116">
        <w:rPr>
          <w:rFonts w:ascii="Arial" w:hAnsi="Arial" w:cs="Arial"/>
          <w:bCs/>
        </w:rPr>
        <w:t xml:space="preserve">an der Carl-Zeiss-Straße </w:t>
      </w:r>
      <w:r w:rsidR="00940484" w:rsidRPr="00A94FCD">
        <w:rPr>
          <w:rFonts w:ascii="Arial" w:hAnsi="Arial" w:cs="Arial"/>
          <w:bCs/>
        </w:rPr>
        <w:t xml:space="preserve">alles wieder aufgebaut sein. </w:t>
      </w:r>
    </w:p>
    <w:p w14:paraId="1D11057D" w14:textId="715A95C4" w:rsidR="00940484" w:rsidRDefault="00940484" w:rsidP="004D66D6">
      <w:pPr>
        <w:tabs>
          <w:tab w:val="left" w:pos="3686"/>
        </w:tabs>
        <w:spacing w:line="276" w:lineRule="auto"/>
        <w:jc w:val="both"/>
        <w:rPr>
          <w:rFonts w:ascii="Arial" w:hAnsi="Arial" w:cs="Arial"/>
          <w:bCs/>
        </w:rPr>
      </w:pPr>
    </w:p>
    <w:p w14:paraId="1E3096B3" w14:textId="46DFEE41" w:rsidR="00940484" w:rsidRPr="00A94FCD" w:rsidRDefault="00940484" w:rsidP="004D66D6">
      <w:pPr>
        <w:spacing w:line="276" w:lineRule="auto"/>
        <w:jc w:val="both"/>
        <w:rPr>
          <w:rFonts w:ascii="Arial" w:hAnsi="Arial" w:cs="Arial"/>
          <w:bCs/>
        </w:rPr>
      </w:pPr>
      <w:r w:rsidRPr="00A94FCD">
        <w:rPr>
          <w:rFonts w:ascii="Arial" w:hAnsi="Arial" w:cs="Arial"/>
          <w:bCs/>
        </w:rPr>
        <w:t xml:space="preserve">Insgesamt würden etwa 80 LKW-Ladungen erforderlich sein, um das gesamte Inventar zu transportieren, schätzt Kniess. Dazu gehörten circa 150 Arbeitsplätze. An dem neuen Standort von Luminator in Neu-Ulm werden stationäre Anzeiger für Bus- und Bahnhaltestellen entwickelt und produziert. Außerdem wird dort das Technologiezentrum </w:t>
      </w:r>
      <w:r w:rsidR="00685E69">
        <w:rPr>
          <w:rFonts w:ascii="Arial" w:hAnsi="Arial" w:cs="Arial"/>
          <w:bCs/>
        </w:rPr>
        <w:t xml:space="preserve">für </w:t>
      </w:r>
      <w:r w:rsidRPr="00A94FCD">
        <w:rPr>
          <w:rFonts w:ascii="Arial" w:hAnsi="Arial" w:cs="Arial"/>
          <w:bCs/>
        </w:rPr>
        <w:t xml:space="preserve">Displays und Controller beheimatet sein, in dem TFT-Module für den weltweiten Markt </w:t>
      </w:r>
      <w:r w:rsidR="00563BAD" w:rsidRPr="009A0EE5">
        <w:rPr>
          <w:rFonts w:ascii="Arial" w:hAnsi="Arial" w:cs="Arial"/>
          <w:bCs/>
        </w:rPr>
        <w:t xml:space="preserve">produziert </w:t>
      </w:r>
      <w:r w:rsidRPr="00563BAD">
        <w:rPr>
          <w:rFonts w:ascii="Arial" w:hAnsi="Arial" w:cs="Arial"/>
          <w:bCs/>
        </w:rPr>
        <w:t>werden.</w:t>
      </w:r>
      <w:r w:rsidRPr="00A94FCD">
        <w:rPr>
          <w:rFonts w:ascii="Arial" w:hAnsi="Arial" w:cs="Arial"/>
          <w:bCs/>
        </w:rPr>
        <w:t xml:space="preserve"> Die nach Kundenbedürfnissen designten TFT-Module werden in eigenen Reinräumen hergestellt und getestet. </w:t>
      </w:r>
      <w:r w:rsidR="00C42116">
        <w:rPr>
          <w:rFonts w:ascii="Arial" w:hAnsi="Arial" w:cs="Arial"/>
          <w:bCs/>
        </w:rPr>
        <w:t>Unter anderem übernimmt Harder Logistics auch d</w:t>
      </w:r>
      <w:r w:rsidR="004A4FDC" w:rsidRPr="00A94FCD">
        <w:rPr>
          <w:rFonts w:ascii="Arial" w:hAnsi="Arial" w:cs="Arial"/>
          <w:bCs/>
        </w:rPr>
        <w:t>en Aufbau des neuen</w:t>
      </w:r>
      <w:r w:rsidRPr="00A94FCD">
        <w:rPr>
          <w:rFonts w:ascii="Arial" w:hAnsi="Arial" w:cs="Arial"/>
          <w:bCs/>
        </w:rPr>
        <w:t xml:space="preserve"> Reinraum</w:t>
      </w:r>
      <w:r w:rsidR="004A4FDC" w:rsidRPr="00A94FCD">
        <w:rPr>
          <w:rFonts w:ascii="Arial" w:hAnsi="Arial" w:cs="Arial"/>
          <w:bCs/>
        </w:rPr>
        <w:t xml:space="preserve">s </w:t>
      </w:r>
      <w:r w:rsidR="00C42116">
        <w:rPr>
          <w:rFonts w:ascii="Arial" w:hAnsi="Arial" w:cs="Arial"/>
          <w:bCs/>
        </w:rPr>
        <w:t>innerhalb der Produktionsstraße</w:t>
      </w:r>
      <w:r w:rsidR="004A4FDC" w:rsidRPr="00A94FCD">
        <w:rPr>
          <w:rFonts w:ascii="Arial" w:hAnsi="Arial" w:cs="Arial"/>
          <w:bCs/>
        </w:rPr>
        <w:t>. Dieser wird in Einzelteilen per Container aus China geliefert. „Wir sind auf die Installation von Reinräumen spezialisiert</w:t>
      </w:r>
      <w:r w:rsidR="00021872" w:rsidRPr="00A94FCD">
        <w:rPr>
          <w:rFonts w:ascii="Arial" w:hAnsi="Arial" w:cs="Arial"/>
          <w:bCs/>
        </w:rPr>
        <w:t xml:space="preserve">. Wegen der besonderen Sensibilität arbeiten wir mit einer </w:t>
      </w:r>
      <w:r w:rsidR="004A4FDC" w:rsidRPr="00A94FCD">
        <w:rPr>
          <w:rFonts w:ascii="Arial" w:hAnsi="Arial" w:cs="Arial"/>
          <w:bCs/>
        </w:rPr>
        <w:t>Null-Fehler-Toleranz</w:t>
      </w:r>
      <w:r w:rsidR="00021872" w:rsidRPr="00A94FCD">
        <w:rPr>
          <w:rFonts w:ascii="Arial" w:hAnsi="Arial" w:cs="Arial"/>
          <w:bCs/>
        </w:rPr>
        <w:t>“, sagt Kniess.</w:t>
      </w:r>
    </w:p>
    <w:p w14:paraId="20CFCB4A" w14:textId="782853F9" w:rsidR="00940484" w:rsidRDefault="00940484" w:rsidP="00A94FCD">
      <w:pPr>
        <w:tabs>
          <w:tab w:val="left" w:pos="3686"/>
        </w:tabs>
        <w:spacing w:line="276" w:lineRule="auto"/>
        <w:jc w:val="both"/>
        <w:rPr>
          <w:rFonts w:ascii="Arial" w:hAnsi="Arial" w:cs="Arial"/>
          <w:bCs/>
        </w:rPr>
      </w:pPr>
    </w:p>
    <w:p w14:paraId="3E2A709E" w14:textId="559E6B25" w:rsidR="00C42116" w:rsidRPr="00C42116" w:rsidRDefault="00C42116" w:rsidP="00A94FCD">
      <w:pPr>
        <w:tabs>
          <w:tab w:val="left" w:pos="3686"/>
        </w:tabs>
        <w:spacing w:line="276" w:lineRule="auto"/>
        <w:jc w:val="both"/>
        <w:rPr>
          <w:rFonts w:ascii="Arial" w:hAnsi="Arial" w:cs="Arial"/>
          <w:b/>
        </w:rPr>
      </w:pPr>
      <w:r w:rsidRPr="00C42116">
        <w:rPr>
          <w:rFonts w:ascii="Arial" w:hAnsi="Arial" w:cs="Arial"/>
          <w:b/>
        </w:rPr>
        <w:t>Speziallösung für Serverraummodul</w:t>
      </w:r>
    </w:p>
    <w:p w14:paraId="55739DF2" w14:textId="0C61F6A2" w:rsidR="00A94FCD" w:rsidRPr="00A94FCD" w:rsidRDefault="00021872" w:rsidP="00A94FCD">
      <w:pPr>
        <w:tabs>
          <w:tab w:val="left" w:pos="3686"/>
        </w:tabs>
        <w:spacing w:line="276" w:lineRule="auto"/>
        <w:jc w:val="both"/>
        <w:rPr>
          <w:rFonts w:ascii="Arial" w:hAnsi="Arial" w:cs="Arial"/>
          <w:bCs/>
        </w:rPr>
      </w:pPr>
      <w:r w:rsidRPr="00A94FCD">
        <w:rPr>
          <w:rFonts w:ascii="Arial" w:hAnsi="Arial" w:cs="Arial"/>
          <w:bCs/>
        </w:rPr>
        <w:t>Besonders kniffelig war für Kniess das Einbringen eines Serverraummodul</w:t>
      </w:r>
      <w:r w:rsidR="005C55EB" w:rsidRPr="00A94FCD">
        <w:rPr>
          <w:rFonts w:ascii="Arial" w:hAnsi="Arial" w:cs="Arial"/>
          <w:bCs/>
        </w:rPr>
        <w:t xml:space="preserve"> </w:t>
      </w:r>
      <w:r w:rsidRPr="00A94FCD">
        <w:rPr>
          <w:rFonts w:ascii="Arial" w:hAnsi="Arial" w:cs="Arial"/>
          <w:bCs/>
        </w:rPr>
        <w:t xml:space="preserve">in das neue Gebäude. Der </w:t>
      </w:r>
      <w:r w:rsidR="005C55EB" w:rsidRPr="00A94FCD">
        <w:rPr>
          <w:rStyle w:val="break-words"/>
          <w:rFonts w:ascii="Arial" w:hAnsi="Arial" w:cs="Arial"/>
        </w:rPr>
        <w:t xml:space="preserve">voll ausgestattete 20-Fuß-Container DC CONT DataCenter Container inklusive USV, Klimatisierung, Brandvermeidung, RCS-Racks und Doppelboden wog etwa acht Tonnen. Sein Bestimmungsort war die dritte Etage </w:t>
      </w:r>
      <w:r w:rsidR="00685E69">
        <w:rPr>
          <w:rStyle w:val="break-words"/>
          <w:rFonts w:ascii="Arial" w:hAnsi="Arial" w:cs="Arial"/>
        </w:rPr>
        <w:t>d</w:t>
      </w:r>
      <w:r w:rsidR="005C55EB" w:rsidRPr="00A94FCD">
        <w:rPr>
          <w:rStyle w:val="break-words"/>
          <w:rFonts w:ascii="Arial" w:hAnsi="Arial" w:cs="Arial"/>
        </w:rPr>
        <w:t xml:space="preserve">es Industriegebäudes in acht Meter Höhe. „Um das Modul durch die 3,5 m enge Fassadenöffnung zu </w:t>
      </w:r>
      <w:r w:rsidR="00685E69">
        <w:rPr>
          <w:rStyle w:val="break-words"/>
          <w:rFonts w:ascii="Arial" w:hAnsi="Arial" w:cs="Arial"/>
        </w:rPr>
        <w:t>manövrieren</w:t>
      </w:r>
      <w:r w:rsidR="005C55EB" w:rsidRPr="00A94FCD">
        <w:rPr>
          <w:rStyle w:val="break-words"/>
          <w:rFonts w:ascii="Arial" w:hAnsi="Arial" w:cs="Arial"/>
        </w:rPr>
        <w:t xml:space="preserve">, haben wir unsere </w:t>
      </w:r>
      <w:r w:rsidR="00685E69">
        <w:rPr>
          <w:rStyle w:val="break-words"/>
          <w:rFonts w:ascii="Arial" w:hAnsi="Arial" w:cs="Arial"/>
        </w:rPr>
        <w:t>Sonderkonstruktion</w:t>
      </w:r>
      <w:r w:rsidR="005C55EB" w:rsidRPr="00A94FCD">
        <w:rPr>
          <w:rStyle w:val="break-words"/>
          <w:rFonts w:ascii="Arial" w:hAnsi="Arial" w:cs="Arial"/>
        </w:rPr>
        <w:t xml:space="preserve"> – eine sogenannte Montageplattform</w:t>
      </w:r>
      <w:r w:rsidR="00685E69">
        <w:rPr>
          <w:rStyle w:val="break-words"/>
          <w:rFonts w:ascii="Arial" w:hAnsi="Arial" w:cs="Arial"/>
        </w:rPr>
        <w:t xml:space="preserve"> -</w:t>
      </w:r>
      <w:r w:rsidR="005C55EB" w:rsidRPr="00A94FCD">
        <w:rPr>
          <w:rStyle w:val="break-words"/>
          <w:rFonts w:ascii="Arial" w:hAnsi="Arial" w:cs="Arial"/>
        </w:rPr>
        <w:t xml:space="preserve"> genutzt. Zusätzlich haben wir in der</w:t>
      </w:r>
      <w:r w:rsidR="005C55EB" w:rsidRPr="00A94FCD">
        <w:rPr>
          <w:rFonts w:ascii="Arial" w:hAnsi="Arial" w:cs="Arial"/>
          <w:bCs/>
        </w:rPr>
        <w:t xml:space="preserve"> darunterliegenden Decke 20 Baustützen wegen der schwachen Deckenlast gesetzt“, nennt Kniess einige Details</w:t>
      </w:r>
      <w:r w:rsidR="005C55EB" w:rsidRPr="00A94FCD">
        <w:rPr>
          <w:rStyle w:val="break-words"/>
          <w:rFonts w:ascii="Arial" w:hAnsi="Arial" w:cs="Arial"/>
        </w:rPr>
        <w:t xml:space="preserve">. Im Gebäude angekommen, setzte das Team die Millimeterarbeit fort. </w:t>
      </w:r>
      <w:r w:rsidR="00A94FCD" w:rsidRPr="00A94FCD">
        <w:rPr>
          <w:rStyle w:val="break-words"/>
          <w:rFonts w:ascii="Arial" w:hAnsi="Arial" w:cs="Arial"/>
        </w:rPr>
        <w:t>Zunächst wurde der Container</w:t>
      </w:r>
      <w:r w:rsidR="00A94FCD" w:rsidRPr="00A94FCD">
        <w:rPr>
          <w:rFonts w:ascii="Arial" w:hAnsi="Arial" w:cs="Arial"/>
          <w:bCs/>
        </w:rPr>
        <w:t xml:space="preserve"> auf Panzerrollen transportiert. Wegen der niedrigen Deckenhöhe reichte der Platz nicht mal mehr</w:t>
      </w:r>
      <w:r w:rsidR="00685E69">
        <w:rPr>
          <w:rFonts w:ascii="Arial" w:hAnsi="Arial" w:cs="Arial"/>
          <w:bCs/>
        </w:rPr>
        <w:t xml:space="preserve"> für die</w:t>
      </w:r>
      <w:r w:rsidR="00A94FCD" w:rsidRPr="00A94FCD">
        <w:rPr>
          <w:rFonts w:ascii="Arial" w:hAnsi="Arial" w:cs="Arial"/>
          <w:bCs/>
        </w:rPr>
        <w:t xml:space="preserve"> </w:t>
      </w:r>
      <w:r w:rsidR="00A94FCD" w:rsidRPr="009A0EE5">
        <w:rPr>
          <w:rFonts w:ascii="Arial" w:hAnsi="Arial" w:cs="Arial"/>
          <w:bCs/>
        </w:rPr>
        <w:t>12</w:t>
      </w:r>
      <w:r w:rsidR="00F940B6" w:rsidRPr="009A0EE5">
        <w:rPr>
          <w:rFonts w:ascii="Arial" w:hAnsi="Arial" w:cs="Arial"/>
          <w:bCs/>
        </w:rPr>
        <w:t>0</w:t>
      </w:r>
      <w:r w:rsidR="00A94FCD" w:rsidRPr="009A0EE5">
        <w:rPr>
          <w:rFonts w:ascii="Arial" w:hAnsi="Arial" w:cs="Arial"/>
          <w:bCs/>
        </w:rPr>
        <w:t xml:space="preserve"> mm </w:t>
      </w:r>
      <w:r w:rsidR="00A94FCD" w:rsidRPr="00A94FCD">
        <w:rPr>
          <w:rFonts w:ascii="Arial" w:hAnsi="Arial" w:cs="Arial"/>
          <w:bCs/>
        </w:rPr>
        <w:t>hohen Panzerrollen</w:t>
      </w:r>
      <w:r w:rsidR="00685E69">
        <w:rPr>
          <w:rFonts w:ascii="Arial" w:hAnsi="Arial" w:cs="Arial"/>
          <w:bCs/>
        </w:rPr>
        <w:t xml:space="preserve"> aus</w:t>
      </w:r>
      <w:r w:rsidR="00A94FCD" w:rsidRPr="00A94FCD">
        <w:rPr>
          <w:rFonts w:ascii="Arial" w:hAnsi="Arial" w:cs="Arial"/>
          <w:bCs/>
        </w:rPr>
        <w:t xml:space="preserve">, so dass Harder Logistics eine Spezialkonstruktion für diese Engstelle baute. </w:t>
      </w:r>
    </w:p>
    <w:p w14:paraId="088C79D7" w14:textId="4F7F27CD" w:rsidR="005C55EB" w:rsidRPr="00A94FCD" w:rsidRDefault="005C55EB" w:rsidP="00A94FCD">
      <w:pPr>
        <w:tabs>
          <w:tab w:val="left" w:pos="3686"/>
        </w:tabs>
        <w:spacing w:line="276" w:lineRule="auto"/>
        <w:jc w:val="both"/>
        <w:rPr>
          <w:rFonts w:ascii="Arial" w:hAnsi="Arial" w:cs="Arial"/>
          <w:bCs/>
        </w:rPr>
      </w:pPr>
    </w:p>
    <w:p w14:paraId="4DAA938A" w14:textId="102ADB31" w:rsidR="00021872" w:rsidRPr="00A94FCD" w:rsidRDefault="00021872" w:rsidP="00A94FCD">
      <w:pPr>
        <w:tabs>
          <w:tab w:val="left" w:pos="3686"/>
        </w:tabs>
        <w:spacing w:line="276" w:lineRule="auto"/>
        <w:jc w:val="both"/>
        <w:rPr>
          <w:rFonts w:ascii="Arial" w:hAnsi="Arial" w:cs="Arial"/>
          <w:bCs/>
        </w:rPr>
      </w:pPr>
    </w:p>
    <w:p w14:paraId="02F542C2" w14:textId="77777777" w:rsidR="00021872" w:rsidRPr="00A94FCD" w:rsidRDefault="00021872" w:rsidP="00A94FCD">
      <w:pPr>
        <w:tabs>
          <w:tab w:val="left" w:pos="3686"/>
        </w:tabs>
        <w:spacing w:line="276" w:lineRule="auto"/>
        <w:jc w:val="both"/>
        <w:rPr>
          <w:rStyle w:val="break-words"/>
          <w:rFonts w:ascii="Arial" w:hAnsi="Arial" w:cs="Arial"/>
        </w:rPr>
      </w:pPr>
    </w:p>
    <w:p w14:paraId="52F382DD" w14:textId="6117A9F1" w:rsidR="00A83439" w:rsidRDefault="00C75D57" w:rsidP="00A83439">
      <w:r>
        <w:rPr>
          <w:noProof/>
        </w:rPr>
        <w:drawing>
          <wp:inline distT="0" distB="0" distL="0" distR="0" wp14:anchorId="57D19DF7" wp14:editId="046AEE6D">
            <wp:extent cx="3537795" cy="2653346"/>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9080" cy="2654310"/>
                    </a:xfrm>
                    <a:prstGeom prst="rect">
                      <a:avLst/>
                    </a:prstGeom>
                    <a:noFill/>
                    <a:ln>
                      <a:noFill/>
                    </a:ln>
                  </pic:spPr>
                </pic:pic>
              </a:graphicData>
            </a:graphic>
          </wp:inline>
        </w:drawing>
      </w:r>
    </w:p>
    <w:p w14:paraId="242E312C" w14:textId="59740214" w:rsidR="00C75D57" w:rsidRPr="00472195" w:rsidRDefault="00C75D57" w:rsidP="00C75D57">
      <w:pPr>
        <w:pStyle w:val="StandardWeb"/>
        <w:rPr>
          <w:rFonts w:ascii="Arial" w:hAnsi="Arial" w:cs="Arial"/>
          <w:i/>
          <w:noProof/>
          <w:sz w:val="20"/>
          <w:szCs w:val="20"/>
        </w:rPr>
      </w:pPr>
      <w:r w:rsidRPr="009C385D">
        <w:rPr>
          <w:rFonts w:ascii="Arial" w:hAnsi="Arial" w:cs="Arial"/>
          <w:i/>
          <w:noProof/>
          <w:sz w:val="20"/>
          <w:szCs w:val="20"/>
        </w:rPr>
        <w:t>Bildunterschrift:</w:t>
      </w:r>
      <w:r w:rsidR="00C42116" w:rsidRPr="00C42116">
        <w:rPr>
          <w:i/>
          <w:noProof/>
          <w:sz w:val="20"/>
          <w:szCs w:val="20"/>
        </w:rPr>
        <w:t xml:space="preserve"> </w:t>
      </w:r>
      <w:r w:rsidR="00C42116" w:rsidRPr="00C42116">
        <w:rPr>
          <w:rFonts w:ascii="Arial" w:hAnsi="Arial" w:cs="Arial"/>
          <w:i/>
          <w:noProof/>
          <w:sz w:val="20"/>
          <w:szCs w:val="20"/>
        </w:rPr>
        <w:t>Das Serverraummodul wird mit Hilfe der Montageplattform durch die 3,5 m enge Fassadenöffnung eingebracht.</w:t>
      </w:r>
      <w:r w:rsidR="004D66D6">
        <w:rPr>
          <w:rFonts w:ascii="Arial" w:hAnsi="Arial" w:cs="Arial"/>
          <w:i/>
          <w:noProof/>
          <w:sz w:val="20"/>
          <w:szCs w:val="20"/>
        </w:rPr>
        <w:t xml:space="preserve"> </w:t>
      </w:r>
      <w:r w:rsidR="004D66D6">
        <w:rPr>
          <w:rFonts w:ascii="Arial" w:hAnsi="Arial" w:cs="Arial"/>
          <w:i/>
          <w:noProof/>
          <w:sz w:val="20"/>
          <w:szCs w:val="20"/>
        </w:rPr>
        <w:tab/>
      </w:r>
      <w:r>
        <w:rPr>
          <w:rFonts w:ascii="Arial" w:hAnsi="Arial" w:cs="Arial"/>
          <w:i/>
          <w:noProof/>
          <w:sz w:val="20"/>
          <w:szCs w:val="20"/>
        </w:rPr>
        <w:t xml:space="preserve">Fotonachweis: </w:t>
      </w:r>
      <w:r w:rsidR="00685E69">
        <w:rPr>
          <w:rFonts w:ascii="Arial" w:hAnsi="Arial" w:cs="Arial"/>
          <w:i/>
          <w:noProof/>
          <w:sz w:val="20"/>
          <w:szCs w:val="20"/>
        </w:rPr>
        <w:t>EPS</w:t>
      </w:r>
    </w:p>
    <w:p w14:paraId="34330406" w14:textId="77777777" w:rsidR="00C75D57" w:rsidRDefault="00C75D57" w:rsidP="00C75D57">
      <w:pPr>
        <w:spacing w:line="276" w:lineRule="auto"/>
      </w:pPr>
    </w:p>
    <w:p w14:paraId="61757289" w14:textId="77777777" w:rsidR="00C75D57" w:rsidRDefault="00C75D57" w:rsidP="00C75D57">
      <w:pPr>
        <w:spacing w:line="276" w:lineRule="auto"/>
      </w:pPr>
    </w:p>
    <w:p w14:paraId="76ECD8A4" w14:textId="03136C66" w:rsidR="00A94FCD" w:rsidRPr="00C75D57" w:rsidRDefault="00A94FCD" w:rsidP="00C75D57">
      <w:pPr>
        <w:autoSpaceDE w:val="0"/>
        <w:autoSpaceDN w:val="0"/>
        <w:adjustRightInd w:val="0"/>
        <w:spacing w:line="276" w:lineRule="auto"/>
        <w:rPr>
          <w:rFonts w:ascii="Arial" w:hAnsi="Arial" w:cs="Arial"/>
          <w:b/>
          <w:i/>
          <w:iCs/>
        </w:rPr>
      </w:pPr>
      <w:r w:rsidRPr="00C75D57">
        <w:rPr>
          <w:rFonts w:ascii="Arial" w:hAnsi="Arial" w:cs="Arial"/>
          <w:b/>
          <w:i/>
          <w:iCs/>
        </w:rPr>
        <w:t>Über Luminator</w:t>
      </w:r>
    </w:p>
    <w:p w14:paraId="1E5A15F8" w14:textId="10E6F4CF" w:rsidR="00A83439" w:rsidRPr="00C75D57" w:rsidRDefault="004D66D6" w:rsidP="00C75D57">
      <w:pPr>
        <w:spacing w:line="276" w:lineRule="auto"/>
        <w:rPr>
          <w:rFonts w:ascii="Arial" w:hAnsi="Arial" w:cs="Arial"/>
          <w:i/>
          <w:iCs/>
        </w:rPr>
      </w:pPr>
      <w:r>
        <w:rPr>
          <w:rFonts w:ascii="Arial" w:hAnsi="Arial" w:cs="Arial"/>
          <w:i/>
          <w:iCs/>
        </w:rPr>
        <w:t xml:space="preserve">Die </w:t>
      </w:r>
      <w:r w:rsidR="00A83439" w:rsidRPr="00C75D57">
        <w:rPr>
          <w:rFonts w:ascii="Arial" w:hAnsi="Arial" w:cs="Arial"/>
          <w:i/>
          <w:iCs/>
        </w:rPr>
        <w:t xml:space="preserve">Luminator Technology Group ist einer der weltweit führenden Hersteller von digitalen Informationssystemen, Videoüberwachungsanlagen und Beleuchtungslösungen für den öffentlichen Personenverkehr mit Bus, Bahn und in der Luft. Das Unternehmen wurde 1928 gegründet, Hauptsitz ist Plano, Texas, U.S.A. Über 1000 Mitarbeiter in den Standorten Deutschland, Schweiz, Schweden, Polen, Kanada, U.S.A., Brasilien und Australien betreuen Kunden in mehr als 85 Ländern der Welt. </w:t>
      </w:r>
      <w:r w:rsidR="00A94FCD" w:rsidRPr="00C75D57">
        <w:rPr>
          <w:rFonts w:ascii="Arial" w:hAnsi="Arial" w:cs="Arial"/>
          <w:i/>
          <w:iCs/>
        </w:rPr>
        <w:t>Mit seinen</w:t>
      </w:r>
      <w:r w:rsidR="00A83439" w:rsidRPr="00C75D57">
        <w:rPr>
          <w:rFonts w:ascii="Arial" w:hAnsi="Arial" w:cs="Arial"/>
          <w:i/>
          <w:iCs/>
        </w:rPr>
        <w:t xml:space="preserve"> Lösungen </w:t>
      </w:r>
      <w:r w:rsidR="00A94FCD" w:rsidRPr="00C75D57">
        <w:rPr>
          <w:rFonts w:ascii="Arial" w:hAnsi="Arial" w:cs="Arial"/>
          <w:i/>
          <w:iCs/>
        </w:rPr>
        <w:t>unterstützt Luminator</w:t>
      </w:r>
      <w:r w:rsidR="00A83439" w:rsidRPr="00C75D57">
        <w:rPr>
          <w:rFonts w:ascii="Arial" w:hAnsi="Arial" w:cs="Arial"/>
          <w:i/>
          <w:iCs/>
        </w:rPr>
        <w:t xml:space="preserve"> Betreiber der immer stärker werdenden Vernetzung in der Informationstechnologie zu begegnen und ihren wachsenden Informations- und Sicherheitsbedarf zu decken. </w:t>
      </w:r>
    </w:p>
    <w:p w14:paraId="01099294" w14:textId="55F0A00C" w:rsidR="00A83439" w:rsidRDefault="00A83439" w:rsidP="00C75D57">
      <w:pPr>
        <w:spacing w:line="276" w:lineRule="auto"/>
        <w:rPr>
          <w:i/>
          <w:iCs/>
        </w:rPr>
      </w:pPr>
    </w:p>
    <w:p w14:paraId="0B38DAA8" w14:textId="77777777" w:rsidR="00C42116" w:rsidRDefault="00C42116" w:rsidP="00C75D57">
      <w:pPr>
        <w:spacing w:line="276" w:lineRule="auto"/>
        <w:rPr>
          <w:i/>
          <w:iCs/>
        </w:rPr>
      </w:pPr>
    </w:p>
    <w:p w14:paraId="58782A2B" w14:textId="77777777" w:rsidR="00C75D57" w:rsidRPr="0063017A" w:rsidRDefault="00C75D57" w:rsidP="00C75D57">
      <w:pPr>
        <w:autoSpaceDE w:val="0"/>
        <w:autoSpaceDN w:val="0"/>
        <w:adjustRightInd w:val="0"/>
        <w:rPr>
          <w:rFonts w:ascii="Arial" w:hAnsi="Arial" w:cs="Arial"/>
          <w:b/>
          <w:i/>
          <w:iCs/>
        </w:rPr>
      </w:pPr>
      <w:r w:rsidRPr="0063017A">
        <w:rPr>
          <w:rFonts w:ascii="Arial" w:hAnsi="Arial" w:cs="Arial"/>
          <w:b/>
          <w:i/>
          <w:iCs/>
        </w:rPr>
        <w:t>Über HARDER logistics</w:t>
      </w:r>
    </w:p>
    <w:p w14:paraId="55D0C92C" w14:textId="5FB3E476" w:rsidR="00C75D57" w:rsidRPr="00C75D57" w:rsidRDefault="00C75D57" w:rsidP="00C75D57">
      <w:pPr>
        <w:autoSpaceDE w:val="0"/>
        <w:autoSpaceDN w:val="0"/>
        <w:adjustRightInd w:val="0"/>
        <w:spacing w:line="276" w:lineRule="auto"/>
        <w:jc w:val="both"/>
        <w:rPr>
          <w:rFonts w:ascii="Arial" w:hAnsi="Arial" w:cs="Arial"/>
          <w:i/>
          <w:iCs/>
        </w:rPr>
      </w:pPr>
      <w:r w:rsidRPr="0063017A">
        <w:rPr>
          <w:rFonts w:ascii="Arial" w:hAnsi="Arial" w:cs="Arial"/>
          <w:i/>
          <w:iCs/>
        </w:rPr>
        <w:t xml:space="preserve">Die 2003 gegründete </w:t>
      </w:r>
      <w:r w:rsidR="0063017A" w:rsidRPr="0063017A">
        <w:rPr>
          <w:rFonts w:ascii="Arial" w:hAnsi="Arial" w:cs="Arial"/>
          <w:i/>
          <w:iCs/>
        </w:rPr>
        <w:t>Harder Logistics</w:t>
      </w:r>
      <w:r w:rsidRPr="0063017A">
        <w:rPr>
          <w:rFonts w:ascii="Arial" w:hAnsi="Arial" w:cs="Arial"/>
          <w:i/>
          <w:iCs/>
        </w:rPr>
        <w:t xml:space="preserve"> GmbH &amp; Co.KG mit Hauptsitz in Neu-Ulm ist ein integrierter </w:t>
      </w:r>
      <w:r w:rsidR="0063017A" w:rsidRPr="0063017A">
        <w:rPr>
          <w:rFonts w:ascii="Arial" w:hAnsi="Arial" w:cs="Arial"/>
          <w:i/>
          <w:iCs/>
        </w:rPr>
        <w:t>Systemd</w:t>
      </w:r>
      <w:r w:rsidRPr="0063017A">
        <w:rPr>
          <w:rFonts w:ascii="Arial" w:hAnsi="Arial" w:cs="Arial"/>
          <w:i/>
          <w:iCs/>
        </w:rPr>
        <w:t>ienstleister für Betriebsverlagerungen und Industriemontagen. Ergänzende Geschäftsbereiche sind das Clean-up, bei dem es um die Rückführung von Immobilien in den Ursprungszustand geht, sowie das Aktenmanagement</w:t>
      </w:r>
      <w:r w:rsidR="0063017A" w:rsidRPr="0063017A">
        <w:rPr>
          <w:rFonts w:ascii="Arial" w:hAnsi="Arial" w:cs="Arial"/>
          <w:i/>
          <w:iCs/>
        </w:rPr>
        <w:t xml:space="preserve"> und Umzüge</w:t>
      </w:r>
      <w:r w:rsidRPr="0063017A">
        <w:rPr>
          <w:rFonts w:ascii="Arial" w:hAnsi="Arial" w:cs="Arial"/>
          <w:i/>
          <w:iCs/>
        </w:rPr>
        <w:t xml:space="preserve">. Zu den Kunden zählen Unternehmen wie Diehl </w:t>
      </w:r>
      <w:r w:rsidR="0063017A" w:rsidRPr="0063017A">
        <w:rPr>
          <w:rFonts w:ascii="Arial" w:hAnsi="Arial" w:cs="Arial"/>
          <w:i/>
          <w:iCs/>
        </w:rPr>
        <w:t>Aviation</w:t>
      </w:r>
      <w:r w:rsidRPr="0063017A">
        <w:rPr>
          <w:rFonts w:ascii="Arial" w:hAnsi="Arial" w:cs="Arial"/>
          <w:i/>
          <w:iCs/>
        </w:rPr>
        <w:t>, Liebherr</w:t>
      </w:r>
      <w:r w:rsidR="0063017A" w:rsidRPr="0063017A">
        <w:rPr>
          <w:rFonts w:ascii="Arial" w:hAnsi="Arial" w:cs="Arial"/>
          <w:i/>
          <w:iCs/>
        </w:rPr>
        <w:t xml:space="preserve"> </w:t>
      </w:r>
      <w:r w:rsidRPr="0063017A">
        <w:rPr>
          <w:rFonts w:ascii="Arial" w:hAnsi="Arial" w:cs="Arial"/>
          <w:i/>
          <w:iCs/>
        </w:rPr>
        <w:t xml:space="preserve">und Beiersdorf. Mit 85 Mitarbeitern erzielt der Systemanbieter einen Jahresumsatz von </w:t>
      </w:r>
      <w:r w:rsidR="0063017A" w:rsidRPr="0063017A">
        <w:rPr>
          <w:rFonts w:ascii="Arial" w:hAnsi="Arial" w:cs="Arial"/>
          <w:i/>
          <w:iCs/>
        </w:rPr>
        <w:t>über</w:t>
      </w:r>
      <w:r w:rsidRPr="0063017A">
        <w:rPr>
          <w:rFonts w:ascii="Arial" w:hAnsi="Arial" w:cs="Arial"/>
          <w:i/>
          <w:iCs/>
        </w:rPr>
        <w:t xml:space="preserve"> 10 Mio. EUR. Der Fuhrpark umfasst 30 Fahrzeuge, darunter Spezialanfertigungen, die Anlageneinzelstückgewichte bis 120 t bewegen. Auf dem Firmengelände stehen </w:t>
      </w:r>
      <w:r w:rsidR="0063017A" w:rsidRPr="0063017A">
        <w:rPr>
          <w:rFonts w:ascii="Arial" w:hAnsi="Arial" w:cs="Arial"/>
          <w:i/>
          <w:iCs/>
        </w:rPr>
        <w:t>über 26</w:t>
      </w:r>
      <w:r w:rsidRPr="0063017A">
        <w:rPr>
          <w:rFonts w:ascii="Arial" w:hAnsi="Arial" w:cs="Arial"/>
          <w:i/>
          <w:iCs/>
        </w:rPr>
        <w:t>.</w:t>
      </w:r>
      <w:r w:rsidR="0063017A" w:rsidRPr="0063017A">
        <w:rPr>
          <w:rFonts w:ascii="Arial" w:hAnsi="Arial" w:cs="Arial"/>
          <w:i/>
          <w:iCs/>
        </w:rPr>
        <w:t>0</w:t>
      </w:r>
      <w:r w:rsidRPr="0063017A">
        <w:rPr>
          <w:rFonts w:ascii="Arial" w:hAnsi="Arial" w:cs="Arial"/>
          <w:i/>
          <w:iCs/>
        </w:rPr>
        <w:t>00 m² große Hallen sowie 15.000 m² Freiflächen zur Verfügung. Weitere Büros befinden sich in Ulm, Leipzig und Plovdiv (Bulgarien).</w:t>
      </w:r>
    </w:p>
    <w:p w14:paraId="02915B5A" w14:textId="4656AC1F" w:rsidR="006E6B3A" w:rsidRDefault="006E6B3A" w:rsidP="00D742C5">
      <w:pPr>
        <w:tabs>
          <w:tab w:val="left" w:pos="3686"/>
        </w:tabs>
        <w:spacing w:line="276" w:lineRule="auto"/>
        <w:jc w:val="both"/>
        <w:rPr>
          <w:rFonts w:ascii="Arial" w:hAnsi="Arial" w:cs="Arial"/>
        </w:rPr>
      </w:pPr>
    </w:p>
    <w:p w14:paraId="0615F93B" w14:textId="1F2920E5" w:rsidR="00623E47" w:rsidRDefault="00623E47" w:rsidP="00D742C5">
      <w:pPr>
        <w:tabs>
          <w:tab w:val="left" w:pos="3686"/>
        </w:tabs>
        <w:spacing w:line="276" w:lineRule="auto"/>
        <w:jc w:val="both"/>
        <w:rPr>
          <w:rFonts w:ascii="Arial" w:hAnsi="Arial" w:cs="Arial"/>
        </w:rPr>
      </w:pPr>
    </w:p>
    <w:p w14:paraId="07DFBE12" w14:textId="2D8B79F4" w:rsidR="00C42116" w:rsidRDefault="00C42116" w:rsidP="00D742C5">
      <w:pPr>
        <w:tabs>
          <w:tab w:val="left" w:pos="3686"/>
        </w:tabs>
        <w:spacing w:line="276" w:lineRule="auto"/>
        <w:jc w:val="both"/>
        <w:rPr>
          <w:rFonts w:ascii="Arial" w:hAnsi="Arial" w:cs="Arial"/>
        </w:rPr>
      </w:pPr>
    </w:p>
    <w:p w14:paraId="5AD24F12" w14:textId="51303FAD" w:rsidR="00C42116" w:rsidRDefault="00C42116" w:rsidP="00D742C5">
      <w:pPr>
        <w:tabs>
          <w:tab w:val="left" w:pos="3686"/>
        </w:tabs>
        <w:spacing w:line="276" w:lineRule="auto"/>
        <w:jc w:val="both"/>
        <w:rPr>
          <w:rFonts w:ascii="Arial" w:hAnsi="Arial" w:cs="Arial"/>
        </w:rPr>
      </w:pPr>
    </w:p>
    <w:p w14:paraId="4307BD65" w14:textId="77777777" w:rsidR="00C42116" w:rsidRDefault="00C42116" w:rsidP="00D742C5">
      <w:pPr>
        <w:tabs>
          <w:tab w:val="left" w:pos="3686"/>
        </w:tabs>
        <w:spacing w:line="276" w:lineRule="auto"/>
        <w:jc w:val="both"/>
        <w:rPr>
          <w:rFonts w:ascii="Arial" w:hAnsi="Arial" w:cs="Arial"/>
        </w:rPr>
      </w:pPr>
    </w:p>
    <w:p w14:paraId="039D2238" w14:textId="77777777" w:rsidR="00247B3D" w:rsidRDefault="00247B3D" w:rsidP="00247B3D">
      <w:pPr>
        <w:spacing w:after="60"/>
        <w:jc w:val="both"/>
        <w:rPr>
          <w:rFonts w:ascii="Arial" w:eastAsia="Times" w:hAnsi="Arial" w:cs="Arial"/>
          <w:b/>
          <w:bCs/>
          <w:lang w:eastAsia="de-DE"/>
        </w:rPr>
      </w:pPr>
      <w:r w:rsidRPr="00A067D9">
        <w:rPr>
          <w:rFonts w:ascii="Arial" w:eastAsia="Times" w:hAnsi="Arial" w:cs="Arial"/>
          <w:b/>
          <w:bCs/>
          <w:lang w:eastAsia="de-DE"/>
        </w:rPr>
        <w:lastRenderedPageBreak/>
        <w:t>Pressek</w:t>
      </w:r>
      <w:r>
        <w:rPr>
          <w:rFonts w:ascii="Arial" w:eastAsia="Times" w:hAnsi="Arial" w:cs="Arial"/>
          <w:b/>
          <w:bCs/>
          <w:lang w:eastAsia="de-DE"/>
        </w:rPr>
        <w:t>ontakte</w:t>
      </w:r>
    </w:p>
    <w:p w14:paraId="3E366F92" w14:textId="77777777" w:rsidR="00247B3D" w:rsidRDefault="00247B3D" w:rsidP="00247B3D">
      <w:pPr>
        <w:spacing w:after="60"/>
        <w:jc w:val="both"/>
        <w:rPr>
          <w:rFonts w:ascii="Arial" w:eastAsia="Times" w:hAnsi="Arial" w:cs="Arial"/>
          <w:b/>
          <w:bCs/>
          <w:lang w:eastAsia="de-DE"/>
        </w:rPr>
      </w:pPr>
    </w:p>
    <w:p w14:paraId="49631AD7" w14:textId="342D930D" w:rsidR="00247B3D" w:rsidRDefault="00247B3D" w:rsidP="00247B3D">
      <w:pPr>
        <w:spacing w:after="60"/>
        <w:jc w:val="both"/>
        <w:rPr>
          <w:rFonts w:ascii="Arial" w:eastAsia="Times" w:hAnsi="Arial" w:cs="Arial"/>
          <w:b/>
          <w:bCs/>
          <w:lang w:eastAsia="de-DE"/>
        </w:rPr>
      </w:pPr>
      <w:r>
        <w:rPr>
          <w:rFonts w:ascii="Arial" w:eastAsia="Times" w:hAnsi="Arial" w:cs="Arial"/>
          <w:b/>
          <w:bCs/>
          <w:lang w:eastAsia="de-DE"/>
        </w:rPr>
        <w:t>H</w:t>
      </w:r>
      <w:r w:rsidR="002E4965">
        <w:rPr>
          <w:rFonts w:ascii="Arial" w:eastAsia="Times" w:hAnsi="Arial" w:cs="Arial"/>
          <w:b/>
          <w:bCs/>
          <w:lang w:eastAsia="de-DE"/>
        </w:rPr>
        <w:t>arder</w:t>
      </w:r>
      <w:r>
        <w:rPr>
          <w:rFonts w:ascii="Arial" w:eastAsia="Times" w:hAnsi="Arial" w:cs="Arial"/>
          <w:b/>
          <w:bCs/>
          <w:lang w:eastAsia="de-DE"/>
        </w:rPr>
        <w:t xml:space="preserve"> </w:t>
      </w:r>
      <w:r w:rsidR="002E4965">
        <w:rPr>
          <w:rFonts w:ascii="Arial" w:eastAsia="Times" w:hAnsi="Arial" w:cs="Arial"/>
          <w:b/>
          <w:bCs/>
          <w:lang w:eastAsia="de-DE"/>
        </w:rPr>
        <w:t>L</w:t>
      </w:r>
      <w:r>
        <w:rPr>
          <w:rFonts w:ascii="Arial" w:eastAsia="Times" w:hAnsi="Arial" w:cs="Arial"/>
          <w:b/>
          <w:bCs/>
          <w:lang w:eastAsia="de-DE"/>
        </w:rPr>
        <w:t>ogistics</w:t>
      </w:r>
    </w:p>
    <w:p w14:paraId="7A098C09" w14:textId="77777777" w:rsidR="00247B3D" w:rsidRPr="00A067D9" w:rsidRDefault="00247B3D" w:rsidP="00247B3D">
      <w:pPr>
        <w:jc w:val="both"/>
        <w:rPr>
          <w:rFonts w:ascii="Arial" w:eastAsia="Times" w:hAnsi="Arial" w:cs="Arial"/>
          <w:lang w:eastAsia="de-DE"/>
        </w:rPr>
      </w:pPr>
      <w:r>
        <w:rPr>
          <w:rFonts w:ascii="Arial" w:eastAsia="Times" w:hAnsi="Arial" w:cs="Arial"/>
          <w:lang w:eastAsia="de-DE"/>
        </w:rPr>
        <w:t>Marcello Danieli, Geschäftsführer</w:t>
      </w:r>
    </w:p>
    <w:p w14:paraId="5B4E1E9E" w14:textId="77777777" w:rsidR="00247B3D" w:rsidRPr="00033B78" w:rsidRDefault="00247B3D" w:rsidP="00247B3D">
      <w:pPr>
        <w:jc w:val="both"/>
        <w:rPr>
          <w:rFonts w:ascii="Arial" w:eastAsia="Times" w:hAnsi="Arial" w:cs="Arial"/>
          <w:lang w:eastAsia="de-DE"/>
        </w:rPr>
      </w:pPr>
      <w:r>
        <w:rPr>
          <w:rFonts w:ascii="Arial" w:eastAsia="Times" w:hAnsi="Arial" w:cs="Arial"/>
          <w:lang w:eastAsia="de-DE"/>
        </w:rPr>
        <w:t xml:space="preserve">Tel.: </w:t>
      </w:r>
      <w:r w:rsidRPr="00033B78">
        <w:rPr>
          <w:rFonts w:ascii="Arial" w:eastAsia="Times" w:hAnsi="Arial" w:cs="Arial"/>
          <w:lang w:eastAsia="de-DE"/>
        </w:rPr>
        <w:t>+49 731 400197-0</w:t>
      </w:r>
    </w:p>
    <w:p w14:paraId="5EF97C39" w14:textId="4B3A3F3A" w:rsidR="00247B3D" w:rsidRPr="00033B78" w:rsidRDefault="00247B3D" w:rsidP="00247B3D">
      <w:pPr>
        <w:jc w:val="both"/>
        <w:rPr>
          <w:rFonts w:ascii="Arial" w:eastAsia="Times" w:hAnsi="Arial" w:cs="Arial"/>
          <w:lang w:eastAsia="de-DE"/>
        </w:rPr>
      </w:pPr>
      <w:r>
        <w:rPr>
          <w:rFonts w:ascii="Arial" w:eastAsia="Times" w:hAnsi="Arial" w:cs="Arial"/>
          <w:lang w:eastAsia="de-DE"/>
        </w:rPr>
        <w:t xml:space="preserve">E-Mail: </w:t>
      </w:r>
      <w:r w:rsidR="00BE2070">
        <w:rPr>
          <w:rFonts w:ascii="Arial" w:eastAsia="Times" w:hAnsi="Arial" w:cs="Arial"/>
          <w:lang w:eastAsia="de-DE"/>
        </w:rPr>
        <w:t>m</w:t>
      </w:r>
      <w:r w:rsidRPr="00033B78">
        <w:rPr>
          <w:rFonts w:ascii="Arial" w:eastAsia="Times" w:hAnsi="Arial" w:cs="Arial"/>
          <w:lang w:eastAsia="de-DE"/>
        </w:rPr>
        <w:t>.</w:t>
      </w:r>
      <w:r w:rsidR="00BE2070">
        <w:rPr>
          <w:rFonts w:ascii="Arial" w:eastAsia="Times" w:hAnsi="Arial" w:cs="Arial"/>
          <w:lang w:eastAsia="de-DE"/>
        </w:rPr>
        <w:t>danieli</w:t>
      </w:r>
      <w:r w:rsidRPr="00033B78">
        <w:rPr>
          <w:rFonts w:ascii="Arial" w:eastAsia="Times" w:hAnsi="Arial" w:cs="Arial"/>
          <w:lang w:eastAsia="de-DE"/>
        </w:rPr>
        <w:t>@harder-logistics.com</w:t>
      </w:r>
    </w:p>
    <w:p w14:paraId="241F74F8" w14:textId="77777777" w:rsidR="00247B3D" w:rsidRPr="000E6E25" w:rsidRDefault="00247B3D" w:rsidP="00247B3D">
      <w:pPr>
        <w:spacing w:after="60"/>
        <w:jc w:val="both"/>
        <w:rPr>
          <w:rFonts w:ascii="Arial" w:eastAsia="Times" w:hAnsi="Arial" w:cs="Arial"/>
          <w:b/>
          <w:bCs/>
          <w:lang w:eastAsia="de-DE"/>
        </w:rPr>
      </w:pPr>
    </w:p>
    <w:p w14:paraId="65D714E6" w14:textId="77777777" w:rsidR="00247B3D" w:rsidRDefault="00247B3D" w:rsidP="00247B3D">
      <w:pPr>
        <w:jc w:val="both"/>
        <w:rPr>
          <w:rFonts w:ascii="Arial" w:eastAsia="Times" w:hAnsi="Arial" w:cs="Arial"/>
          <w:lang w:eastAsia="de-DE"/>
        </w:rPr>
      </w:pPr>
      <w:r>
        <w:rPr>
          <w:rFonts w:ascii="Arial" w:eastAsia="Times" w:hAnsi="Arial" w:cs="Arial"/>
          <w:lang w:eastAsia="de-DE"/>
        </w:rPr>
        <w:t>Stephanie Lützen – Lütpress</w:t>
      </w:r>
    </w:p>
    <w:p w14:paraId="0749AE59" w14:textId="77777777" w:rsidR="00247B3D" w:rsidRPr="00033B78" w:rsidRDefault="00247B3D" w:rsidP="00247B3D">
      <w:pPr>
        <w:jc w:val="both"/>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 xml:space="preserve">il: info@luetpress.de </w:t>
      </w:r>
    </w:p>
    <w:p w14:paraId="30B24A4D" w14:textId="77777777" w:rsidR="00247B3D" w:rsidRDefault="00247B3D" w:rsidP="00D742C5">
      <w:pPr>
        <w:tabs>
          <w:tab w:val="left" w:pos="3686"/>
        </w:tabs>
        <w:spacing w:line="276" w:lineRule="auto"/>
        <w:jc w:val="both"/>
        <w:rPr>
          <w:rFonts w:ascii="Arial" w:hAnsi="Arial" w:cs="Arial"/>
        </w:rPr>
      </w:pPr>
    </w:p>
    <w:sectPr w:rsidR="00247B3D">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1FB2A" w14:textId="77777777" w:rsidR="001D34FA" w:rsidRDefault="001D34FA" w:rsidP="005701FA">
      <w:r>
        <w:separator/>
      </w:r>
    </w:p>
  </w:endnote>
  <w:endnote w:type="continuationSeparator" w:id="0">
    <w:p w14:paraId="1C68DFE1" w14:textId="77777777" w:rsidR="001D34FA" w:rsidRDefault="001D34FA" w:rsidP="0057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03725"/>
      <w:docPartObj>
        <w:docPartGallery w:val="Page Numbers (Bottom of Page)"/>
        <w:docPartUnique/>
      </w:docPartObj>
    </w:sdtPr>
    <w:sdtEndPr/>
    <w:sdtContent>
      <w:p w14:paraId="78481320" w14:textId="77777777" w:rsidR="005701FA" w:rsidRDefault="005701FA">
        <w:pPr>
          <w:pStyle w:val="Fuzeile"/>
          <w:jc w:val="right"/>
        </w:pPr>
        <w:r>
          <w:fldChar w:fldCharType="begin"/>
        </w:r>
        <w:r>
          <w:instrText>PAGE   \* MERGEFORMAT</w:instrText>
        </w:r>
        <w:r>
          <w:fldChar w:fldCharType="separate"/>
        </w:r>
        <w:r>
          <w:t>2</w:t>
        </w:r>
        <w:r>
          <w:fldChar w:fldCharType="end"/>
        </w:r>
      </w:p>
    </w:sdtContent>
  </w:sdt>
  <w:p w14:paraId="0012AE30" w14:textId="77777777" w:rsidR="005701FA" w:rsidRDefault="005701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6CDFB" w14:textId="77777777" w:rsidR="001D34FA" w:rsidRDefault="001D34FA" w:rsidP="005701FA">
      <w:r>
        <w:separator/>
      </w:r>
    </w:p>
  </w:footnote>
  <w:footnote w:type="continuationSeparator" w:id="0">
    <w:p w14:paraId="357E79D8" w14:textId="77777777" w:rsidR="001D34FA" w:rsidRDefault="001D34FA" w:rsidP="00570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7D4"/>
    <w:multiLevelType w:val="hybridMultilevel"/>
    <w:tmpl w:val="25CECC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BCD1EFD"/>
    <w:multiLevelType w:val="hybridMultilevel"/>
    <w:tmpl w:val="5D9EE966"/>
    <w:lvl w:ilvl="0" w:tplc="0407000F">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A6C5D60"/>
    <w:multiLevelType w:val="hybridMultilevel"/>
    <w:tmpl w:val="D4AC6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18243C"/>
    <w:multiLevelType w:val="hybridMultilevel"/>
    <w:tmpl w:val="B1ACB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42"/>
    <w:rsid w:val="00021872"/>
    <w:rsid w:val="000248E3"/>
    <w:rsid w:val="00037704"/>
    <w:rsid w:val="000540E3"/>
    <w:rsid w:val="0006009C"/>
    <w:rsid w:val="00060CCF"/>
    <w:rsid w:val="00080792"/>
    <w:rsid w:val="000B02FA"/>
    <w:rsid w:val="000D4126"/>
    <w:rsid w:val="00116FA3"/>
    <w:rsid w:val="0013225A"/>
    <w:rsid w:val="0013266B"/>
    <w:rsid w:val="00175B8F"/>
    <w:rsid w:val="001D34FA"/>
    <w:rsid w:val="001E53D8"/>
    <w:rsid w:val="001F0192"/>
    <w:rsid w:val="001F6D2A"/>
    <w:rsid w:val="00243B9E"/>
    <w:rsid w:val="00247B3D"/>
    <w:rsid w:val="00255584"/>
    <w:rsid w:val="00271D74"/>
    <w:rsid w:val="00272C23"/>
    <w:rsid w:val="00274950"/>
    <w:rsid w:val="002A08A6"/>
    <w:rsid w:val="002C25FE"/>
    <w:rsid w:val="002E1B42"/>
    <w:rsid w:val="002E4965"/>
    <w:rsid w:val="002E6EA0"/>
    <w:rsid w:val="00324FBD"/>
    <w:rsid w:val="00327CEE"/>
    <w:rsid w:val="00355A3A"/>
    <w:rsid w:val="0036349F"/>
    <w:rsid w:val="00374B5A"/>
    <w:rsid w:val="003863DA"/>
    <w:rsid w:val="003E14F7"/>
    <w:rsid w:val="00433FF8"/>
    <w:rsid w:val="004478AE"/>
    <w:rsid w:val="004651CF"/>
    <w:rsid w:val="00472195"/>
    <w:rsid w:val="00494EEE"/>
    <w:rsid w:val="004A4FDC"/>
    <w:rsid w:val="004C5942"/>
    <w:rsid w:val="004D66D6"/>
    <w:rsid w:val="004E091C"/>
    <w:rsid w:val="00521AC6"/>
    <w:rsid w:val="00533D35"/>
    <w:rsid w:val="00563BAD"/>
    <w:rsid w:val="005701FA"/>
    <w:rsid w:val="005C55EB"/>
    <w:rsid w:val="00611AFE"/>
    <w:rsid w:val="0061367D"/>
    <w:rsid w:val="00623E47"/>
    <w:rsid w:val="0063017A"/>
    <w:rsid w:val="00653521"/>
    <w:rsid w:val="006574E3"/>
    <w:rsid w:val="00663E45"/>
    <w:rsid w:val="00671798"/>
    <w:rsid w:val="00685E69"/>
    <w:rsid w:val="00685F0A"/>
    <w:rsid w:val="006C648B"/>
    <w:rsid w:val="006D54B0"/>
    <w:rsid w:val="006E4A99"/>
    <w:rsid w:val="006E6B3A"/>
    <w:rsid w:val="006F78EE"/>
    <w:rsid w:val="0072213C"/>
    <w:rsid w:val="00722D6A"/>
    <w:rsid w:val="007368FF"/>
    <w:rsid w:val="00742FA3"/>
    <w:rsid w:val="007A6759"/>
    <w:rsid w:val="007D0CAD"/>
    <w:rsid w:val="0080781B"/>
    <w:rsid w:val="00826330"/>
    <w:rsid w:val="00842BEB"/>
    <w:rsid w:val="008525A3"/>
    <w:rsid w:val="00890CDF"/>
    <w:rsid w:val="008E28C0"/>
    <w:rsid w:val="008E5E79"/>
    <w:rsid w:val="0091468C"/>
    <w:rsid w:val="00923D05"/>
    <w:rsid w:val="00940484"/>
    <w:rsid w:val="009827AF"/>
    <w:rsid w:val="009A0EE5"/>
    <w:rsid w:val="009C385D"/>
    <w:rsid w:val="009C7F1E"/>
    <w:rsid w:val="009E654B"/>
    <w:rsid w:val="00A147CA"/>
    <w:rsid w:val="00A317D4"/>
    <w:rsid w:val="00A82FCE"/>
    <w:rsid w:val="00A83439"/>
    <w:rsid w:val="00A94FCD"/>
    <w:rsid w:val="00AB7E2E"/>
    <w:rsid w:val="00B077C8"/>
    <w:rsid w:val="00B119FC"/>
    <w:rsid w:val="00BC1D91"/>
    <w:rsid w:val="00BC26D6"/>
    <w:rsid w:val="00BE2070"/>
    <w:rsid w:val="00BE491C"/>
    <w:rsid w:val="00C42116"/>
    <w:rsid w:val="00C623F5"/>
    <w:rsid w:val="00C63DB0"/>
    <w:rsid w:val="00C75D57"/>
    <w:rsid w:val="00CA4D15"/>
    <w:rsid w:val="00CD5932"/>
    <w:rsid w:val="00D742C5"/>
    <w:rsid w:val="00D82FF9"/>
    <w:rsid w:val="00D84658"/>
    <w:rsid w:val="00D86DB5"/>
    <w:rsid w:val="00DA6CC0"/>
    <w:rsid w:val="00DF3509"/>
    <w:rsid w:val="00E00FC0"/>
    <w:rsid w:val="00E44634"/>
    <w:rsid w:val="00E90C41"/>
    <w:rsid w:val="00E965BA"/>
    <w:rsid w:val="00E97A55"/>
    <w:rsid w:val="00EA70F0"/>
    <w:rsid w:val="00F16943"/>
    <w:rsid w:val="00F940B6"/>
    <w:rsid w:val="00FB6446"/>
    <w:rsid w:val="00FC72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E990"/>
  <w15:chartTrackingRefBased/>
  <w15:docId w15:val="{B66BC3A8-2CF1-4C4F-8782-22BE44C4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B4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701FA"/>
    <w:pPr>
      <w:spacing w:before="100" w:beforeAutospacing="1" w:after="100" w:afterAutospacing="1"/>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701FA"/>
    <w:rPr>
      <w:i/>
      <w:iCs/>
    </w:rPr>
  </w:style>
  <w:style w:type="paragraph" w:styleId="Kopfzeile">
    <w:name w:val="header"/>
    <w:basedOn w:val="Standard"/>
    <w:link w:val="KopfzeileZchn"/>
    <w:uiPriority w:val="99"/>
    <w:unhideWhenUsed/>
    <w:rsid w:val="005701FA"/>
    <w:pPr>
      <w:tabs>
        <w:tab w:val="center" w:pos="4536"/>
        <w:tab w:val="right" w:pos="9072"/>
      </w:tabs>
    </w:pPr>
  </w:style>
  <w:style w:type="character" w:customStyle="1" w:styleId="KopfzeileZchn">
    <w:name w:val="Kopfzeile Zchn"/>
    <w:basedOn w:val="Absatz-Standardschriftart"/>
    <w:link w:val="Kopfzeile"/>
    <w:uiPriority w:val="99"/>
    <w:rsid w:val="005701FA"/>
    <w:rPr>
      <w:rFonts w:ascii="Calibri" w:hAnsi="Calibri" w:cs="Calibri"/>
    </w:rPr>
  </w:style>
  <w:style w:type="paragraph" w:styleId="Fuzeile">
    <w:name w:val="footer"/>
    <w:basedOn w:val="Standard"/>
    <w:link w:val="FuzeileZchn"/>
    <w:uiPriority w:val="99"/>
    <w:unhideWhenUsed/>
    <w:rsid w:val="005701FA"/>
    <w:pPr>
      <w:tabs>
        <w:tab w:val="center" w:pos="4536"/>
        <w:tab w:val="right" w:pos="9072"/>
      </w:tabs>
    </w:pPr>
  </w:style>
  <w:style w:type="character" w:customStyle="1" w:styleId="FuzeileZchn">
    <w:name w:val="Fußzeile Zchn"/>
    <w:basedOn w:val="Absatz-Standardschriftart"/>
    <w:link w:val="Fuzeile"/>
    <w:uiPriority w:val="99"/>
    <w:rsid w:val="005701FA"/>
    <w:rPr>
      <w:rFonts w:ascii="Calibri" w:hAnsi="Calibri" w:cs="Calibri"/>
    </w:rPr>
  </w:style>
  <w:style w:type="paragraph" w:styleId="Listenabsatz">
    <w:name w:val="List Paragraph"/>
    <w:basedOn w:val="Standard"/>
    <w:uiPriority w:val="34"/>
    <w:qFormat/>
    <w:rsid w:val="0080781B"/>
    <w:pPr>
      <w:ind w:left="720"/>
      <w:contextualSpacing/>
    </w:pPr>
  </w:style>
  <w:style w:type="character" w:customStyle="1" w:styleId="break-words">
    <w:name w:val="break-words"/>
    <w:basedOn w:val="Absatz-Standardschriftart"/>
    <w:rsid w:val="00623E47"/>
  </w:style>
  <w:style w:type="character" w:styleId="Hyperlink">
    <w:name w:val="Hyperlink"/>
    <w:basedOn w:val="Absatz-Standardschriftart"/>
    <w:uiPriority w:val="99"/>
    <w:semiHidden/>
    <w:unhideWhenUsed/>
    <w:rsid w:val="00623E47"/>
    <w:rPr>
      <w:color w:val="0000FF"/>
      <w:u w:val="single"/>
    </w:rPr>
  </w:style>
  <w:style w:type="character" w:customStyle="1" w:styleId="hgkelc">
    <w:name w:val="hgkelc"/>
    <w:basedOn w:val="Absatz-Standardschriftart"/>
    <w:rsid w:val="00C63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9435">
      <w:bodyDiv w:val="1"/>
      <w:marLeft w:val="0"/>
      <w:marRight w:val="0"/>
      <w:marTop w:val="0"/>
      <w:marBottom w:val="0"/>
      <w:divBdr>
        <w:top w:val="none" w:sz="0" w:space="0" w:color="auto"/>
        <w:left w:val="none" w:sz="0" w:space="0" w:color="auto"/>
        <w:bottom w:val="none" w:sz="0" w:space="0" w:color="auto"/>
        <w:right w:val="none" w:sz="0" w:space="0" w:color="auto"/>
      </w:divBdr>
    </w:div>
    <w:div w:id="262301878">
      <w:bodyDiv w:val="1"/>
      <w:marLeft w:val="0"/>
      <w:marRight w:val="0"/>
      <w:marTop w:val="0"/>
      <w:marBottom w:val="0"/>
      <w:divBdr>
        <w:top w:val="none" w:sz="0" w:space="0" w:color="auto"/>
        <w:left w:val="none" w:sz="0" w:space="0" w:color="auto"/>
        <w:bottom w:val="none" w:sz="0" w:space="0" w:color="auto"/>
        <w:right w:val="none" w:sz="0" w:space="0" w:color="auto"/>
      </w:divBdr>
    </w:div>
    <w:div w:id="698968158">
      <w:bodyDiv w:val="1"/>
      <w:marLeft w:val="0"/>
      <w:marRight w:val="0"/>
      <w:marTop w:val="0"/>
      <w:marBottom w:val="0"/>
      <w:divBdr>
        <w:top w:val="none" w:sz="0" w:space="0" w:color="auto"/>
        <w:left w:val="none" w:sz="0" w:space="0" w:color="auto"/>
        <w:bottom w:val="none" w:sz="0" w:space="0" w:color="auto"/>
        <w:right w:val="none" w:sz="0" w:space="0" w:color="auto"/>
      </w:divBdr>
    </w:div>
    <w:div w:id="817183711">
      <w:bodyDiv w:val="1"/>
      <w:marLeft w:val="0"/>
      <w:marRight w:val="0"/>
      <w:marTop w:val="0"/>
      <w:marBottom w:val="0"/>
      <w:divBdr>
        <w:top w:val="none" w:sz="0" w:space="0" w:color="auto"/>
        <w:left w:val="none" w:sz="0" w:space="0" w:color="auto"/>
        <w:bottom w:val="none" w:sz="0" w:space="0" w:color="auto"/>
        <w:right w:val="none" w:sz="0" w:space="0" w:color="auto"/>
      </w:divBdr>
    </w:div>
    <w:div w:id="1440489942">
      <w:bodyDiv w:val="1"/>
      <w:marLeft w:val="0"/>
      <w:marRight w:val="0"/>
      <w:marTop w:val="0"/>
      <w:marBottom w:val="0"/>
      <w:divBdr>
        <w:top w:val="none" w:sz="0" w:space="0" w:color="auto"/>
        <w:left w:val="none" w:sz="0" w:space="0" w:color="auto"/>
        <w:bottom w:val="none" w:sz="0" w:space="0" w:color="auto"/>
        <w:right w:val="none" w:sz="0" w:space="0" w:color="auto"/>
      </w:divBdr>
    </w:div>
    <w:div w:id="1715691953">
      <w:bodyDiv w:val="1"/>
      <w:marLeft w:val="0"/>
      <w:marRight w:val="0"/>
      <w:marTop w:val="0"/>
      <w:marBottom w:val="0"/>
      <w:divBdr>
        <w:top w:val="none" w:sz="0" w:space="0" w:color="auto"/>
        <w:left w:val="none" w:sz="0" w:space="0" w:color="auto"/>
        <w:bottom w:val="none" w:sz="0" w:space="0" w:color="auto"/>
        <w:right w:val="none" w:sz="0" w:space="0" w:color="auto"/>
      </w:divBdr>
      <w:divsChild>
        <w:div w:id="1458720009">
          <w:marLeft w:val="0"/>
          <w:marRight w:val="0"/>
          <w:marTop w:val="0"/>
          <w:marBottom w:val="0"/>
          <w:divBdr>
            <w:top w:val="none" w:sz="0" w:space="0" w:color="auto"/>
            <w:left w:val="none" w:sz="0" w:space="0" w:color="auto"/>
            <w:bottom w:val="none" w:sz="0" w:space="0" w:color="auto"/>
            <w:right w:val="none" w:sz="0" w:space="0" w:color="auto"/>
          </w:divBdr>
          <w:divsChild>
            <w:div w:id="1525555121">
              <w:marLeft w:val="0"/>
              <w:marRight w:val="0"/>
              <w:marTop w:val="0"/>
              <w:marBottom w:val="0"/>
              <w:divBdr>
                <w:top w:val="none" w:sz="0" w:space="0" w:color="auto"/>
                <w:left w:val="none" w:sz="0" w:space="0" w:color="auto"/>
                <w:bottom w:val="none" w:sz="0" w:space="0" w:color="auto"/>
                <w:right w:val="none" w:sz="0" w:space="0" w:color="auto"/>
              </w:divBdr>
              <w:divsChild>
                <w:div w:id="1905336621">
                  <w:marLeft w:val="0"/>
                  <w:marRight w:val="0"/>
                  <w:marTop w:val="0"/>
                  <w:marBottom w:val="0"/>
                  <w:divBdr>
                    <w:top w:val="none" w:sz="0" w:space="0" w:color="auto"/>
                    <w:left w:val="none" w:sz="0" w:space="0" w:color="auto"/>
                    <w:bottom w:val="none" w:sz="0" w:space="0" w:color="auto"/>
                    <w:right w:val="none" w:sz="0" w:space="0" w:color="auto"/>
                  </w:divBdr>
                  <w:divsChild>
                    <w:div w:id="586114472">
                      <w:marLeft w:val="0"/>
                      <w:marRight w:val="0"/>
                      <w:marTop w:val="0"/>
                      <w:marBottom w:val="0"/>
                      <w:divBdr>
                        <w:top w:val="none" w:sz="0" w:space="0" w:color="auto"/>
                        <w:left w:val="none" w:sz="0" w:space="0" w:color="auto"/>
                        <w:bottom w:val="none" w:sz="0" w:space="0" w:color="auto"/>
                        <w:right w:val="none" w:sz="0" w:space="0" w:color="auto"/>
                      </w:divBdr>
                      <w:divsChild>
                        <w:div w:id="7406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954929">
      <w:bodyDiv w:val="1"/>
      <w:marLeft w:val="0"/>
      <w:marRight w:val="0"/>
      <w:marTop w:val="0"/>
      <w:marBottom w:val="0"/>
      <w:divBdr>
        <w:top w:val="none" w:sz="0" w:space="0" w:color="auto"/>
        <w:left w:val="none" w:sz="0" w:space="0" w:color="auto"/>
        <w:bottom w:val="none" w:sz="0" w:space="0" w:color="auto"/>
        <w:right w:val="none" w:sz="0" w:space="0" w:color="auto"/>
      </w:divBdr>
    </w:div>
    <w:div w:id="1832330380">
      <w:bodyDiv w:val="1"/>
      <w:marLeft w:val="0"/>
      <w:marRight w:val="0"/>
      <w:marTop w:val="0"/>
      <w:marBottom w:val="0"/>
      <w:divBdr>
        <w:top w:val="none" w:sz="0" w:space="0" w:color="auto"/>
        <w:left w:val="none" w:sz="0" w:space="0" w:color="auto"/>
        <w:bottom w:val="none" w:sz="0" w:space="0" w:color="auto"/>
        <w:right w:val="none" w:sz="0" w:space="0" w:color="auto"/>
      </w:divBdr>
    </w:div>
    <w:div w:id="184844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4113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Lütpress / Stephanie Lützen</dc:creator>
  <cp:keywords/>
  <dc:description/>
  <cp:lastModifiedBy>Stephanie Lützen</cp:lastModifiedBy>
  <cp:revision>4</cp:revision>
  <cp:lastPrinted>2021-11-03T09:07:00Z</cp:lastPrinted>
  <dcterms:created xsi:type="dcterms:W3CDTF">2021-11-08T11:03:00Z</dcterms:created>
  <dcterms:modified xsi:type="dcterms:W3CDTF">2021-11-29T09:39:00Z</dcterms:modified>
</cp:coreProperties>
</file>