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7F5E65BC" w14:textId="62EA1446" w:rsidR="00EB1A82" w:rsidRDefault="00EB1A82" w:rsidP="00EB1A82"/>
    <w:p w14:paraId="256A1BA5" w14:textId="77777777" w:rsidR="00484A78" w:rsidRDefault="00484A78" w:rsidP="00EB1A82">
      <w:pPr>
        <w:pStyle w:val="TextHeader"/>
        <w:rPr>
          <w:rFonts w:cstheme="minorHAnsi"/>
          <w:b w:val="0"/>
          <w:bCs/>
          <w:color w:val="000000" w:themeColor="text1"/>
          <w:sz w:val="22"/>
          <w:szCs w:val="22"/>
        </w:rPr>
      </w:pPr>
      <w:r>
        <w:rPr>
          <w:rFonts w:cstheme="minorHAnsi"/>
          <w:b w:val="0"/>
          <w:bCs/>
          <w:noProof/>
          <w:color w:val="000000" w:themeColor="text1"/>
          <w:sz w:val="22"/>
          <w:szCs w:val="22"/>
        </w:rPr>
        <w:drawing>
          <wp:inline distT="0" distB="0" distL="0" distR="0" wp14:anchorId="485250CF" wp14:editId="322597CA">
            <wp:extent cx="1140690" cy="135572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1146559" cy="1362701"/>
                    </a:xfrm>
                    <a:prstGeom prst="rect">
                      <a:avLst/>
                    </a:prstGeom>
                  </pic:spPr>
                </pic:pic>
              </a:graphicData>
            </a:graphic>
          </wp:inline>
        </w:drawing>
      </w:r>
    </w:p>
    <w:p w14:paraId="202641E0" w14:textId="6769B9E3" w:rsidR="00EB1A82" w:rsidRPr="00D10AB8" w:rsidRDefault="00E336AF" w:rsidP="00EB1A82">
      <w:pPr>
        <w:pStyle w:val="TextHeader"/>
        <w:rPr>
          <w:rFonts w:cstheme="minorHAnsi"/>
          <w:b w:val="0"/>
          <w:bCs/>
          <w:color w:val="000000" w:themeColor="text1"/>
          <w:sz w:val="22"/>
          <w:szCs w:val="22"/>
        </w:rPr>
      </w:pPr>
      <w:r w:rsidRPr="00E336AF">
        <w:rPr>
          <w:rFonts w:cstheme="minorHAnsi"/>
          <w:b w:val="0"/>
          <w:bCs/>
          <w:color w:val="000000" w:themeColor="text1"/>
          <w:sz w:val="22"/>
          <w:szCs w:val="22"/>
        </w:rPr>
        <w:t xml:space="preserve">Kardex </w:t>
      </w:r>
      <w:proofErr w:type="spellStart"/>
      <w:r w:rsidRPr="00E336AF">
        <w:rPr>
          <w:rFonts w:cstheme="minorHAnsi"/>
          <w:b w:val="0"/>
          <w:bCs/>
          <w:color w:val="000000" w:themeColor="text1"/>
          <w:sz w:val="22"/>
          <w:szCs w:val="22"/>
        </w:rPr>
        <w:t>Polska</w:t>
      </w:r>
      <w:proofErr w:type="spellEnd"/>
      <w:r w:rsidRPr="00E336AF">
        <w:rPr>
          <w:rFonts w:cstheme="minorHAnsi"/>
          <w:b w:val="0"/>
          <w:bCs/>
          <w:color w:val="000000" w:themeColor="text1"/>
          <w:sz w:val="22"/>
          <w:szCs w:val="22"/>
        </w:rPr>
        <w:t xml:space="preserve"> steht unter der Leitung von Managing </w:t>
      </w:r>
      <w:proofErr w:type="spellStart"/>
      <w:r w:rsidRPr="00E336AF">
        <w:rPr>
          <w:rFonts w:cstheme="minorHAnsi"/>
          <w:b w:val="0"/>
          <w:bCs/>
          <w:color w:val="000000" w:themeColor="text1"/>
          <w:sz w:val="22"/>
          <w:szCs w:val="22"/>
        </w:rPr>
        <w:t>Director</w:t>
      </w:r>
      <w:proofErr w:type="spellEnd"/>
      <w:r w:rsidRPr="00E336AF">
        <w:rPr>
          <w:rFonts w:cstheme="minorHAnsi"/>
          <w:b w:val="0"/>
          <w:bCs/>
          <w:color w:val="000000" w:themeColor="text1"/>
          <w:sz w:val="22"/>
          <w:szCs w:val="22"/>
        </w:rPr>
        <w:t xml:space="preserve"> Hans </w:t>
      </w:r>
      <w:proofErr w:type="spellStart"/>
      <w:r w:rsidRPr="00E336AF">
        <w:rPr>
          <w:rFonts w:cstheme="minorHAnsi"/>
          <w:b w:val="0"/>
          <w:bCs/>
          <w:color w:val="000000" w:themeColor="text1"/>
          <w:sz w:val="22"/>
          <w:szCs w:val="22"/>
        </w:rPr>
        <w:t>Boinski</w:t>
      </w:r>
      <w:proofErr w:type="spellEnd"/>
      <w:r w:rsidR="00484A78">
        <w:rPr>
          <w:rFonts w:cstheme="minorHAnsi"/>
          <w:b w:val="0"/>
          <w:bCs/>
          <w:color w:val="000000" w:themeColor="text1"/>
          <w:sz w:val="22"/>
          <w:szCs w:val="22"/>
        </w:rPr>
        <w:t xml:space="preserve">. </w:t>
      </w:r>
      <w:r w:rsidR="00BC629C" w:rsidRPr="00D10AB8">
        <w:rPr>
          <w:rFonts w:cstheme="minorHAnsi"/>
          <w:b w:val="0"/>
          <w:bCs/>
          <w:color w:val="000000" w:themeColor="text1"/>
          <w:sz w:val="22"/>
          <w:szCs w:val="22"/>
        </w:rPr>
        <w:t>Quelle: Kardex Mlog</w:t>
      </w:r>
    </w:p>
    <w:p w14:paraId="7963E0B6" w14:textId="77777777" w:rsidR="00BB765A" w:rsidRPr="00D10AB8" w:rsidRDefault="00BB765A" w:rsidP="00EB1A82">
      <w:pPr>
        <w:pStyle w:val="TextHeader"/>
        <w:rPr>
          <w:rFonts w:cstheme="minorHAnsi"/>
          <w:b w:val="0"/>
          <w:bCs/>
          <w:color w:val="000000" w:themeColor="text1"/>
          <w:sz w:val="22"/>
          <w:szCs w:val="22"/>
        </w:rPr>
      </w:pPr>
    </w:p>
    <w:p w14:paraId="6EA069AF" w14:textId="0DBC02F0" w:rsidR="00771236" w:rsidRDefault="00595E1A" w:rsidP="00771236">
      <w:pPr>
        <w:pStyle w:val="TextHeader"/>
        <w:rPr>
          <w:rFonts w:cstheme="minorHAnsi"/>
          <w:sz w:val="22"/>
          <w:szCs w:val="22"/>
        </w:rPr>
      </w:pPr>
      <w:r>
        <w:rPr>
          <w:rFonts w:cstheme="minorHAnsi"/>
          <w:sz w:val="22"/>
          <w:szCs w:val="22"/>
        </w:rPr>
        <w:t>Internationalisierung</w:t>
      </w:r>
    </w:p>
    <w:p w14:paraId="0DE6DA00" w14:textId="27E538B9" w:rsidR="00771236" w:rsidRDefault="00847142" w:rsidP="00771236">
      <w:pPr>
        <w:pStyle w:val="TextHeader"/>
        <w:rPr>
          <w:rFonts w:cs="Calibri"/>
          <w:sz w:val="34"/>
          <w:szCs w:val="34"/>
        </w:rPr>
      </w:pPr>
      <w:r>
        <w:rPr>
          <w:rFonts w:cs="Calibri"/>
          <w:sz w:val="34"/>
          <w:szCs w:val="34"/>
        </w:rPr>
        <w:t>Kardex Mlog</w:t>
      </w:r>
      <w:r w:rsidR="0062280D">
        <w:rPr>
          <w:rFonts w:cs="Calibri"/>
          <w:sz w:val="34"/>
          <w:szCs w:val="34"/>
        </w:rPr>
        <w:t xml:space="preserve"> </w:t>
      </w:r>
      <w:r w:rsidR="00595E1A">
        <w:rPr>
          <w:rFonts w:cs="Calibri"/>
          <w:sz w:val="34"/>
          <w:szCs w:val="34"/>
        </w:rPr>
        <w:t>mit eigener Niederlassung in Polen</w:t>
      </w:r>
    </w:p>
    <w:p w14:paraId="30B10CD0" w14:textId="6F775F6E" w:rsidR="00CE475E" w:rsidRDefault="00771236" w:rsidP="00A87459">
      <w:pPr>
        <w:pStyle w:val="TextHeader"/>
        <w:spacing w:line="360" w:lineRule="auto"/>
        <w:rPr>
          <w:rFonts w:cstheme="majorHAnsi"/>
          <w:bCs/>
          <w:i/>
          <w:sz w:val="22"/>
          <w:szCs w:val="22"/>
        </w:rPr>
      </w:pPr>
      <w:r>
        <w:rPr>
          <w:rFonts w:cstheme="majorHAnsi"/>
          <w:bCs/>
          <w:i/>
          <w:sz w:val="22"/>
          <w:szCs w:val="22"/>
        </w:rPr>
        <w:t xml:space="preserve">Neuenstadt, </w:t>
      </w:r>
      <w:r w:rsidR="00BA6FD9">
        <w:rPr>
          <w:rFonts w:cstheme="majorHAnsi"/>
          <w:bCs/>
          <w:i/>
          <w:sz w:val="22"/>
          <w:szCs w:val="22"/>
        </w:rPr>
        <w:t>01</w:t>
      </w:r>
      <w:r w:rsidR="000F4410">
        <w:rPr>
          <w:rFonts w:cstheme="majorHAnsi"/>
          <w:bCs/>
          <w:i/>
          <w:sz w:val="22"/>
          <w:szCs w:val="22"/>
        </w:rPr>
        <w:t>.1</w:t>
      </w:r>
      <w:r w:rsidR="00BA6FD9">
        <w:rPr>
          <w:rFonts w:cstheme="majorHAnsi"/>
          <w:bCs/>
          <w:i/>
          <w:sz w:val="22"/>
          <w:szCs w:val="22"/>
        </w:rPr>
        <w:t>2</w:t>
      </w:r>
      <w:r>
        <w:rPr>
          <w:rFonts w:cstheme="majorHAnsi"/>
          <w:bCs/>
          <w:i/>
          <w:sz w:val="22"/>
          <w:szCs w:val="22"/>
        </w:rPr>
        <w:t xml:space="preserve">.2021 – </w:t>
      </w:r>
      <w:r w:rsidR="00595E1A">
        <w:rPr>
          <w:rFonts w:cstheme="majorHAnsi"/>
          <w:bCs/>
          <w:i/>
          <w:sz w:val="22"/>
          <w:szCs w:val="22"/>
        </w:rPr>
        <w:t>Mit Wirkung zum 1. Dezember ist Kardex Mlog</w:t>
      </w:r>
      <w:r w:rsidR="00725514">
        <w:rPr>
          <w:rFonts w:cstheme="majorHAnsi"/>
          <w:bCs/>
          <w:i/>
          <w:sz w:val="22"/>
          <w:szCs w:val="22"/>
        </w:rPr>
        <w:t xml:space="preserve"> </w:t>
      </w:r>
      <w:r w:rsidR="00595E1A">
        <w:rPr>
          <w:rFonts w:cstheme="majorHAnsi"/>
          <w:bCs/>
          <w:i/>
          <w:sz w:val="22"/>
          <w:szCs w:val="22"/>
        </w:rPr>
        <w:t>mit einer eigenen Niederlassung in Polen vertreten</w:t>
      </w:r>
      <w:r w:rsidR="00C35BCC">
        <w:rPr>
          <w:rFonts w:cstheme="majorHAnsi"/>
          <w:bCs/>
          <w:i/>
          <w:sz w:val="22"/>
          <w:szCs w:val="22"/>
        </w:rPr>
        <w:t xml:space="preserve"> und legt damit die Basis für weiteres Wachstum in diesem wichtigen Zukunftsmarkt</w:t>
      </w:r>
      <w:r w:rsidR="00595E1A">
        <w:rPr>
          <w:rFonts w:cstheme="majorHAnsi"/>
          <w:bCs/>
          <w:i/>
          <w:sz w:val="22"/>
          <w:szCs w:val="22"/>
        </w:rPr>
        <w:t>.</w:t>
      </w:r>
      <w:r w:rsidR="00C35BCC">
        <w:rPr>
          <w:rFonts w:cstheme="majorHAnsi"/>
          <w:bCs/>
          <w:i/>
          <w:sz w:val="22"/>
          <w:szCs w:val="22"/>
        </w:rPr>
        <w:t xml:space="preserve"> D</w:t>
      </w:r>
      <w:r w:rsidR="00725514">
        <w:rPr>
          <w:rFonts w:cstheme="majorHAnsi"/>
          <w:bCs/>
          <w:i/>
          <w:sz w:val="22"/>
          <w:szCs w:val="22"/>
        </w:rPr>
        <w:t xml:space="preserve">er Geschäftsbereich der Kardex Group </w:t>
      </w:r>
      <w:r w:rsidR="00C35BCC">
        <w:rPr>
          <w:rFonts w:cstheme="majorHAnsi"/>
          <w:bCs/>
          <w:i/>
          <w:sz w:val="22"/>
          <w:szCs w:val="22"/>
        </w:rPr>
        <w:t xml:space="preserve">wird </w:t>
      </w:r>
      <w:r w:rsidR="00484A78">
        <w:rPr>
          <w:rFonts w:cstheme="majorHAnsi"/>
          <w:bCs/>
          <w:i/>
          <w:sz w:val="22"/>
          <w:szCs w:val="22"/>
        </w:rPr>
        <w:t xml:space="preserve">unter dem Dach der Kardex </w:t>
      </w:r>
      <w:proofErr w:type="spellStart"/>
      <w:r w:rsidR="00484A78">
        <w:rPr>
          <w:rFonts w:cstheme="majorHAnsi"/>
          <w:bCs/>
          <w:i/>
          <w:sz w:val="22"/>
          <w:szCs w:val="22"/>
        </w:rPr>
        <w:t>Polska</w:t>
      </w:r>
      <w:proofErr w:type="spellEnd"/>
      <w:r w:rsidR="00C35BCC">
        <w:rPr>
          <w:rFonts w:cstheme="majorHAnsi"/>
          <w:bCs/>
          <w:i/>
          <w:sz w:val="22"/>
          <w:szCs w:val="22"/>
        </w:rPr>
        <w:t xml:space="preserve"> </w:t>
      </w:r>
      <w:r w:rsidR="00725514">
        <w:rPr>
          <w:rFonts w:cstheme="majorHAnsi"/>
          <w:bCs/>
          <w:i/>
          <w:sz w:val="22"/>
          <w:szCs w:val="22"/>
        </w:rPr>
        <w:t xml:space="preserve">die komplette </w:t>
      </w:r>
      <w:r w:rsidR="00C35BCC">
        <w:rPr>
          <w:rFonts w:cstheme="majorHAnsi"/>
          <w:bCs/>
          <w:i/>
          <w:sz w:val="22"/>
          <w:szCs w:val="22"/>
        </w:rPr>
        <w:t xml:space="preserve">Dienstleistungskette von Beratung, Vertrieb und Projektierung bis hin zur Projektleitung, SPS-Programmierung, Inbetriebnahme und Wartung anbieten. </w:t>
      </w:r>
      <w:r w:rsidR="00595E1A">
        <w:rPr>
          <w:rFonts w:cstheme="majorHAnsi"/>
          <w:bCs/>
          <w:i/>
          <w:sz w:val="22"/>
          <w:szCs w:val="22"/>
        </w:rPr>
        <w:t xml:space="preserve">Der </w:t>
      </w:r>
      <w:r w:rsidR="00595E1A" w:rsidRPr="00595E1A">
        <w:rPr>
          <w:rFonts w:cstheme="majorHAnsi"/>
          <w:bCs/>
          <w:i/>
          <w:sz w:val="22"/>
          <w:szCs w:val="22"/>
        </w:rPr>
        <w:t xml:space="preserve">Anbieter </w:t>
      </w:r>
      <w:r w:rsidR="00595E1A">
        <w:rPr>
          <w:rFonts w:cstheme="majorHAnsi"/>
          <w:bCs/>
          <w:i/>
          <w:sz w:val="22"/>
          <w:szCs w:val="22"/>
        </w:rPr>
        <w:t>von</w:t>
      </w:r>
      <w:r w:rsidR="00595E1A" w:rsidRPr="00595E1A">
        <w:rPr>
          <w:rFonts w:cstheme="majorHAnsi"/>
          <w:bCs/>
          <w:i/>
          <w:sz w:val="22"/>
          <w:szCs w:val="22"/>
        </w:rPr>
        <w:t xml:space="preserve"> integrierte</w:t>
      </w:r>
      <w:r w:rsidR="00595E1A">
        <w:rPr>
          <w:rFonts w:cstheme="majorHAnsi"/>
          <w:bCs/>
          <w:i/>
          <w:sz w:val="22"/>
          <w:szCs w:val="22"/>
        </w:rPr>
        <w:t>n</w:t>
      </w:r>
      <w:r w:rsidR="00595E1A" w:rsidRPr="00595E1A">
        <w:rPr>
          <w:rFonts w:cstheme="majorHAnsi"/>
          <w:bCs/>
          <w:i/>
          <w:sz w:val="22"/>
          <w:szCs w:val="22"/>
        </w:rPr>
        <w:t xml:space="preserve"> Materialflusssysteme</w:t>
      </w:r>
      <w:r w:rsidR="00595E1A">
        <w:rPr>
          <w:rFonts w:cstheme="majorHAnsi"/>
          <w:bCs/>
          <w:i/>
          <w:sz w:val="22"/>
          <w:szCs w:val="22"/>
        </w:rPr>
        <w:t>n</w:t>
      </w:r>
      <w:r w:rsidR="00595E1A" w:rsidRPr="00595E1A">
        <w:rPr>
          <w:rFonts w:cstheme="majorHAnsi"/>
          <w:bCs/>
          <w:i/>
          <w:sz w:val="22"/>
          <w:szCs w:val="22"/>
        </w:rPr>
        <w:t xml:space="preserve"> und Hochregallager</w:t>
      </w:r>
      <w:r w:rsidR="00595E1A">
        <w:rPr>
          <w:rFonts w:cstheme="majorHAnsi"/>
          <w:bCs/>
          <w:i/>
          <w:sz w:val="22"/>
          <w:szCs w:val="22"/>
        </w:rPr>
        <w:t xml:space="preserve">n betreibt </w:t>
      </w:r>
      <w:r w:rsidR="00986C76">
        <w:rPr>
          <w:rFonts w:cstheme="majorHAnsi"/>
          <w:bCs/>
          <w:i/>
          <w:sz w:val="22"/>
          <w:szCs w:val="22"/>
        </w:rPr>
        <w:t xml:space="preserve">den neuen Standort in </w:t>
      </w:r>
      <w:r w:rsidR="005D2AC3">
        <w:rPr>
          <w:rFonts w:cstheme="majorHAnsi"/>
          <w:bCs/>
          <w:i/>
          <w:sz w:val="22"/>
          <w:szCs w:val="22"/>
        </w:rPr>
        <w:t xml:space="preserve">Zoppot </w:t>
      </w:r>
      <w:r w:rsidR="00595E1A">
        <w:rPr>
          <w:rFonts w:cstheme="majorHAnsi"/>
          <w:bCs/>
          <w:i/>
          <w:sz w:val="22"/>
          <w:szCs w:val="22"/>
        </w:rPr>
        <w:t xml:space="preserve">gemeinsam </w:t>
      </w:r>
      <w:r w:rsidR="00595E1A" w:rsidRPr="005D2AC3">
        <w:rPr>
          <w:rFonts w:cstheme="majorHAnsi"/>
          <w:bCs/>
          <w:i/>
          <w:sz w:val="22"/>
          <w:szCs w:val="22"/>
        </w:rPr>
        <w:t xml:space="preserve">mit </w:t>
      </w:r>
      <w:r w:rsidR="005D2AC3" w:rsidRPr="005D2AC3">
        <w:rPr>
          <w:i/>
          <w:iCs/>
          <w:lang w:val="de-CH"/>
        </w:rPr>
        <w:t xml:space="preserve">den Kardex Geschäftsbereichen </w:t>
      </w:r>
      <w:proofErr w:type="spellStart"/>
      <w:r w:rsidR="005D2AC3" w:rsidRPr="005D2AC3">
        <w:rPr>
          <w:i/>
          <w:iCs/>
          <w:lang w:val="de-CH"/>
        </w:rPr>
        <w:t>Remstar</w:t>
      </w:r>
      <w:proofErr w:type="spellEnd"/>
      <w:r w:rsidR="005D2AC3" w:rsidRPr="005D2AC3">
        <w:rPr>
          <w:i/>
          <w:iCs/>
          <w:lang w:val="de-CH"/>
        </w:rPr>
        <w:t xml:space="preserve"> und </w:t>
      </w:r>
      <w:proofErr w:type="spellStart"/>
      <w:r w:rsidR="005D2AC3" w:rsidRPr="005D2AC3">
        <w:rPr>
          <w:i/>
          <w:iCs/>
          <w:lang w:val="de-CH"/>
        </w:rPr>
        <w:t>AutoStore</w:t>
      </w:r>
      <w:proofErr w:type="spellEnd"/>
      <w:r w:rsidR="00986C76" w:rsidRPr="005D2AC3">
        <w:rPr>
          <w:rFonts w:cstheme="majorHAnsi"/>
          <w:bCs/>
          <w:i/>
          <w:sz w:val="22"/>
          <w:szCs w:val="22"/>
        </w:rPr>
        <w:t>.</w:t>
      </w:r>
      <w:r w:rsidR="00986C76">
        <w:rPr>
          <w:rFonts w:cstheme="majorHAnsi"/>
          <w:bCs/>
          <w:i/>
          <w:sz w:val="22"/>
          <w:szCs w:val="22"/>
        </w:rPr>
        <w:t xml:space="preserve"> </w:t>
      </w:r>
      <w:r w:rsidR="00F56A0A">
        <w:rPr>
          <w:rFonts w:cstheme="majorHAnsi"/>
          <w:bCs/>
          <w:i/>
          <w:sz w:val="22"/>
          <w:szCs w:val="22"/>
        </w:rPr>
        <w:t xml:space="preserve">Damit ist die Kardex Group erstmals mit </w:t>
      </w:r>
      <w:r w:rsidR="005D2AC3" w:rsidRPr="005D2AC3">
        <w:rPr>
          <w:rFonts w:cstheme="majorHAnsi"/>
          <w:bCs/>
          <w:i/>
          <w:sz w:val="22"/>
          <w:szCs w:val="22"/>
        </w:rPr>
        <w:t xml:space="preserve">dem kompletten Lösungs-Portfolio </w:t>
      </w:r>
      <w:r w:rsidR="00F56A0A">
        <w:rPr>
          <w:rFonts w:cstheme="majorHAnsi"/>
          <w:bCs/>
          <w:i/>
          <w:sz w:val="22"/>
          <w:szCs w:val="22"/>
        </w:rPr>
        <w:t>an einem Standort vertreten</w:t>
      </w:r>
      <w:r w:rsidR="00F26B41">
        <w:rPr>
          <w:rFonts w:cstheme="majorHAnsi"/>
          <w:bCs/>
          <w:i/>
          <w:sz w:val="22"/>
          <w:szCs w:val="22"/>
        </w:rPr>
        <w:t>. Dadurch ergeben sich deutliche Synergien, von denen nicht zuletzt auch die Kunden profitieren</w:t>
      </w:r>
      <w:r w:rsidR="00F56A0A">
        <w:rPr>
          <w:rFonts w:cstheme="majorHAnsi"/>
          <w:bCs/>
          <w:i/>
          <w:sz w:val="22"/>
          <w:szCs w:val="22"/>
        </w:rPr>
        <w:t xml:space="preserve">. </w:t>
      </w:r>
      <w:r w:rsidR="005D2AC3" w:rsidRPr="005D2AC3">
        <w:rPr>
          <w:rFonts w:cstheme="majorHAnsi"/>
          <w:bCs/>
          <w:i/>
          <w:sz w:val="22"/>
          <w:szCs w:val="22"/>
        </w:rPr>
        <w:t>Zoppot</w:t>
      </w:r>
      <w:r w:rsidR="00986C76" w:rsidRPr="00986C76">
        <w:rPr>
          <w:rFonts w:cstheme="majorHAnsi"/>
          <w:bCs/>
          <w:i/>
          <w:sz w:val="22"/>
          <w:szCs w:val="22"/>
        </w:rPr>
        <w:t xml:space="preserve"> ist eine nordpolnische Stadt an der Ostsee, die gemeinsam mit den Nachbarstädten </w:t>
      </w:r>
      <w:r w:rsidR="002C68D9" w:rsidRPr="002C68D9">
        <w:rPr>
          <w:rFonts w:cstheme="majorHAnsi"/>
          <w:bCs/>
          <w:i/>
          <w:sz w:val="22"/>
          <w:szCs w:val="22"/>
        </w:rPr>
        <w:t>Gdingen</w:t>
      </w:r>
      <w:r w:rsidR="00986C76" w:rsidRPr="00986C76">
        <w:rPr>
          <w:rFonts w:cstheme="majorHAnsi"/>
          <w:bCs/>
          <w:i/>
          <w:sz w:val="22"/>
          <w:szCs w:val="22"/>
        </w:rPr>
        <w:t xml:space="preserve"> und Danzig den Ballungsraum Dreistadt bildet.</w:t>
      </w:r>
    </w:p>
    <w:p w14:paraId="0554A0E1" w14:textId="5EC2A0A4" w:rsidR="00484A78" w:rsidRDefault="00484A78" w:rsidP="00595E1A">
      <w:bookmarkStart w:id="0" w:name="_Hlk88136286"/>
      <w:r>
        <w:t xml:space="preserve">Kardex </w:t>
      </w:r>
      <w:proofErr w:type="spellStart"/>
      <w:r>
        <w:t>Polska</w:t>
      </w:r>
      <w:proofErr w:type="spellEnd"/>
      <w:r>
        <w:t xml:space="preserve"> steht unter der Leitung von Managing </w:t>
      </w:r>
      <w:proofErr w:type="spellStart"/>
      <w:r>
        <w:t>Director</w:t>
      </w:r>
      <w:proofErr w:type="spellEnd"/>
      <w:r>
        <w:t xml:space="preserve"> </w:t>
      </w:r>
      <w:r w:rsidRPr="00484A78">
        <w:t xml:space="preserve">Hans </w:t>
      </w:r>
      <w:proofErr w:type="spellStart"/>
      <w:r w:rsidRPr="00484A78">
        <w:t>Boinski</w:t>
      </w:r>
      <w:bookmarkEnd w:id="0"/>
      <w:proofErr w:type="spellEnd"/>
      <w:r w:rsidRPr="00484A78">
        <w:t xml:space="preserve">. Er </w:t>
      </w:r>
      <w:r w:rsidR="00E336AF">
        <w:t>bringt</w:t>
      </w:r>
      <w:r w:rsidRPr="00484A78">
        <w:t xml:space="preserve"> 28 Jahre Erfahrung </w:t>
      </w:r>
      <w:r w:rsidR="00E336AF">
        <w:t>im Bereich der</w:t>
      </w:r>
      <w:r w:rsidRPr="00484A78">
        <w:t xml:space="preserve"> Transport- und Lagerlogistik</w:t>
      </w:r>
      <w:r w:rsidR="00E336AF">
        <w:t xml:space="preserve"> mit, davon 23 Jahre</w:t>
      </w:r>
      <w:r w:rsidRPr="00484A78">
        <w:t xml:space="preserve"> in verschiedenen Management Positionen</w:t>
      </w:r>
      <w:r w:rsidR="00E336AF">
        <w:t xml:space="preserve">. Im Laufe seiner Karriere hat </w:t>
      </w:r>
      <w:proofErr w:type="spellStart"/>
      <w:r w:rsidR="00E336AF">
        <w:t>Boinski</w:t>
      </w:r>
      <w:proofErr w:type="spellEnd"/>
      <w:r w:rsidR="00E336AF">
        <w:t xml:space="preserve"> für </w:t>
      </w:r>
      <w:r w:rsidRPr="00484A78">
        <w:t>diverse deutsche und polnische Unternehmen der Logistikbranche</w:t>
      </w:r>
      <w:r w:rsidR="00E336AF">
        <w:t xml:space="preserve"> gearbeitet.</w:t>
      </w:r>
    </w:p>
    <w:p w14:paraId="3E1B200D" w14:textId="428A92E0" w:rsidR="007C1A82" w:rsidRDefault="00D24E0F" w:rsidP="00595E1A">
      <w:r>
        <w:t xml:space="preserve">Die Kardex Group ist seit über 10 Jahren in Polen präsent. </w:t>
      </w:r>
      <w:r w:rsidR="00F56A0A">
        <w:t xml:space="preserve">Bereits </w:t>
      </w:r>
      <w:r>
        <w:t>2014 realisierte der Geschäftsbereich Kardex Mlog dort sein erstes Projekt</w:t>
      </w:r>
      <w:r w:rsidR="00A96F6F">
        <w:t xml:space="preserve">: </w:t>
      </w:r>
      <w:r>
        <w:t xml:space="preserve">ein automatisches Hochregallager für </w:t>
      </w:r>
      <w:r w:rsidR="00B85590">
        <w:t xml:space="preserve">einen </w:t>
      </w:r>
      <w:r w:rsidR="00E563CF">
        <w:t>deutschen Nahrungsmittelkonzern</w:t>
      </w:r>
      <w:r>
        <w:t xml:space="preserve">. Es folgten Anlagen für Amica, TME, Bridgestone und Dan Cake. Künftig </w:t>
      </w:r>
      <w:r w:rsidR="00BD3BE2">
        <w:t>können</w:t>
      </w:r>
      <w:r>
        <w:t xml:space="preserve"> diese und alle weiteren </w:t>
      </w:r>
      <w:r w:rsidR="00BD3BE2">
        <w:t xml:space="preserve">polnischen </w:t>
      </w:r>
      <w:r>
        <w:t xml:space="preserve">Projekte </w:t>
      </w:r>
      <w:r w:rsidR="00BD3BE2">
        <w:t xml:space="preserve">lokal </w:t>
      </w:r>
      <w:r>
        <w:t>betreut</w:t>
      </w:r>
      <w:r w:rsidR="00BD3BE2">
        <w:t xml:space="preserve"> </w:t>
      </w:r>
      <w:r w:rsidR="00F56A0A">
        <w:t xml:space="preserve">und gewartet </w:t>
      </w:r>
      <w:r w:rsidR="00BD3BE2">
        <w:t>werden</w:t>
      </w:r>
      <w:r>
        <w:t>.</w:t>
      </w:r>
      <w:r w:rsidR="0013703C">
        <w:t xml:space="preserve"> Dafür soll der Personalstamm in </w:t>
      </w:r>
      <w:r w:rsidR="002B53AD" w:rsidRPr="005E2798">
        <w:t>Polen</w:t>
      </w:r>
      <w:r w:rsidR="005E2798">
        <w:t xml:space="preserve"> </w:t>
      </w:r>
      <w:r w:rsidR="00A96F6F">
        <w:t xml:space="preserve">bis Ende März 2022 </w:t>
      </w:r>
      <w:r w:rsidR="0013703C">
        <w:t xml:space="preserve">von derzeit rund 20 auf 30 </w:t>
      </w:r>
      <w:r w:rsidR="00F56A0A">
        <w:t>Mitarbeiter*innen</w:t>
      </w:r>
      <w:r w:rsidR="0013703C">
        <w:t xml:space="preserve"> </w:t>
      </w:r>
      <w:r w:rsidR="00A96F6F">
        <w:t xml:space="preserve">ausgebaut </w:t>
      </w:r>
      <w:r w:rsidR="0013703C">
        <w:t>werden.</w:t>
      </w:r>
      <w:r w:rsidR="00BD3BE2">
        <w:t xml:space="preserve"> Weitere Expansionsschritte folgen sukzessive.</w:t>
      </w:r>
    </w:p>
    <w:p w14:paraId="1FC8AF51" w14:textId="199D2137" w:rsidR="00595E1A" w:rsidRDefault="00BF2632" w:rsidP="00595E1A">
      <w:r>
        <w:lastRenderedPageBreak/>
        <w:t xml:space="preserve">„Polen ist für Kardex Mlog ein wichtiger Zukunftsmarkt, in dem pro Jahr </w:t>
      </w:r>
      <w:r w:rsidR="002C3D47">
        <w:t>einige</w:t>
      </w:r>
      <w:r>
        <w:t xml:space="preserve"> neue Hochregallager </w:t>
      </w:r>
      <w:r w:rsidR="00501348">
        <w:t>entstehen</w:t>
      </w:r>
      <w:r>
        <w:t xml:space="preserve">“, erklärt Bartosz Jankowski, der in </w:t>
      </w:r>
      <w:r w:rsidR="005D2AC3">
        <w:t xml:space="preserve">Zoppot </w:t>
      </w:r>
      <w:r>
        <w:t>als Sales Manager und Projektplaner arbeitet.</w:t>
      </w:r>
      <w:r w:rsidR="00501348">
        <w:t xml:space="preserve"> Hinzu komme, dass die Nachfrage vor allem aus den Branchen </w:t>
      </w:r>
      <w:proofErr w:type="spellStart"/>
      <w:r w:rsidR="00501348">
        <w:t>Pharma</w:t>
      </w:r>
      <w:proofErr w:type="spellEnd"/>
      <w:r w:rsidR="00501348">
        <w:t>, Food &amp; Beverage, und hier besonders aus dem Molkereisektor komme. „Genau in diesen Branchen sind wir stark vertreten und verfügen über zahlreiche Referenzen“, betont Jankowski.</w:t>
      </w:r>
    </w:p>
    <w:p w14:paraId="332CAECB" w14:textId="20D1E4F3" w:rsidR="0004422E" w:rsidRPr="00DE008C" w:rsidRDefault="0004422E" w:rsidP="0004422E">
      <w:r>
        <w:t xml:space="preserve">Zu den Alleinstellungsmerkmalen von Kardex Mlog </w:t>
      </w:r>
      <w:r w:rsidR="00BB7141">
        <w:t xml:space="preserve">gehört, dass </w:t>
      </w:r>
      <w:r w:rsidR="00BD3BE2">
        <w:t xml:space="preserve">in Polen </w:t>
      </w:r>
      <w:r w:rsidR="00BB7141">
        <w:t>neben dem Bau von Neuanlagen auch Modernisierungen und Erweiterungen von Bestandsanlagen im laufenden Betrieb übernommen werden. Dabei können die Bestandsanlagen auch von anderen Anbietern stammen. Zudem gilt Kardex Mlog als engagierter Entwicklungspartner individueller Lösungs-Konzepte</w:t>
      </w:r>
      <w:r w:rsidR="002D2CC0">
        <w:t xml:space="preserve"> außerhalb normierter Paletten-Maße.</w:t>
      </w:r>
    </w:p>
    <w:p w14:paraId="5127B0D9" w14:textId="606559DC" w:rsidR="00F56A0A" w:rsidRDefault="00F56A0A" w:rsidP="00F56A0A">
      <w:r>
        <w:t xml:space="preserve">Ansprechpartner für Kunden und Interessenten ist Bartosz Jankowski, Manager Sales und Project </w:t>
      </w:r>
      <w:proofErr w:type="spellStart"/>
      <w:r>
        <w:t>Planning</w:t>
      </w:r>
      <w:proofErr w:type="spellEnd"/>
      <w:r>
        <w:t xml:space="preserve">. Zu erreichen ist er unter der Nummer +48 726 555 669 oder per E-Mail an </w:t>
      </w:r>
      <w:hyperlink r:id="rId12" w:history="1">
        <w:r w:rsidRPr="0084135E">
          <w:rPr>
            <w:rStyle w:val="Hyperlink"/>
          </w:rPr>
          <w:t>bartosz.jankowski@kardex.com</w:t>
        </w:r>
      </w:hyperlink>
      <w:r>
        <w:t>.</w:t>
      </w:r>
    </w:p>
    <w:p w14:paraId="381706C2" w14:textId="77777777" w:rsidR="00F56A0A" w:rsidRDefault="00F56A0A" w:rsidP="00F56A0A"/>
    <w:p w14:paraId="3AC439DD" w14:textId="17EB4732" w:rsidR="00771236" w:rsidRDefault="00F56A0A" w:rsidP="00F56A0A">
      <w:r>
        <w:t>We</w:t>
      </w:r>
      <w:r w:rsidR="00771236">
        <w:t>itere Informationen unter</w:t>
      </w:r>
      <w:r w:rsidR="001747EA">
        <w:t>:</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 xml:space="preserve">(www.kardex.com) mit Sitz in Neuenstadt am Kocher ist einer </w:t>
      </w:r>
      <w:bookmarkStart w:id="1" w:name="_Hlk87367232"/>
      <w:r w:rsidRPr="00EC4823">
        <w:rPr>
          <w:rFonts w:eastAsia="Times New Roman" w:cs="Calibri"/>
          <w:color w:val="000000" w:themeColor="text1"/>
          <w:szCs w:val="20"/>
        </w:rPr>
        <w:t>der führenden Anbieter für integrierte Materialflusssysteme und Hochregallager</w:t>
      </w:r>
      <w:bookmarkEnd w:id="1"/>
      <w:r w:rsidRPr="00EC4823">
        <w:rPr>
          <w:rFonts w:eastAsia="Times New Roman" w:cs="Calibri"/>
          <w:color w:val="000000" w:themeColor="text1"/>
          <w:szCs w:val="20"/>
        </w:rPr>
        <w:t>.</w:t>
      </w:r>
    </w:p>
    <w:p w14:paraId="0F48AA15" w14:textId="596B9037" w:rsidR="00EB1A82" w:rsidRPr="00F4316F" w:rsidRDefault="00771236" w:rsidP="00771236">
      <w:pPr>
        <w:spacing w:before="0" w:after="0"/>
        <w:rPr>
          <w:rFonts w:eastAsia="Times New Roman" w:cs="Calibri"/>
          <w:b/>
          <w:bCs/>
          <w:color w:val="000000" w:themeColor="text1"/>
          <w:szCs w:val="20"/>
          <w:lang w:val="en-GB"/>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w:t>
      </w:r>
      <w:r w:rsidR="00512473" w:rsidRPr="00382B29">
        <w:rPr>
          <w:rFonts w:eastAsia="Times New Roman" w:cs="Calibri"/>
          <w:bCs/>
          <w:color w:val="000000" w:themeColor="text1"/>
          <w:szCs w:val="20"/>
        </w:rPr>
        <w:t xml:space="preserve">und beschäftigt </w:t>
      </w:r>
      <w:r w:rsidR="00512473">
        <w:rPr>
          <w:rFonts w:eastAsia="Times New Roman" w:cs="Calibri"/>
          <w:bCs/>
          <w:color w:val="000000" w:themeColor="text1"/>
          <w:szCs w:val="20"/>
        </w:rPr>
        <w:t>290</w:t>
      </w:r>
      <w:r w:rsidR="00512473" w:rsidRPr="00382B29">
        <w:rPr>
          <w:rFonts w:eastAsia="Times New Roman" w:cs="Calibri"/>
          <w:bCs/>
          <w:color w:val="000000" w:themeColor="text1"/>
          <w:szCs w:val="20"/>
        </w:rPr>
        <w:t xml:space="preserve"> Mitarbeitende, der Umsatz für das Jahr 20</w:t>
      </w:r>
      <w:r w:rsidR="00512473">
        <w:rPr>
          <w:rFonts w:eastAsia="Times New Roman" w:cs="Calibri"/>
          <w:bCs/>
          <w:color w:val="000000" w:themeColor="text1"/>
          <w:szCs w:val="20"/>
        </w:rPr>
        <w:t>20</w:t>
      </w:r>
      <w:r w:rsidR="00512473" w:rsidRPr="00382B29">
        <w:rPr>
          <w:rFonts w:eastAsia="Times New Roman" w:cs="Calibri"/>
          <w:bCs/>
          <w:color w:val="000000" w:themeColor="text1"/>
          <w:szCs w:val="20"/>
        </w:rPr>
        <w:t xml:space="preserve"> lag bei 7</w:t>
      </w:r>
      <w:r w:rsidR="00512473">
        <w:rPr>
          <w:rFonts w:eastAsia="Times New Roman" w:cs="Calibri"/>
          <w:bCs/>
          <w:color w:val="000000" w:themeColor="text1"/>
          <w:szCs w:val="20"/>
        </w:rPr>
        <w:t>3</w:t>
      </w:r>
      <w:r w:rsidR="00512473"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3E258C3E" w:rsidR="00EB1A82" w:rsidRPr="002F68DA" w:rsidRDefault="00EB1A82" w:rsidP="00EB1A82">
      <w:pPr>
        <w:spacing w:before="0" w:after="0"/>
        <w:rPr>
          <w:lang w:val="en-GB"/>
        </w:rPr>
      </w:pPr>
      <w:r w:rsidRPr="002F68DA">
        <w:rPr>
          <w:lang w:val="en-GB"/>
        </w:rPr>
        <w:t>Website: www.kardex.com</w:t>
      </w:r>
    </w:p>
    <w:p w14:paraId="55971CBA" w14:textId="77777777" w:rsidR="00BC629C" w:rsidRPr="00F8111A" w:rsidRDefault="00BC629C" w:rsidP="00BC629C">
      <w:pPr>
        <w:pStyle w:val="TextHeader"/>
        <w:rPr>
          <w:lang w:val="en-US"/>
        </w:rPr>
      </w:pPr>
      <w:proofErr w:type="spellStart"/>
      <w:r w:rsidRPr="00F8111A">
        <w:rPr>
          <w:lang w:val="en-US"/>
        </w:rPr>
        <w:t>Pressereferentin</w:t>
      </w:r>
      <w:proofErr w:type="spellEnd"/>
      <w:r w:rsidRPr="00F8111A">
        <w:rPr>
          <w:lang w:val="en-US"/>
        </w:rPr>
        <w:t>:</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97A7" w14:textId="77777777" w:rsidR="00802AED" w:rsidRDefault="00802AED" w:rsidP="00A13F94">
      <w:r>
        <w:separator/>
      </w:r>
    </w:p>
  </w:endnote>
  <w:endnote w:type="continuationSeparator" w:id="0">
    <w:p w14:paraId="46D293F4" w14:textId="77777777" w:rsidR="00802AED" w:rsidRDefault="00802AED" w:rsidP="00A13F94">
      <w:r>
        <w:continuationSeparator/>
      </w:r>
    </w:p>
  </w:endnote>
  <w:endnote w:type="continuationNotice" w:id="1">
    <w:p w14:paraId="107D2F6E" w14:textId="77777777" w:rsidR="00802AED" w:rsidRDefault="00802A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35EF93A0" w:rsidR="003C4E64" w:rsidRDefault="009A22BA" w:rsidP="003B1788">
          <w:pPr>
            <w:pStyle w:val="Fuzeile"/>
          </w:pPr>
          <w:r>
            <w:rPr>
              <w:noProof/>
            </w:rPr>
            <w:drawing>
              <wp:anchor distT="0" distB="0" distL="114300" distR="114300" simplePos="0" relativeHeight="251678720" behindDoc="0" locked="0" layoutInCell="1" allowOverlap="1" wp14:anchorId="15B4D903" wp14:editId="4E1E09C2">
                <wp:simplePos x="0" y="0"/>
                <wp:positionH relativeFrom="column">
                  <wp:posOffset>-1905</wp:posOffset>
                </wp:positionH>
                <wp:positionV relativeFrom="paragraph">
                  <wp:posOffset>-423545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6F33A70" w:rsidR="003C4E64" w:rsidRPr="00D769A7" w:rsidRDefault="003C4E64" w:rsidP="005C355F">
          <w:pPr>
            <w:spacing w:after="50"/>
            <w:jc w:val="right"/>
            <w:rPr>
              <w:color w:val="757777" w:themeColor="accent4"/>
              <w:sz w:val="16"/>
              <w:szCs w:val="16"/>
            </w:rPr>
          </w:pPr>
        </w:p>
      </w:tc>
      <w:tc>
        <w:tcPr>
          <w:tcW w:w="1167" w:type="pct"/>
          <w:vAlign w:val="bottom"/>
        </w:tcPr>
        <w:p w14:paraId="37FA56F8" w14:textId="4B4BCC75" w:rsidR="003C4E64" w:rsidRPr="00D769A7" w:rsidRDefault="003C4E64" w:rsidP="005C355F">
          <w:pPr>
            <w:spacing w:after="50"/>
            <w:jc w:val="right"/>
            <w:rPr>
              <w:color w:val="757777" w:themeColor="accent4"/>
              <w:sz w:val="16"/>
              <w:szCs w:val="16"/>
            </w:rPr>
          </w:pPr>
        </w:p>
        <w:p w14:paraId="19E74934" w14:textId="53C34340"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C806C5">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w:t>
          </w:r>
          <w:proofErr w:type="spellStart"/>
          <w:r w:rsidRPr="00D769A7">
            <w:rPr>
              <w:color w:val="757777" w:themeColor="accent4"/>
              <w:sz w:val="16"/>
              <w:szCs w:val="16"/>
            </w:rPr>
            <w:t>of</w:t>
          </w:r>
          <w:proofErr w:type="spellEnd"/>
          <w:r w:rsidRPr="00D769A7">
            <w:rPr>
              <w:color w:val="757777" w:themeColor="accent4"/>
              <w:sz w:val="16"/>
              <w:szCs w:val="16"/>
            </w:rPr>
            <w:t xml:space="preserve">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C806C5">
            <w:rPr>
              <w:bCs/>
              <w:noProof/>
              <w:color w:val="757777" w:themeColor="accent4"/>
              <w:sz w:val="16"/>
              <w:szCs w:val="16"/>
            </w:rPr>
            <w:t>2</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3DA27871"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F8111A">
            <w:rPr>
              <w:noProof/>
              <w:szCs w:val="16"/>
            </w:rPr>
            <w:t>kardex mlog_VGG_RHW_final_211021</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w:t>
          </w:r>
          <w:proofErr w:type="spellStart"/>
          <w:r w:rsidRPr="00D769A7">
            <w:rPr>
              <w:szCs w:val="16"/>
            </w:rPr>
            <w:t>of</w:t>
          </w:r>
          <w:proofErr w:type="spellEnd"/>
          <w:r w:rsidRPr="00D769A7">
            <w:rPr>
              <w:szCs w:val="16"/>
            </w:rPr>
            <w:t xml:space="preserve">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C22E" w14:textId="77777777" w:rsidR="00802AED" w:rsidRDefault="00802AED" w:rsidP="00A13F94">
      <w:r>
        <w:separator/>
      </w:r>
    </w:p>
  </w:footnote>
  <w:footnote w:type="continuationSeparator" w:id="0">
    <w:p w14:paraId="2B87A90C" w14:textId="77777777" w:rsidR="00802AED" w:rsidRDefault="00802AED" w:rsidP="00A13F94">
      <w:r>
        <w:continuationSeparator/>
      </w:r>
    </w:p>
  </w:footnote>
  <w:footnote w:type="continuationNotice" w:id="1">
    <w:p w14:paraId="03AD6ABE" w14:textId="77777777" w:rsidR="00802AED" w:rsidRDefault="00802AE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53ED7F7A"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0455"/>
    <w:rsid w:val="000330BC"/>
    <w:rsid w:val="000352F4"/>
    <w:rsid w:val="00036260"/>
    <w:rsid w:val="00036B65"/>
    <w:rsid w:val="000372EB"/>
    <w:rsid w:val="00037B3B"/>
    <w:rsid w:val="000420CB"/>
    <w:rsid w:val="00043187"/>
    <w:rsid w:val="00043554"/>
    <w:rsid w:val="00044070"/>
    <w:rsid w:val="0004422E"/>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86F6D"/>
    <w:rsid w:val="0009146C"/>
    <w:rsid w:val="00092B39"/>
    <w:rsid w:val="00093158"/>
    <w:rsid w:val="00094469"/>
    <w:rsid w:val="00094860"/>
    <w:rsid w:val="000A1100"/>
    <w:rsid w:val="000A5267"/>
    <w:rsid w:val="000A5749"/>
    <w:rsid w:val="000A707B"/>
    <w:rsid w:val="000A7112"/>
    <w:rsid w:val="000B204F"/>
    <w:rsid w:val="000B2331"/>
    <w:rsid w:val="000B2F6A"/>
    <w:rsid w:val="000B45EA"/>
    <w:rsid w:val="000B7A0A"/>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1527"/>
    <w:rsid w:val="000F3EBD"/>
    <w:rsid w:val="000F40C6"/>
    <w:rsid w:val="000F4365"/>
    <w:rsid w:val="000F439B"/>
    <w:rsid w:val="000F4410"/>
    <w:rsid w:val="000F54A6"/>
    <w:rsid w:val="000F5719"/>
    <w:rsid w:val="000F6287"/>
    <w:rsid w:val="000F65FD"/>
    <w:rsid w:val="00101C53"/>
    <w:rsid w:val="001023EA"/>
    <w:rsid w:val="00102A4B"/>
    <w:rsid w:val="001036B9"/>
    <w:rsid w:val="00105095"/>
    <w:rsid w:val="00106CD9"/>
    <w:rsid w:val="00111D0D"/>
    <w:rsid w:val="0011226C"/>
    <w:rsid w:val="0011286A"/>
    <w:rsid w:val="00117556"/>
    <w:rsid w:val="00120959"/>
    <w:rsid w:val="001254AA"/>
    <w:rsid w:val="001254CE"/>
    <w:rsid w:val="00127537"/>
    <w:rsid w:val="00127F00"/>
    <w:rsid w:val="0013164A"/>
    <w:rsid w:val="00132A67"/>
    <w:rsid w:val="00134F80"/>
    <w:rsid w:val="0013703C"/>
    <w:rsid w:val="00140037"/>
    <w:rsid w:val="00141B54"/>
    <w:rsid w:val="0014457D"/>
    <w:rsid w:val="001468BC"/>
    <w:rsid w:val="001479FF"/>
    <w:rsid w:val="001525B4"/>
    <w:rsid w:val="001526F7"/>
    <w:rsid w:val="00156F93"/>
    <w:rsid w:val="00157676"/>
    <w:rsid w:val="00160BFF"/>
    <w:rsid w:val="00161A88"/>
    <w:rsid w:val="00162F3C"/>
    <w:rsid w:val="00164065"/>
    <w:rsid w:val="0016518D"/>
    <w:rsid w:val="00166479"/>
    <w:rsid w:val="001665C3"/>
    <w:rsid w:val="001725DC"/>
    <w:rsid w:val="001747EA"/>
    <w:rsid w:val="001753C4"/>
    <w:rsid w:val="00175DAE"/>
    <w:rsid w:val="001766F7"/>
    <w:rsid w:val="001802FA"/>
    <w:rsid w:val="00182B2A"/>
    <w:rsid w:val="00183739"/>
    <w:rsid w:val="001854B1"/>
    <w:rsid w:val="001856F0"/>
    <w:rsid w:val="00185D4A"/>
    <w:rsid w:val="001928C6"/>
    <w:rsid w:val="00192C88"/>
    <w:rsid w:val="0019362F"/>
    <w:rsid w:val="0019389E"/>
    <w:rsid w:val="00193E51"/>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3928"/>
    <w:rsid w:val="001C45AE"/>
    <w:rsid w:val="001C4D86"/>
    <w:rsid w:val="001C6466"/>
    <w:rsid w:val="001C655E"/>
    <w:rsid w:val="001D272F"/>
    <w:rsid w:val="001D2AF8"/>
    <w:rsid w:val="001D6578"/>
    <w:rsid w:val="001D7FA9"/>
    <w:rsid w:val="001E4142"/>
    <w:rsid w:val="001E4315"/>
    <w:rsid w:val="001E5400"/>
    <w:rsid w:val="001F36E0"/>
    <w:rsid w:val="001F462E"/>
    <w:rsid w:val="001F6230"/>
    <w:rsid w:val="0020070A"/>
    <w:rsid w:val="002018CE"/>
    <w:rsid w:val="00201A1A"/>
    <w:rsid w:val="00203B52"/>
    <w:rsid w:val="002047A2"/>
    <w:rsid w:val="0020504F"/>
    <w:rsid w:val="00205A42"/>
    <w:rsid w:val="00206E43"/>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6BB5"/>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51AE"/>
    <w:rsid w:val="00275457"/>
    <w:rsid w:val="002754C9"/>
    <w:rsid w:val="00275E10"/>
    <w:rsid w:val="00276310"/>
    <w:rsid w:val="0028030E"/>
    <w:rsid w:val="00281A42"/>
    <w:rsid w:val="002849A9"/>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B53AD"/>
    <w:rsid w:val="002C06CB"/>
    <w:rsid w:val="002C1D19"/>
    <w:rsid w:val="002C2E50"/>
    <w:rsid w:val="002C2E87"/>
    <w:rsid w:val="002C3671"/>
    <w:rsid w:val="002C3D47"/>
    <w:rsid w:val="002C4AFF"/>
    <w:rsid w:val="002C68D9"/>
    <w:rsid w:val="002D11C3"/>
    <w:rsid w:val="002D1576"/>
    <w:rsid w:val="002D253D"/>
    <w:rsid w:val="002D2559"/>
    <w:rsid w:val="002D2CC0"/>
    <w:rsid w:val="002E1438"/>
    <w:rsid w:val="002E1E20"/>
    <w:rsid w:val="002E5904"/>
    <w:rsid w:val="002E7430"/>
    <w:rsid w:val="002F14C7"/>
    <w:rsid w:val="002F27B7"/>
    <w:rsid w:val="002F45D6"/>
    <w:rsid w:val="002F7BD1"/>
    <w:rsid w:val="003007D5"/>
    <w:rsid w:val="003022C3"/>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0732"/>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84FE3"/>
    <w:rsid w:val="00390BC9"/>
    <w:rsid w:val="00391285"/>
    <w:rsid w:val="0039141C"/>
    <w:rsid w:val="00391589"/>
    <w:rsid w:val="0039721E"/>
    <w:rsid w:val="0039743C"/>
    <w:rsid w:val="003A1414"/>
    <w:rsid w:val="003A2297"/>
    <w:rsid w:val="003A53B4"/>
    <w:rsid w:val="003B1788"/>
    <w:rsid w:val="003B1D13"/>
    <w:rsid w:val="003B392F"/>
    <w:rsid w:val="003B3F37"/>
    <w:rsid w:val="003B44D4"/>
    <w:rsid w:val="003B4FB4"/>
    <w:rsid w:val="003B5D70"/>
    <w:rsid w:val="003B6106"/>
    <w:rsid w:val="003B7CC3"/>
    <w:rsid w:val="003B7D67"/>
    <w:rsid w:val="003C4E64"/>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471C"/>
    <w:rsid w:val="003F5575"/>
    <w:rsid w:val="003F5A3A"/>
    <w:rsid w:val="003F7DCF"/>
    <w:rsid w:val="00400EA2"/>
    <w:rsid w:val="004029A0"/>
    <w:rsid w:val="00403AD9"/>
    <w:rsid w:val="004045C9"/>
    <w:rsid w:val="004061C4"/>
    <w:rsid w:val="00406DA1"/>
    <w:rsid w:val="004077E4"/>
    <w:rsid w:val="00407935"/>
    <w:rsid w:val="0040793A"/>
    <w:rsid w:val="00411B5F"/>
    <w:rsid w:val="00412B81"/>
    <w:rsid w:val="00415182"/>
    <w:rsid w:val="00416D10"/>
    <w:rsid w:val="00416D59"/>
    <w:rsid w:val="0041763A"/>
    <w:rsid w:val="00420663"/>
    <w:rsid w:val="0042438A"/>
    <w:rsid w:val="004278D4"/>
    <w:rsid w:val="00427FF8"/>
    <w:rsid w:val="004320EC"/>
    <w:rsid w:val="004334CE"/>
    <w:rsid w:val="00434401"/>
    <w:rsid w:val="00434BC5"/>
    <w:rsid w:val="00435312"/>
    <w:rsid w:val="0043637C"/>
    <w:rsid w:val="00444226"/>
    <w:rsid w:val="004447ED"/>
    <w:rsid w:val="00444C02"/>
    <w:rsid w:val="00444F0B"/>
    <w:rsid w:val="004451E9"/>
    <w:rsid w:val="00445D3F"/>
    <w:rsid w:val="004523C3"/>
    <w:rsid w:val="00453CB0"/>
    <w:rsid w:val="004557AF"/>
    <w:rsid w:val="00455CCC"/>
    <w:rsid w:val="00457B65"/>
    <w:rsid w:val="00460DF5"/>
    <w:rsid w:val="00461618"/>
    <w:rsid w:val="004617E2"/>
    <w:rsid w:val="00461FD1"/>
    <w:rsid w:val="00462865"/>
    <w:rsid w:val="00463531"/>
    <w:rsid w:val="004637C0"/>
    <w:rsid w:val="00467AF4"/>
    <w:rsid w:val="0047019F"/>
    <w:rsid w:val="004706B3"/>
    <w:rsid w:val="0047547F"/>
    <w:rsid w:val="004769FE"/>
    <w:rsid w:val="00482C38"/>
    <w:rsid w:val="004843B1"/>
    <w:rsid w:val="00484A78"/>
    <w:rsid w:val="004862EE"/>
    <w:rsid w:val="00486A8F"/>
    <w:rsid w:val="00487A87"/>
    <w:rsid w:val="00487C92"/>
    <w:rsid w:val="00487E22"/>
    <w:rsid w:val="00491B82"/>
    <w:rsid w:val="00491D06"/>
    <w:rsid w:val="0049363A"/>
    <w:rsid w:val="00494CB8"/>
    <w:rsid w:val="00496DA6"/>
    <w:rsid w:val="00497A54"/>
    <w:rsid w:val="004A4ADA"/>
    <w:rsid w:val="004A6387"/>
    <w:rsid w:val="004A7342"/>
    <w:rsid w:val="004B127D"/>
    <w:rsid w:val="004B301E"/>
    <w:rsid w:val="004B3327"/>
    <w:rsid w:val="004B36F8"/>
    <w:rsid w:val="004B6581"/>
    <w:rsid w:val="004C0E54"/>
    <w:rsid w:val="004C2466"/>
    <w:rsid w:val="004C45FE"/>
    <w:rsid w:val="004C5E2D"/>
    <w:rsid w:val="004C5EA7"/>
    <w:rsid w:val="004C6876"/>
    <w:rsid w:val="004C7403"/>
    <w:rsid w:val="004C7C74"/>
    <w:rsid w:val="004D1DFB"/>
    <w:rsid w:val="004D5CD3"/>
    <w:rsid w:val="004D6B12"/>
    <w:rsid w:val="004D73CD"/>
    <w:rsid w:val="004E0519"/>
    <w:rsid w:val="004E0E31"/>
    <w:rsid w:val="004E278B"/>
    <w:rsid w:val="004E7D2A"/>
    <w:rsid w:val="004F302C"/>
    <w:rsid w:val="004F6217"/>
    <w:rsid w:val="004F6E89"/>
    <w:rsid w:val="00501348"/>
    <w:rsid w:val="00501A9F"/>
    <w:rsid w:val="0050310D"/>
    <w:rsid w:val="00503872"/>
    <w:rsid w:val="005048E7"/>
    <w:rsid w:val="00505ED1"/>
    <w:rsid w:val="00506275"/>
    <w:rsid w:val="005069A5"/>
    <w:rsid w:val="005104E2"/>
    <w:rsid w:val="005113BA"/>
    <w:rsid w:val="00512473"/>
    <w:rsid w:val="0051387B"/>
    <w:rsid w:val="005147C0"/>
    <w:rsid w:val="00517284"/>
    <w:rsid w:val="00522D08"/>
    <w:rsid w:val="00526D34"/>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2CB7"/>
    <w:rsid w:val="00564048"/>
    <w:rsid w:val="00565394"/>
    <w:rsid w:val="0056546D"/>
    <w:rsid w:val="005656A6"/>
    <w:rsid w:val="0056665B"/>
    <w:rsid w:val="00567080"/>
    <w:rsid w:val="00567701"/>
    <w:rsid w:val="00571752"/>
    <w:rsid w:val="00571BF1"/>
    <w:rsid w:val="0057299B"/>
    <w:rsid w:val="005740B6"/>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FF8"/>
    <w:rsid w:val="0059386A"/>
    <w:rsid w:val="00595E1A"/>
    <w:rsid w:val="005A0C66"/>
    <w:rsid w:val="005A0F04"/>
    <w:rsid w:val="005A4441"/>
    <w:rsid w:val="005A559F"/>
    <w:rsid w:val="005A5A49"/>
    <w:rsid w:val="005A6238"/>
    <w:rsid w:val="005A630B"/>
    <w:rsid w:val="005A6A4C"/>
    <w:rsid w:val="005A6B19"/>
    <w:rsid w:val="005B00DB"/>
    <w:rsid w:val="005B185F"/>
    <w:rsid w:val="005B4DAF"/>
    <w:rsid w:val="005B6B4E"/>
    <w:rsid w:val="005B6EDE"/>
    <w:rsid w:val="005B7164"/>
    <w:rsid w:val="005C02B1"/>
    <w:rsid w:val="005C26BA"/>
    <w:rsid w:val="005C3194"/>
    <w:rsid w:val="005C355F"/>
    <w:rsid w:val="005C4B3F"/>
    <w:rsid w:val="005C7B71"/>
    <w:rsid w:val="005D011E"/>
    <w:rsid w:val="005D137F"/>
    <w:rsid w:val="005D2AC3"/>
    <w:rsid w:val="005D4A05"/>
    <w:rsid w:val="005D5424"/>
    <w:rsid w:val="005E0B50"/>
    <w:rsid w:val="005E2798"/>
    <w:rsid w:val="005E3088"/>
    <w:rsid w:val="005E394F"/>
    <w:rsid w:val="005E3B6A"/>
    <w:rsid w:val="005E4966"/>
    <w:rsid w:val="005E4B9B"/>
    <w:rsid w:val="005E6820"/>
    <w:rsid w:val="005F00BB"/>
    <w:rsid w:val="005F0942"/>
    <w:rsid w:val="005F0B01"/>
    <w:rsid w:val="005F26DC"/>
    <w:rsid w:val="005F315A"/>
    <w:rsid w:val="005F39AA"/>
    <w:rsid w:val="00600A20"/>
    <w:rsid w:val="00602D59"/>
    <w:rsid w:val="006030D3"/>
    <w:rsid w:val="00605EC2"/>
    <w:rsid w:val="00612BC3"/>
    <w:rsid w:val="00612C9B"/>
    <w:rsid w:val="00612D2A"/>
    <w:rsid w:val="0061305E"/>
    <w:rsid w:val="0061309D"/>
    <w:rsid w:val="0061340F"/>
    <w:rsid w:val="00613E10"/>
    <w:rsid w:val="00615196"/>
    <w:rsid w:val="00615FD0"/>
    <w:rsid w:val="006174D3"/>
    <w:rsid w:val="006224F0"/>
    <w:rsid w:val="0062280D"/>
    <w:rsid w:val="00622E65"/>
    <w:rsid w:val="0062531D"/>
    <w:rsid w:val="006253ED"/>
    <w:rsid w:val="0062564D"/>
    <w:rsid w:val="006269E6"/>
    <w:rsid w:val="006304F2"/>
    <w:rsid w:val="0063309A"/>
    <w:rsid w:val="006332D9"/>
    <w:rsid w:val="00633792"/>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6C48"/>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DDB"/>
    <w:rsid w:val="00683278"/>
    <w:rsid w:val="006879A5"/>
    <w:rsid w:val="0069048E"/>
    <w:rsid w:val="006909B4"/>
    <w:rsid w:val="006934BC"/>
    <w:rsid w:val="00693653"/>
    <w:rsid w:val="0069390E"/>
    <w:rsid w:val="00693AA3"/>
    <w:rsid w:val="006967EE"/>
    <w:rsid w:val="00696A36"/>
    <w:rsid w:val="006A2A90"/>
    <w:rsid w:val="006A314A"/>
    <w:rsid w:val="006A4188"/>
    <w:rsid w:val="006A5D67"/>
    <w:rsid w:val="006A6ED9"/>
    <w:rsid w:val="006B2277"/>
    <w:rsid w:val="006B6DC9"/>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6EC4"/>
    <w:rsid w:val="0070788F"/>
    <w:rsid w:val="00712561"/>
    <w:rsid w:val="0071310E"/>
    <w:rsid w:val="00713EDA"/>
    <w:rsid w:val="00715474"/>
    <w:rsid w:val="00722E68"/>
    <w:rsid w:val="00724D20"/>
    <w:rsid w:val="00725514"/>
    <w:rsid w:val="00727701"/>
    <w:rsid w:val="00727BD7"/>
    <w:rsid w:val="0073142E"/>
    <w:rsid w:val="00732D17"/>
    <w:rsid w:val="00736A55"/>
    <w:rsid w:val="007378A6"/>
    <w:rsid w:val="00740129"/>
    <w:rsid w:val="00742138"/>
    <w:rsid w:val="00743A94"/>
    <w:rsid w:val="00744E0D"/>
    <w:rsid w:val="007457FA"/>
    <w:rsid w:val="007466CE"/>
    <w:rsid w:val="00746D15"/>
    <w:rsid w:val="00753265"/>
    <w:rsid w:val="00753308"/>
    <w:rsid w:val="00754894"/>
    <w:rsid w:val="00756946"/>
    <w:rsid w:val="00762B0C"/>
    <w:rsid w:val="00763E31"/>
    <w:rsid w:val="00763F09"/>
    <w:rsid w:val="00767CF6"/>
    <w:rsid w:val="007704B7"/>
    <w:rsid w:val="00771236"/>
    <w:rsid w:val="007722B5"/>
    <w:rsid w:val="00774F43"/>
    <w:rsid w:val="0077593D"/>
    <w:rsid w:val="007760DB"/>
    <w:rsid w:val="00776DBC"/>
    <w:rsid w:val="007805BA"/>
    <w:rsid w:val="00785A28"/>
    <w:rsid w:val="0079046C"/>
    <w:rsid w:val="00790D73"/>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1A82"/>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4A2E"/>
    <w:rsid w:val="007F71ED"/>
    <w:rsid w:val="00802AED"/>
    <w:rsid w:val="0080561B"/>
    <w:rsid w:val="0080649F"/>
    <w:rsid w:val="00806BB3"/>
    <w:rsid w:val="00811746"/>
    <w:rsid w:val="00811A2E"/>
    <w:rsid w:val="00815804"/>
    <w:rsid w:val="0081653B"/>
    <w:rsid w:val="00816E9D"/>
    <w:rsid w:val="00817146"/>
    <w:rsid w:val="00820308"/>
    <w:rsid w:val="008213FE"/>
    <w:rsid w:val="00823B8B"/>
    <w:rsid w:val="00823C5D"/>
    <w:rsid w:val="008260CA"/>
    <w:rsid w:val="00826C07"/>
    <w:rsid w:val="00827334"/>
    <w:rsid w:val="00834589"/>
    <w:rsid w:val="00834CA8"/>
    <w:rsid w:val="00835E2F"/>
    <w:rsid w:val="00846880"/>
    <w:rsid w:val="00846C21"/>
    <w:rsid w:val="00846F72"/>
    <w:rsid w:val="00847142"/>
    <w:rsid w:val="008478AE"/>
    <w:rsid w:val="00850A5A"/>
    <w:rsid w:val="00852A95"/>
    <w:rsid w:val="00853B4B"/>
    <w:rsid w:val="008573ED"/>
    <w:rsid w:val="00857E72"/>
    <w:rsid w:val="00860B2B"/>
    <w:rsid w:val="008656AC"/>
    <w:rsid w:val="008667A0"/>
    <w:rsid w:val="008672B2"/>
    <w:rsid w:val="0087335A"/>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66E9"/>
    <w:rsid w:val="00897FE5"/>
    <w:rsid w:val="008A05E7"/>
    <w:rsid w:val="008A3275"/>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E72B6"/>
    <w:rsid w:val="008F0510"/>
    <w:rsid w:val="008F05C2"/>
    <w:rsid w:val="008F14FC"/>
    <w:rsid w:val="008F2269"/>
    <w:rsid w:val="008F31D9"/>
    <w:rsid w:val="008F332B"/>
    <w:rsid w:val="008F474B"/>
    <w:rsid w:val="008F5661"/>
    <w:rsid w:val="008F6B7B"/>
    <w:rsid w:val="00900557"/>
    <w:rsid w:val="0090146B"/>
    <w:rsid w:val="00903FA3"/>
    <w:rsid w:val="00905A02"/>
    <w:rsid w:val="00905AB9"/>
    <w:rsid w:val="009069F7"/>
    <w:rsid w:val="00907215"/>
    <w:rsid w:val="00911438"/>
    <w:rsid w:val="00912791"/>
    <w:rsid w:val="0091461A"/>
    <w:rsid w:val="00914E11"/>
    <w:rsid w:val="00914FAC"/>
    <w:rsid w:val="00920D55"/>
    <w:rsid w:val="0092191D"/>
    <w:rsid w:val="00921D74"/>
    <w:rsid w:val="00921E29"/>
    <w:rsid w:val="0092274C"/>
    <w:rsid w:val="00922BEC"/>
    <w:rsid w:val="0092566E"/>
    <w:rsid w:val="00925A01"/>
    <w:rsid w:val="009260C2"/>
    <w:rsid w:val="0093008E"/>
    <w:rsid w:val="0093036E"/>
    <w:rsid w:val="00930A01"/>
    <w:rsid w:val="0093193D"/>
    <w:rsid w:val="00933486"/>
    <w:rsid w:val="00933B28"/>
    <w:rsid w:val="00934597"/>
    <w:rsid w:val="00934FB1"/>
    <w:rsid w:val="00937524"/>
    <w:rsid w:val="0093764E"/>
    <w:rsid w:val="00937759"/>
    <w:rsid w:val="0094000F"/>
    <w:rsid w:val="00946091"/>
    <w:rsid w:val="00947E26"/>
    <w:rsid w:val="00950ABF"/>
    <w:rsid w:val="00952D0B"/>
    <w:rsid w:val="00954614"/>
    <w:rsid w:val="009547BF"/>
    <w:rsid w:val="00954B75"/>
    <w:rsid w:val="00954B83"/>
    <w:rsid w:val="00960A58"/>
    <w:rsid w:val="00961D58"/>
    <w:rsid w:val="00962233"/>
    <w:rsid w:val="00962427"/>
    <w:rsid w:val="00962F43"/>
    <w:rsid w:val="00962F52"/>
    <w:rsid w:val="0096335A"/>
    <w:rsid w:val="0096451A"/>
    <w:rsid w:val="00964710"/>
    <w:rsid w:val="00964F19"/>
    <w:rsid w:val="009653EF"/>
    <w:rsid w:val="00965882"/>
    <w:rsid w:val="009666D0"/>
    <w:rsid w:val="00966C0D"/>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86C76"/>
    <w:rsid w:val="00990EB1"/>
    <w:rsid w:val="009925AC"/>
    <w:rsid w:val="00992D8E"/>
    <w:rsid w:val="00995801"/>
    <w:rsid w:val="00997B5C"/>
    <w:rsid w:val="009A0CC2"/>
    <w:rsid w:val="009A22BA"/>
    <w:rsid w:val="009A3228"/>
    <w:rsid w:val="009A3550"/>
    <w:rsid w:val="009A442D"/>
    <w:rsid w:val="009A5304"/>
    <w:rsid w:val="009A642D"/>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BE6"/>
    <w:rsid w:val="00A13F94"/>
    <w:rsid w:val="00A14E2C"/>
    <w:rsid w:val="00A165A2"/>
    <w:rsid w:val="00A16CC4"/>
    <w:rsid w:val="00A1773A"/>
    <w:rsid w:val="00A251A2"/>
    <w:rsid w:val="00A25583"/>
    <w:rsid w:val="00A26D74"/>
    <w:rsid w:val="00A30D70"/>
    <w:rsid w:val="00A33036"/>
    <w:rsid w:val="00A33F57"/>
    <w:rsid w:val="00A34D29"/>
    <w:rsid w:val="00A35783"/>
    <w:rsid w:val="00A363F8"/>
    <w:rsid w:val="00A36A2E"/>
    <w:rsid w:val="00A36D3D"/>
    <w:rsid w:val="00A372CB"/>
    <w:rsid w:val="00A37D14"/>
    <w:rsid w:val="00A406A0"/>
    <w:rsid w:val="00A41850"/>
    <w:rsid w:val="00A43997"/>
    <w:rsid w:val="00A43CA7"/>
    <w:rsid w:val="00A442E9"/>
    <w:rsid w:val="00A443AB"/>
    <w:rsid w:val="00A44602"/>
    <w:rsid w:val="00A44AE4"/>
    <w:rsid w:val="00A513C0"/>
    <w:rsid w:val="00A52474"/>
    <w:rsid w:val="00A52510"/>
    <w:rsid w:val="00A5538A"/>
    <w:rsid w:val="00A575E3"/>
    <w:rsid w:val="00A57E1D"/>
    <w:rsid w:val="00A57F61"/>
    <w:rsid w:val="00A61427"/>
    <w:rsid w:val="00A614C9"/>
    <w:rsid w:val="00A64087"/>
    <w:rsid w:val="00A64331"/>
    <w:rsid w:val="00A64BBC"/>
    <w:rsid w:val="00A65172"/>
    <w:rsid w:val="00A71BAF"/>
    <w:rsid w:val="00A72C9C"/>
    <w:rsid w:val="00A74107"/>
    <w:rsid w:val="00A75DB7"/>
    <w:rsid w:val="00A82D54"/>
    <w:rsid w:val="00A84BDE"/>
    <w:rsid w:val="00A84EF6"/>
    <w:rsid w:val="00A8539E"/>
    <w:rsid w:val="00A85E63"/>
    <w:rsid w:val="00A871C9"/>
    <w:rsid w:val="00A87459"/>
    <w:rsid w:val="00A878C5"/>
    <w:rsid w:val="00A90A9F"/>
    <w:rsid w:val="00A92B17"/>
    <w:rsid w:val="00A92F9C"/>
    <w:rsid w:val="00A9514E"/>
    <w:rsid w:val="00A954AD"/>
    <w:rsid w:val="00A96F6F"/>
    <w:rsid w:val="00AA2512"/>
    <w:rsid w:val="00AA2699"/>
    <w:rsid w:val="00AA2ED3"/>
    <w:rsid w:val="00AA44F8"/>
    <w:rsid w:val="00AA47B7"/>
    <w:rsid w:val="00AA4C19"/>
    <w:rsid w:val="00AA5DE8"/>
    <w:rsid w:val="00AA694F"/>
    <w:rsid w:val="00AA6DC7"/>
    <w:rsid w:val="00AA77CA"/>
    <w:rsid w:val="00AB084B"/>
    <w:rsid w:val="00AB0FCC"/>
    <w:rsid w:val="00AB2D0D"/>
    <w:rsid w:val="00AB723A"/>
    <w:rsid w:val="00AC033F"/>
    <w:rsid w:val="00AC070A"/>
    <w:rsid w:val="00AC2411"/>
    <w:rsid w:val="00AC3423"/>
    <w:rsid w:val="00AC45D3"/>
    <w:rsid w:val="00AC6383"/>
    <w:rsid w:val="00AD00C4"/>
    <w:rsid w:val="00AD09A4"/>
    <w:rsid w:val="00AD0CBE"/>
    <w:rsid w:val="00AD20BF"/>
    <w:rsid w:val="00AD26FB"/>
    <w:rsid w:val="00AD4C4B"/>
    <w:rsid w:val="00AD59B1"/>
    <w:rsid w:val="00AD6D90"/>
    <w:rsid w:val="00AD7813"/>
    <w:rsid w:val="00AD7F9A"/>
    <w:rsid w:val="00AE116A"/>
    <w:rsid w:val="00AE3349"/>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05480"/>
    <w:rsid w:val="00B12B6D"/>
    <w:rsid w:val="00B13729"/>
    <w:rsid w:val="00B200B9"/>
    <w:rsid w:val="00B209A9"/>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15B2"/>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2E4"/>
    <w:rsid w:val="00B7584F"/>
    <w:rsid w:val="00B75A36"/>
    <w:rsid w:val="00B75F39"/>
    <w:rsid w:val="00B761DD"/>
    <w:rsid w:val="00B762C6"/>
    <w:rsid w:val="00B77A66"/>
    <w:rsid w:val="00B837D7"/>
    <w:rsid w:val="00B83E1B"/>
    <w:rsid w:val="00B85590"/>
    <w:rsid w:val="00B91F33"/>
    <w:rsid w:val="00B9511C"/>
    <w:rsid w:val="00B96C6B"/>
    <w:rsid w:val="00B97BF6"/>
    <w:rsid w:val="00B97D84"/>
    <w:rsid w:val="00BA0745"/>
    <w:rsid w:val="00BA0AE5"/>
    <w:rsid w:val="00BA1901"/>
    <w:rsid w:val="00BA23CC"/>
    <w:rsid w:val="00BA58A5"/>
    <w:rsid w:val="00BA6FD9"/>
    <w:rsid w:val="00BA7BE5"/>
    <w:rsid w:val="00BA7CA0"/>
    <w:rsid w:val="00BB0818"/>
    <w:rsid w:val="00BB3820"/>
    <w:rsid w:val="00BB4B46"/>
    <w:rsid w:val="00BB62FE"/>
    <w:rsid w:val="00BB6C4D"/>
    <w:rsid w:val="00BB7141"/>
    <w:rsid w:val="00BB765A"/>
    <w:rsid w:val="00BC23AB"/>
    <w:rsid w:val="00BC5B3F"/>
    <w:rsid w:val="00BC629C"/>
    <w:rsid w:val="00BC69ED"/>
    <w:rsid w:val="00BD0D1C"/>
    <w:rsid w:val="00BD10BB"/>
    <w:rsid w:val="00BD25D7"/>
    <w:rsid w:val="00BD3BE2"/>
    <w:rsid w:val="00BD5538"/>
    <w:rsid w:val="00BD617A"/>
    <w:rsid w:val="00BD7010"/>
    <w:rsid w:val="00BD7530"/>
    <w:rsid w:val="00BE03FC"/>
    <w:rsid w:val="00BE11BB"/>
    <w:rsid w:val="00BE16D4"/>
    <w:rsid w:val="00BE16F4"/>
    <w:rsid w:val="00BE1F4C"/>
    <w:rsid w:val="00BE3CCF"/>
    <w:rsid w:val="00BE542C"/>
    <w:rsid w:val="00BE6F49"/>
    <w:rsid w:val="00BF1AC5"/>
    <w:rsid w:val="00BF2632"/>
    <w:rsid w:val="00BF43A3"/>
    <w:rsid w:val="00BF4C11"/>
    <w:rsid w:val="00BF5912"/>
    <w:rsid w:val="00BF641A"/>
    <w:rsid w:val="00BF7B12"/>
    <w:rsid w:val="00C0037E"/>
    <w:rsid w:val="00C0154B"/>
    <w:rsid w:val="00C040C2"/>
    <w:rsid w:val="00C05552"/>
    <w:rsid w:val="00C07D65"/>
    <w:rsid w:val="00C1028B"/>
    <w:rsid w:val="00C10EE8"/>
    <w:rsid w:val="00C111BE"/>
    <w:rsid w:val="00C11929"/>
    <w:rsid w:val="00C14A93"/>
    <w:rsid w:val="00C1724D"/>
    <w:rsid w:val="00C2068A"/>
    <w:rsid w:val="00C20C7D"/>
    <w:rsid w:val="00C21154"/>
    <w:rsid w:val="00C21A5A"/>
    <w:rsid w:val="00C2234A"/>
    <w:rsid w:val="00C23812"/>
    <w:rsid w:val="00C26F2B"/>
    <w:rsid w:val="00C31F30"/>
    <w:rsid w:val="00C32D5D"/>
    <w:rsid w:val="00C32F2E"/>
    <w:rsid w:val="00C3392D"/>
    <w:rsid w:val="00C33A65"/>
    <w:rsid w:val="00C34BD6"/>
    <w:rsid w:val="00C34F3F"/>
    <w:rsid w:val="00C35BCC"/>
    <w:rsid w:val="00C36138"/>
    <w:rsid w:val="00C362E0"/>
    <w:rsid w:val="00C37192"/>
    <w:rsid w:val="00C407C4"/>
    <w:rsid w:val="00C428B1"/>
    <w:rsid w:val="00C439B8"/>
    <w:rsid w:val="00C45A2C"/>
    <w:rsid w:val="00C50268"/>
    <w:rsid w:val="00C50DE6"/>
    <w:rsid w:val="00C51AFD"/>
    <w:rsid w:val="00C52247"/>
    <w:rsid w:val="00C5503B"/>
    <w:rsid w:val="00C573A9"/>
    <w:rsid w:val="00C577C8"/>
    <w:rsid w:val="00C606A2"/>
    <w:rsid w:val="00C611CA"/>
    <w:rsid w:val="00C64172"/>
    <w:rsid w:val="00C64D62"/>
    <w:rsid w:val="00C659D8"/>
    <w:rsid w:val="00C65E9F"/>
    <w:rsid w:val="00C678B7"/>
    <w:rsid w:val="00C67A95"/>
    <w:rsid w:val="00C71347"/>
    <w:rsid w:val="00C73745"/>
    <w:rsid w:val="00C73E86"/>
    <w:rsid w:val="00C806C5"/>
    <w:rsid w:val="00C824BF"/>
    <w:rsid w:val="00C845D3"/>
    <w:rsid w:val="00C84976"/>
    <w:rsid w:val="00C8789D"/>
    <w:rsid w:val="00C87E60"/>
    <w:rsid w:val="00C90A82"/>
    <w:rsid w:val="00C910DA"/>
    <w:rsid w:val="00C95270"/>
    <w:rsid w:val="00C96C5E"/>
    <w:rsid w:val="00CA11F1"/>
    <w:rsid w:val="00CA184C"/>
    <w:rsid w:val="00CA1A77"/>
    <w:rsid w:val="00CA28B1"/>
    <w:rsid w:val="00CA52CF"/>
    <w:rsid w:val="00CA5504"/>
    <w:rsid w:val="00CA5B24"/>
    <w:rsid w:val="00CA7E80"/>
    <w:rsid w:val="00CB0A55"/>
    <w:rsid w:val="00CB2798"/>
    <w:rsid w:val="00CB3B89"/>
    <w:rsid w:val="00CB6777"/>
    <w:rsid w:val="00CC42C9"/>
    <w:rsid w:val="00CC5112"/>
    <w:rsid w:val="00CC5BA3"/>
    <w:rsid w:val="00CD1145"/>
    <w:rsid w:val="00CD2193"/>
    <w:rsid w:val="00CD50BB"/>
    <w:rsid w:val="00CD609A"/>
    <w:rsid w:val="00CD6F41"/>
    <w:rsid w:val="00CD7959"/>
    <w:rsid w:val="00CE475E"/>
    <w:rsid w:val="00CE5252"/>
    <w:rsid w:val="00CE5A27"/>
    <w:rsid w:val="00CE6B60"/>
    <w:rsid w:val="00CF01E8"/>
    <w:rsid w:val="00CF5024"/>
    <w:rsid w:val="00CF7CBC"/>
    <w:rsid w:val="00D0193C"/>
    <w:rsid w:val="00D033A2"/>
    <w:rsid w:val="00D07B36"/>
    <w:rsid w:val="00D1047A"/>
    <w:rsid w:val="00D10AB8"/>
    <w:rsid w:val="00D16F6E"/>
    <w:rsid w:val="00D17ABD"/>
    <w:rsid w:val="00D17BB8"/>
    <w:rsid w:val="00D17F69"/>
    <w:rsid w:val="00D203BC"/>
    <w:rsid w:val="00D22AF6"/>
    <w:rsid w:val="00D24AE9"/>
    <w:rsid w:val="00D24E0F"/>
    <w:rsid w:val="00D250BE"/>
    <w:rsid w:val="00D26A5C"/>
    <w:rsid w:val="00D275A6"/>
    <w:rsid w:val="00D2764D"/>
    <w:rsid w:val="00D30957"/>
    <w:rsid w:val="00D314B7"/>
    <w:rsid w:val="00D317E3"/>
    <w:rsid w:val="00D3263F"/>
    <w:rsid w:val="00D32C6B"/>
    <w:rsid w:val="00D344D0"/>
    <w:rsid w:val="00D34968"/>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1CAD"/>
    <w:rsid w:val="00D74E26"/>
    <w:rsid w:val="00D750C9"/>
    <w:rsid w:val="00D769A7"/>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A6AA3"/>
    <w:rsid w:val="00DB0824"/>
    <w:rsid w:val="00DB2003"/>
    <w:rsid w:val="00DB730A"/>
    <w:rsid w:val="00DC0196"/>
    <w:rsid w:val="00DC2C3F"/>
    <w:rsid w:val="00DC3E72"/>
    <w:rsid w:val="00DC48D0"/>
    <w:rsid w:val="00DC5561"/>
    <w:rsid w:val="00DC7A66"/>
    <w:rsid w:val="00DD1769"/>
    <w:rsid w:val="00DD20FD"/>
    <w:rsid w:val="00DD2755"/>
    <w:rsid w:val="00DD2DA9"/>
    <w:rsid w:val="00DD2F41"/>
    <w:rsid w:val="00DD647C"/>
    <w:rsid w:val="00DD6BB3"/>
    <w:rsid w:val="00DD7776"/>
    <w:rsid w:val="00DE008C"/>
    <w:rsid w:val="00DE0419"/>
    <w:rsid w:val="00DE36D8"/>
    <w:rsid w:val="00DE4711"/>
    <w:rsid w:val="00DE5B12"/>
    <w:rsid w:val="00DE69F2"/>
    <w:rsid w:val="00DF121F"/>
    <w:rsid w:val="00DF2613"/>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0451"/>
    <w:rsid w:val="00E31957"/>
    <w:rsid w:val="00E33549"/>
    <w:rsid w:val="00E336AF"/>
    <w:rsid w:val="00E33CE9"/>
    <w:rsid w:val="00E34427"/>
    <w:rsid w:val="00E34D0E"/>
    <w:rsid w:val="00E36358"/>
    <w:rsid w:val="00E36A15"/>
    <w:rsid w:val="00E36E83"/>
    <w:rsid w:val="00E421C2"/>
    <w:rsid w:val="00E43A96"/>
    <w:rsid w:val="00E43C8A"/>
    <w:rsid w:val="00E44BFA"/>
    <w:rsid w:val="00E45A7B"/>
    <w:rsid w:val="00E469E2"/>
    <w:rsid w:val="00E51A65"/>
    <w:rsid w:val="00E53084"/>
    <w:rsid w:val="00E5309B"/>
    <w:rsid w:val="00E538BB"/>
    <w:rsid w:val="00E547A7"/>
    <w:rsid w:val="00E563CF"/>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0BD9"/>
    <w:rsid w:val="00E83A0A"/>
    <w:rsid w:val="00E83EB7"/>
    <w:rsid w:val="00E84630"/>
    <w:rsid w:val="00E8659D"/>
    <w:rsid w:val="00E86696"/>
    <w:rsid w:val="00E87531"/>
    <w:rsid w:val="00E87CC2"/>
    <w:rsid w:val="00E93CDE"/>
    <w:rsid w:val="00E940A1"/>
    <w:rsid w:val="00E9505C"/>
    <w:rsid w:val="00E951C1"/>
    <w:rsid w:val="00EA63E8"/>
    <w:rsid w:val="00EA646D"/>
    <w:rsid w:val="00EA6AB5"/>
    <w:rsid w:val="00EA7A4E"/>
    <w:rsid w:val="00EB07C5"/>
    <w:rsid w:val="00EB1A82"/>
    <w:rsid w:val="00EB2184"/>
    <w:rsid w:val="00EB2B1C"/>
    <w:rsid w:val="00EB300B"/>
    <w:rsid w:val="00EB4CB9"/>
    <w:rsid w:val="00EB6021"/>
    <w:rsid w:val="00EC039F"/>
    <w:rsid w:val="00EC0C0B"/>
    <w:rsid w:val="00EC3B0C"/>
    <w:rsid w:val="00EC3F24"/>
    <w:rsid w:val="00EC71B6"/>
    <w:rsid w:val="00EC7C97"/>
    <w:rsid w:val="00ED1F4B"/>
    <w:rsid w:val="00ED2F4B"/>
    <w:rsid w:val="00EE476A"/>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5864"/>
    <w:rsid w:val="00F17582"/>
    <w:rsid w:val="00F17594"/>
    <w:rsid w:val="00F21306"/>
    <w:rsid w:val="00F2422E"/>
    <w:rsid w:val="00F24883"/>
    <w:rsid w:val="00F263E1"/>
    <w:rsid w:val="00F26B41"/>
    <w:rsid w:val="00F27DBD"/>
    <w:rsid w:val="00F30775"/>
    <w:rsid w:val="00F32AFF"/>
    <w:rsid w:val="00F335BB"/>
    <w:rsid w:val="00F34345"/>
    <w:rsid w:val="00F35458"/>
    <w:rsid w:val="00F3746B"/>
    <w:rsid w:val="00F37BBA"/>
    <w:rsid w:val="00F37E00"/>
    <w:rsid w:val="00F40FD2"/>
    <w:rsid w:val="00F410A5"/>
    <w:rsid w:val="00F41E57"/>
    <w:rsid w:val="00F42AB4"/>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6A0A"/>
    <w:rsid w:val="00F57E7D"/>
    <w:rsid w:val="00F60151"/>
    <w:rsid w:val="00F614F7"/>
    <w:rsid w:val="00F61D4E"/>
    <w:rsid w:val="00F62D9D"/>
    <w:rsid w:val="00F6324A"/>
    <w:rsid w:val="00F635D3"/>
    <w:rsid w:val="00F639C9"/>
    <w:rsid w:val="00F66002"/>
    <w:rsid w:val="00F701C5"/>
    <w:rsid w:val="00F71BE8"/>
    <w:rsid w:val="00F7332C"/>
    <w:rsid w:val="00F74F76"/>
    <w:rsid w:val="00F77259"/>
    <w:rsid w:val="00F80373"/>
    <w:rsid w:val="00F8111A"/>
    <w:rsid w:val="00F82A79"/>
    <w:rsid w:val="00F82FDE"/>
    <w:rsid w:val="00F83159"/>
    <w:rsid w:val="00F83C50"/>
    <w:rsid w:val="00F857AC"/>
    <w:rsid w:val="00F86386"/>
    <w:rsid w:val="00F86DFD"/>
    <w:rsid w:val="00F87ACE"/>
    <w:rsid w:val="00F90135"/>
    <w:rsid w:val="00F905B5"/>
    <w:rsid w:val="00F913DD"/>
    <w:rsid w:val="00F926EE"/>
    <w:rsid w:val="00F94326"/>
    <w:rsid w:val="00F94DEC"/>
    <w:rsid w:val="00F94FC1"/>
    <w:rsid w:val="00F950A7"/>
    <w:rsid w:val="00F95576"/>
    <w:rsid w:val="00F95FD0"/>
    <w:rsid w:val="00F96341"/>
    <w:rsid w:val="00F96391"/>
    <w:rsid w:val="00FA3A19"/>
    <w:rsid w:val="00FA3B70"/>
    <w:rsid w:val="00FA40E7"/>
    <w:rsid w:val="00FA5357"/>
    <w:rsid w:val="00FB005C"/>
    <w:rsid w:val="00FB2553"/>
    <w:rsid w:val="00FB25AD"/>
    <w:rsid w:val="00FB2FCF"/>
    <w:rsid w:val="00FB69E8"/>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3F7"/>
    <w:rsid w:val="00FE2C92"/>
    <w:rsid w:val="00FE381F"/>
    <w:rsid w:val="00FE4DED"/>
    <w:rsid w:val="00FE6512"/>
    <w:rsid w:val="00FF07A0"/>
    <w:rsid w:val="00FF3505"/>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paragraph" w:styleId="berarbeitung">
    <w:name w:val="Revision"/>
    <w:hidden/>
    <w:uiPriority w:val="99"/>
    <w:semiHidden/>
    <w:rsid w:val="00030455"/>
    <w:rPr>
      <w:sz w:val="20"/>
    </w:rPr>
  </w:style>
  <w:style w:type="character" w:styleId="NichtaufgelsteErwhnung">
    <w:name w:val="Unresolved Mention"/>
    <w:basedOn w:val="Absatz-Standardschriftart"/>
    <w:uiPriority w:val="99"/>
    <w:semiHidden/>
    <w:unhideWhenUsed/>
    <w:rsid w:val="00F5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tosz.jankowski@karde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3.xml><?xml version="1.0" encoding="utf-8"?>
<ds:datastoreItem xmlns:ds="http://schemas.openxmlformats.org/officeDocument/2006/customXml" ds:itemID="{5F7B9C49-87B2-47C8-B83E-CAE5B8BA6697}">
  <ds:schemaRefs>
    <ds:schemaRef ds:uri="http://schemas.openxmlformats.org/officeDocument/2006/bibliography"/>
  </ds:schemaRefs>
</ds:datastoreItem>
</file>

<file path=customXml/itemProps4.xml><?xml version="1.0" encoding="utf-8"?>
<ds:datastoreItem xmlns:ds="http://schemas.openxmlformats.org/officeDocument/2006/customXml" ds:itemID="{262FB691-4217-42FC-A354-9797274AC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550</Words>
  <Characters>3466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2</cp:revision>
  <cp:lastPrinted>2021-08-18T15:43:00Z</cp:lastPrinted>
  <dcterms:created xsi:type="dcterms:W3CDTF">2021-11-30T16:57:00Z</dcterms:created>
  <dcterms:modified xsi:type="dcterms:W3CDTF">2021-11-30T16:57:00Z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