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1112C2FC" w:rsidR="00DF3509" w:rsidRDefault="00374B5A" w:rsidP="00D742C5">
      <w:pPr>
        <w:tabs>
          <w:tab w:val="left" w:pos="3686"/>
        </w:tabs>
        <w:spacing w:line="276" w:lineRule="auto"/>
        <w:jc w:val="both"/>
        <w:rPr>
          <w:rFonts w:ascii="Arial" w:hAnsi="Arial" w:cs="Arial"/>
          <w:b/>
        </w:rPr>
      </w:pPr>
      <w:r>
        <w:rPr>
          <w:noProof/>
        </w:rPr>
        <w:drawing>
          <wp:anchor distT="0" distB="0" distL="114300" distR="114300" simplePos="0" relativeHeight="251658240" behindDoc="0" locked="0" layoutInCell="1" allowOverlap="1" wp14:anchorId="2FB54593" wp14:editId="126BA98E">
            <wp:simplePos x="0" y="0"/>
            <wp:positionH relativeFrom="column">
              <wp:posOffset>1905</wp:posOffset>
            </wp:positionH>
            <wp:positionV relativeFrom="paragraph">
              <wp:posOffset>1905</wp:posOffset>
            </wp:positionV>
            <wp:extent cx="1452245" cy="622300"/>
            <wp:effectExtent l="0" t="0" r="0" b="6350"/>
            <wp:wrapThrough wrapText="bothSides">
              <wp:wrapPolygon edited="0">
                <wp:start x="0" y="0"/>
                <wp:lineTo x="0" y="21159"/>
                <wp:lineTo x="21251" y="21159"/>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224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1FD6" w14:textId="77777777" w:rsidR="00DF3509" w:rsidRDefault="00DF3509" w:rsidP="00D742C5">
      <w:pPr>
        <w:tabs>
          <w:tab w:val="left" w:pos="3686"/>
        </w:tabs>
        <w:spacing w:line="276" w:lineRule="auto"/>
        <w:jc w:val="both"/>
        <w:rPr>
          <w:rFonts w:ascii="Arial" w:hAnsi="Arial" w:cs="Arial"/>
          <w:b/>
        </w:rPr>
      </w:pPr>
    </w:p>
    <w:p w14:paraId="4982400A" w14:textId="77777777" w:rsidR="00DF3509" w:rsidRDefault="00DF3509" w:rsidP="00D742C5">
      <w:pPr>
        <w:tabs>
          <w:tab w:val="left" w:pos="3686"/>
        </w:tabs>
        <w:spacing w:line="276" w:lineRule="auto"/>
        <w:jc w:val="both"/>
        <w:rPr>
          <w:rFonts w:ascii="Arial" w:hAnsi="Arial" w:cs="Arial"/>
          <w:b/>
        </w:rPr>
      </w:pPr>
    </w:p>
    <w:p w14:paraId="405CE85B" w14:textId="77777777" w:rsidR="00374B5A" w:rsidRDefault="00374B5A" w:rsidP="00D742C5">
      <w:pPr>
        <w:tabs>
          <w:tab w:val="left" w:pos="3686"/>
        </w:tabs>
        <w:spacing w:line="276" w:lineRule="auto"/>
        <w:jc w:val="both"/>
        <w:rPr>
          <w:rFonts w:ascii="Arial" w:hAnsi="Arial" w:cs="Arial"/>
          <w:b/>
        </w:rPr>
      </w:pPr>
    </w:p>
    <w:p w14:paraId="24DF9DAB" w14:textId="2AAA63CF" w:rsidR="00DF3509" w:rsidRDefault="00DF3509" w:rsidP="00D742C5">
      <w:pPr>
        <w:tabs>
          <w:tab w:val="left" w:pos="3686"/>
        </w:tabs>
        <w:spacing w:line="276" w:lineRule="auto"/>
        <w:jc w:val="both"/>
        <w:rPr>
          <w:rFonts w:ascii="Arial" w:hAnsi="Arial" w:cs="Arial"/>
          <w:b/>
        </w:rPr>
      </w:pPr>
      <w:r>
        <w:rPr>
          <w:rFonts w:ascii="Arial" w:hAnsi="Arial" w:cs="Arial"/>
          <w:b/>
        </w:rPr>
        <w:t>Pressemitteilung</w:t>
      </w:r>
    </w:p>
    <w:p w14:paraId="31B08163" w14:textId="77777777" w:rsidR="00DF3509" w:rsidRDefault="00DF3509" w:rsidP="00D742C5">
      <w:pPr>
        <w:tabs>
          <w:tab w:val="left" w:pos="3686"/>
        </w:tabs>
        <w:spacing w:line="276" w:lineRule="auto"/>
        <w:jc w:val="both"/>
        <w:rPr>
          <w:rFonts w:ascii="Arial" w:hAnsi="Arial" w:cs="Arial"/>
          <w:b/>
          <w:sz w:val="28"/>
          <w:szCs w:val="28"/>
        </w:rPr>
      </w:pPr>
    </w:p>
    <w:p w14:paraId="5B608BC1" w14:textId="12CE4DD6" w:rsidR="0006009C" w:rsidRDefault="00A02452" w:rsidP="00D742C5">
      <w:pPr>
        <w:tabs>
          <w:tab w:val="left" w:pos="3686"/>
        </w:tabs>
        <w:spacing w:line="276" w:lineRule="auto"/>
        <w:jc w:val="both"/>
        <w:rPr>
          <w:rFonts w:ascii="Arial" w:hAnsi="Arial" w:cs="Arial"/>
          <w:b/>
          <w:sz w:val="28"/>
          <w:szCs w:val="28"/>
        </w:rPr>
      </w:pPr>
      <w:r>
        <w:rPr>
          <w:rFonts w:ascii="Arial" w:hAnsi="Arial" w:cs="Arial"/>
          <w:b/>
          <w:sz w:val="28"/>
          <w:szCs w:val="28"/>
        </w:rPr>
        <w:t>Bestes Betriebsjahr</w:t>
      </w:r>
      <w:r w:rsidR="001972FF">
        <w:rPr>
          <w:rFonts w:ascii="Arial" w:hAnsi="Arial" w:cs="Arial"/>
          <w:b/>
          <w:sz w:val="28"/>
          <w:szCs w:val="28"/>
        </w:rPr>
        <w:t xml:space="preserve"> durch Corona-Nachholeffekt</w:t>
      </w:r>
    </w:p>
    <w:p w14:paraId="48685904" w14:textId="52E081E9" w:rsidR="001E53D8" w:rsidRDefault="001972FF" w:rsidP="00D742C5">
      <w:pPr>
        <w:tabs>
          <w:tab w:val="left" w:pos="3686"/>
        </w:tabs>
        <w:spacing w:line="276" w:lineRule="auto"/>
        <w:jc w:val="both"/>
        <w:rPr>
          <w:rFonts w:ascii="Arial" w:hAnsi="Arial" w:cs="Arial"/>
          <w:i/>
        </w:rPr>
      </w:pPr>
      <w:r>
        <w:rPr>
          <w:rFonts w:ascii="Arial" w:hAnsi="Arial" w:cs="Arial"/>
          <w:i/>
        </w:rPr>
        <w:t>+ Containerlagerhalle eröffnet im Frühjahr + Top-Projekte + internationales Geschäft steigt +</w:t>
      </w:r>
    </w:p>
    <w:p w14:paraId="686F6625" w14:textId="77777777" w:rsidR="008E5E79" w:rsidRPr="001F0192" w:rsidRDefault="008E5E79" w:rsidP="00D742C5">
      <w:pPr>
        <w:tabs>
          <w:tab w:val="left" w:pos="3686"/>
        </w:tabs>
        <w:spacing w:line="276" w:lineRule="auto"/>
        <w:jc w:val="both"/>
        <w:rPr>
          <w:rFonts w:ascii="Arial" w:hAnsi="Arial" w:cs="Arial"/>
          <w:i/>
        </w:rPr>
      </w:pPr>
    </w:p>
    <w:p w14:paraId="7E1003DA" w14:textId="2E99123A" w:rsidR="00890CDF" w:rsidRDefault="00DF3509" w:rsidP="00CD7DAC">
      <w:pPr>
        <w:tabs>
          <w:tab w:val="left" w:pos="3686"/>
        </w:tabs>
        <w:spacing w:after="240" w:line="276" w:lineRule="auto"/>
        <w:jc w:val="both"/>
        <w:rPr>
          <w:rFonts w:ascii="Arial" w:hAnsi="Arial" w:cs="Arial"/>
          <w:b/>
        </w:rPr>
      </w:pPr>
      <w:r w:rsidRPr="00826330">
        <w:rPr>
          <w:rFonts w:ascii="Arial" w:hAnsi="Arial" w:cs="Arial"/>
          <w:bCs/>
        </w:rPr>
        <w:t>Neu-Ulm</w:t>
      </w:r>
      <w:r w:rsidR="00890CDF" w:rsidRPr="00826330">
        <w:rPr>
          <w:rFonts w:ascii="Arial" w:hAnsi="Arial" w:cs="Arial"/>
          <w:bCs/>
        </w:rPr>
        <w:t xml:space="preserve"> </w:t>
      </w:r>
      <w:r w:rsidR="000F07D8">
        <w:rPr>
          <w:rFonts w:ascii="Arial" w:hAnsi="Arial" w:cs="Arial"/>
          <w:bCs/>
        </w:rPr>
        <w:t>15.02.2022</w:t>
      </w:r>
      <w:r w:rsidR="00243B9E" w:rsidRPr="00826330">
        <w:rPr>
          <w:rFonts w:ascii="Arial" w:hAnsi="Arial" w:cs="Arial"/>
          <w:b/>
        </w:rPr>
        <w:t xml:space="preserve"> </w:t>
      </w:r>
      <w:r w:rsidRPr="00826330">
        <w:rPr>
          <w:rFonts w:ascii="Arial" w:hAnsi="Arial" w:cs="Arial"/>
          <w:b/>
        </w:rPr>
        <w:t>–</w:t>
      </w:r>
      <w:r w:rsidR="000540E3" w:rsidRPr="00826330">
        <w:rPr>
          <w:rFonts w:ascii="Arial" w:hAnsi="Arial" w:cs="Arial"/>
          <w:b/>
        </w:rPr>
        <w:t xml:space="preserve"> </w:t>
      </w:r>
      <w:r w:rsidR="006E4F8A">
        <w:rPr>
          <w:rFonts w:ascii="Arial" w:hAnsi="Arial" w:cs="Arial"/>
          <w:b/>
        </w:rPr>
        <w:t xml:space="preserve">Für 2021 schreibt der </w:t>
      </w:r>
      <w:proofErr w:type="spellStart"/>
      <w:r w:rsidR="006E4F8A">
        <w:rPr>
          <w:rFonts w:ascii="Arial" w:hAnsi="Arial" w:cs="Arial"/>
          <w:b/>
        </w:rPr>
        <w:t>Betriebsverlagerer</w:t>
      </w:r>
      <w:proofErr w:type="spellEnd"/>
      <w:r w:rsidR="006E4F8A">
        <w:rPr>
          <w:rFonts w:ascii="Arial" w:hAnsi="Arial" w:cs="Arial"/>
          <w:b/>
        </w:rPr>
        <w:t xml:space="preserve"> H</w:t>
      </w:r>
      <w:r w:rsidR="00E53B24">
        <w:rPr>
          <w:rFonts w:ascii="Arial" w:hAnsi="Arial" w:cs="Arial"/>
          <w:b/>
        </w:rPr>
        <w:t>ader</w:t>
      </w:r>
      <w:r w:rsidR="006E4F8A">
        <w:rPr>
          <w:rFonts w:ascii="Arial" w:hAnsi="Arial" w:cs="Arial"/>
          <w:b/>
        </w:rPr>
        <w:t xml:space="preserve"> Logistics aus Neu-Ulm das beste Geschäftsjahr in seiner 19-jährigen Unternehmensgeschichte. „Wir konnten unseren Umsatz</w:t>
      </w:r>
      <w:r w:rsidR="0007273D">
        <w:rPr>
          <w:rFonts w:ascii="Arial" w:hAnsi="Arial" w:cs="Arial"/>
          <w:b/>
        </w:rPr>
        <w:t xml:space="preserve"> um etwa 30 Prozent steigern</w:t>
      </w:r>
      <w:r w:rsidR="006E4F8A">
        <w:rPr>
          <w:rFonts w:ascii="Arial" w:hAnsi="Arial" w:cs="Arial"/>
          <w:b/>
        </w:rPr>
        <w:t>, d</w:t>
      </w:r>
      <w:r w:rsidR="0007273D">
        <w:rPr>
          <w:rFonts w:ascii="Arial" w:hAnsi="Arial" w:cs="Arial"/>
          <w:b/>
        </w:rPr>
        <w:t>abei hat sich der</w:t>
      </w:r>
      <w:r w:rsidR="006E4F8A">
        <w:rPr>
          <w:rFonts w:ascii="Arial" w:hAnsi="Arial" w:cs="Arial"/>
          <w:b/>
        </w:rPr>
        <w:t xml:space="preserve"> Ertrag</w:t>
      </w:r>
      <w:r w:rsidR="0007273D">
        <w:rPr>
          <w:rFonts w:ascii="Arial" w:hAnsi="Arial" w:cs="Arial"/>
          <w:b/>
        </w:rPr>
        <w:t xml:space="preserve"> im Vergleich zum Vorjahr verdoppelt</w:t>
      </w:r>
      <w:r w:rsidR="006E4F8A">
        <w:rPr>
          <w:rFonts w:ascii="Arial" w:hAnsi="Arial" w:cs="Arial"/>
          <w:b/>
        </w:rPr>
        <w:t xml:space="preserve">“, erklärt Marcello Danieli, geschäftsführender Gesellschafter von </w:t>
      </w:r>
      <w:r w:rsidR="007A61A7">
        <w:rPr>
          <w:rFonts w:ascii="Arial" w:hAnsi="Arial" w:cs="Arial"/>
          <w:b/>
        </w:rPr>
        <w:t>Harder</w:t>
      </w:r>
      <w:r w:rsidR="006E4F8A">
        <w:rPr>
          <w:rFonts w:ascii="Arial" w:hAnsi="Arial" w:cs="Arial"/>
          <w:b/>
        </w:rPr>
        <w:t xml:space="preserve"> Logistics.</w:t>
      </w:r>
    </w:p>
    <w:p w14:paraId="5057F7CA" w14:textId="77777777" w:rsidR="00A02452" w:rsidRDefault="00D62EE7" w:rsidP="00CD7DAC">
      <w:pPr>
        <w:tabs>
          <w:tab w:val="left" w:pos="3686"/>
        </w:tabs>
        <w:spacing w:after="240" w:line="276" w:lineRule="auto"/>
        <w:jc w:val="both"/>
        <w:rPr>
          <w:rFonts w:ascii="Arial" w:hAnsi="Arial" w:cs="Arial"/>
          <w:bCs/>
        </w:rPr>
      </w:pPr>
      <w:r>
        <w:rPr>
          <w:rFonts w:ascii="Arial" w:hAnsi="Arial" w:cs="Arial"/>
          <w:bCs/>
        </w:rPr>
        <w:t xml:space="preserve">Angesichts der Corona-Pandemie war das Jahr 2021 kaum zu budgetieren. „Im Jahresverlauf stellte sich ein großer Nachholeffekt von zurückgestellten Projekten </w:t>
      </w:r>
      <w:r w:rsidR="0037354F">
        <w:rPr>
          <w:rFonts w:ascii="Arial" w:hAnsi="Arial" w:cs="Arial"/>
          <w:bCs/>
        </w:rPr>
        <w:t xml:space="preserve">ein, die uns einen enormen Auftragsschub beschert haben“, resümiert Danieli. </w:t>
      </w:r>
      <w:r w:rsidR="00E16CC9">
        <w:rPr>
          <w:rFonts w:ascii="Arial" w:hAnsi="Arial" w:cs="Arial"/>
          <w:bCs/>
        </w:rPr>
        <w:t>Dabei nahmen</w:t>
      </w:r>
      <w:r w:rsidR="0037354F">
        <w:rPr>
          <w:rFonts w:ascii="Arial" w:hAnsi="Arial" w:cs="Arial"/>
          <w:bCs/>
        </w:rPr>
        <w:t xml:space="preserve"> Betriebsverlagerungen, Industriemontagen und High-Tech-Transporte für die Branchen </w:t>
      </w:r>
      <w:proofErr w:type="spellStart"/>
      <w:r w:rsidR="0037354F">
        <w:rPr>
          <w:rFonts w:ascii="Arial" w:hAnsi="Arial" w:cs="Arial"/>
          <w:bCs/>
        </w:rPr>
        <w:t>Pharma</w:t>
      </w:r>
      <w:proofErr w:type="spellEnd"/>
      <w:r w:rsidR="0037354F">
        <w:rPr>
          <w:rFonts w:ascii="Arial" w:hAnsi="Arial" w:cs="Arial"/>
          <w:bCs/>
        </w:rPr>
        <w:t xml:space="preserve">, Kosmetik, Maschinenbau und Banken zu. </w:t>
      </w:r>
    </w:p>
    <w:p w14:paraId="4BF39C8D" w14:textId="754EA133" w:rsidR="004606CF" w:rsidRDefault="00E16CC9" w:rsidP="00CD7DAC">
      <w:pPr>
        <w:tabs>
          <w:tab w:val="left" w:pos="3686"/>
        </w:tabs>
        <w:spacing w:after="240" w:line="276" w:lineRule="auto"/>
        <w:jc w:val="both"/>
        <w:rPr>
          <w:rFonts w:ascii="Arial" w:hAnsi="Arial" w:cs="Arial"/>
          <w:bCs/>
        </w:rPr>
      </w:pPr>
      <w:r>
        <w:rPr>
          <w:rFonts w:ascii="Arial" w:hAnsi="Arial" w:cs="Arial"/>
          <w:bCs/>
        </w:rPr>
        <w:t>Das</w:t>
      </w:r>
      <w:r w:rsidR="0037354F">
        <w:rPr>
          <w:rFonts w:ascii="Arial" w:hAnsi="Arial" w:cs="Arial"/>
          <w:bCs/>
        </w:rPr>
        <w:t xml:space="preserve"> internationale Geschäftsvolumen mit einem Anteil von 40 Prozent</w:t>
      </w:r>
      <w:r>
        <w:rPr>
          <w:rFonts w:ascii="Arial" w:hAnsi="Arial" w:cs="Arial"/>
          <w:bCs/>
        </w:rPr>
        <w:t xml:space="preserve"> </w:t>
      </w:r>
      <w:r w:rsidR="00E53B24">
        <w:rPr>
          <w:rFonts w:ascii="Arial" w:hAnsi="Arial" w:cs="Arial"/>
          <w:bCs/>
        </w:rPr>
        <w:t>war</w:t>
      </w:r>
      <w:r>
        <w:rPr>
          <w:rFonts w:ascii="Arial" w:hAnsi="Arial" w:cs="Arial"/>
          <w:bCs/>
        </w:rPr>
        <w:t xml:space="preserve"> weiter</w:t>
      </w:r>
      <w:r w:rsidR="0037354F">
        <w:rPr>
          <w:rFonts w:ascii="Arial" w:hAnsi="Arial" w:cs="Arial"/>
          <w:bCs/>
        </w:rPr>
        <w:t xml:space="preserve"> stark steigen</w:t>
      </w:r>
      <w:r>
        <w:rPr>
          <w:rFonts w:ascii="Arial" w:hAnsi="Arial" w:cs="Arial"/>
          <w:bCs/>
        </w:rPr>
        <w:t xml:space="preserve">d. </w:t>
      </w:r>
      <w:r w:rsidR="00A02452">
        <w:rPr>
          <w:rFonts w:ascii="Arial" w:hAnsi="Arial" w:cs="Arial"/>
          <w:bCs/>
        </w:rPr>
        <w:t>I</w:t>
      </w:r>
      <w:r>
        <w:rPr>
          <w:rFonts w:ascii="Arial" w:hAnsi="Arial" w:cs="Arial"/>
          <w:bCs/>
        </w:rPr>
        <w:t xml:space="preserve">nsbesondere hält laut dem Spezialisten für Betriebsverlagerungen der Trend an, dass Unternehmen aus </w:t>
      </w:r>
      <w:r w:rsidR="0007273D">
        <w:rPr>
          <w:rFonts w:ascii="Arial" w:hAnsi="Arial" w:cs="Arial"/>
          <w:bCs/>
        </w:rPr>
        <w:t>wirtschaftlichen</w:t>
      </w:r>
      <w:r>
        <w:rPr>
          <w:rFonts w:ascii="Arial" w:hAnsi="Arial" w:cs="Arial"/>
          <w:bCs/>
        </w:rPr>
        <w:t xml:space="preserve"> Gründen in osteuropäische Länder umziehen. Danieli betrachtet diese Entwicklung mit Sorge: </w:t>
      </w:r>
      <w:r w:rsidR="008843AE" w:rsidRPr="008843AE">
        <w:rPr>
          <w:rFonts w:ascii="Arial" w:hAnsi="Arial" w:cs="Arial"/>
          <w:bCs/>
        </w:rPr>
        <w:t>„Damit unterstützt die EU Wettbewerbsverzerrungen allererster Güte in ihrem eigenen Wirtschaftsraum.“</w:t>
      </w:r>
    </w:p>
    <w:p w14:paraId="4BA8F4EA" w14:textId="7FF50984" w:rsidR="00A02452" w:rsidRPr="00A02452" w:rsidRDefault="00A02452" w:rsidP="00CD7DAC">
      <w:pPr>
        <w:tabs>
          <w:tab w:val="left" w:pos="3686"/>
        </w:tabs>
        <w:spacing w:after="240" w:line="276" w:lineRule="auto"/>
        <w:jc w:val="both"/>
        <w:rPr>
          <w:rFonts w:ascii="Arial" w:hAnsi="Arial" w:cs="Arial"/>
          <w:b/>
        </w:rPr>
      </w:pPr>
      <w:r w:rsidRPr="00A02452">
        <w:rPr>
          <w:rFonts w:ascii="Arial" w:hAnsi="Arial" w:cs="Arial"/>
          <w:b/>
        </w:rPr>
        <w:t>Innerdeutsche Projekte</w:t>
      </w:r>
      <w:r w:rsidR="00E53B24">
        <w:rPr>
          <w:rFonts w:ascii="Arial" w:hAnsi="Arial" w:cs="Arial"/>
          <w:b/>
        </w:rPr>
        <w:t xml:space="preserve"> ziehen an</w:t>
      </w:r>
    </w:p>
    <w:p w14:paraId="70320581" w14:textId="67DB6564" w:rsidR="008843AE" w:rsidRDefault="008843AE" w:rsidP="00CD7DAC">
      <w:pPr>
        <w:tabs>
          <w:tab w:val="left" w:pos="3686"/>
        </w:tabs>
        <w:spacing w:after="240" w:line="276" w:lineRule="auto"/>
        <w:jc w:val="both"/>
        <w:rPr>
          <w:rFonts w:ascii="Arial" w:hAnsi="Arial" w:cs="Arial"/>
          <w:bCs/>
        </w:rPr>
      </w:pPr>
      <w:r w:rsidRPr="00E53B24">
        <w:rPr>
          <w:rFonts w:ascii="Arial" w:hAnsi="Arial" w:cs="Arial"/>
          <w:bCs/>
        </w:rPr>
        <w:t>Umso mehr freut sich Danieli, dass auch das innerdeutsche Verlagerungsgeschäft in 2021 angezogen hat. Zu den Top-Projekten zählen Betriebsverlagerungen für d</w:t>
      </w:r>
      <w:r w:rsidR="00802FE1" w:rsidRPr="00E53B24">
        <w:rPr>
          <w:rFonts w:ascii="Arial" w:hAnsi="Arial" w:cs="Arial"/>
          <w:bCs/>
        </w:rPr>
        <w:t xml:space="preserve">en Wasserfilterhersteller </w:t>
      </w:r>
      <w:r w:rsidRPr="00E53B24">
        <w:rPr>
          <w:rFonts w:ascii="Arial" w:hAnsi="Arial" w:cs="Arial"/>
          <w:bCs/>
        </w:rPr>
        <w:t>BRITA</w:t>
      </w:r>
      <w:r w:rsidR="00802FE1" w:rsidRPr="00E53B24">
        <w:rPr>
          <w:rFonts w:ascii="Arial" w:hAnsi="Arial" w:cs="Arial"/>
          <w:bCs/>
        </w:rPr>
        <w:t xml:space="preserve"> und der </w:t>
      </w:r>
      <w:proofErr w:type="spellStart"/>
      <w:r w:rsidR="00802FE1" w:rsidRPr="00E53B24">
        <w:rPr>
          <w:rFonts w:ascii="Arial" w:hAnsi="Arial" w:cs="Arial"/>
          <w:bCs/>
        </w:rPr>
        <w:t>Luminator</w:t>
      </w:r>
      <w:proofErr w:type="spellEnd"/>
      <w:r w:rsidR="00802FE1" w:rsidRPr="00E53B24">
        <w:rPr>
          <w:rFonts w:ascii="Arial" w:hAnsi="Arial" w:cs="Arial"/>
          <w:bCs/>
        </w:rPr>
        <w:t xml:space="preserve"> Technology Group, Hersteller von Fahrgastinformations- und Kamerasystemen. </w:t>
      </w:r>
      <w:r w:rsidR="009E0E8E" w:rsidRPr="00E53B24">
        <w:rPr>
          <w:rFonts w:ascii="Arial" w:hAnsi="Arial" w:cs="Arial"/>
          <w:bCs/>
        </w:rPr>
        <w:t xml:space="preserve">Ein weiteres Highlight war der Umzug des Sana-Klinikums mit knapp 400 Patientenbetten in einen Neubau innerhalb von Biberach. Vier Wochen dauerte das Projekt, an dem 30 Mitarbeiter von Harder Logistics mitwirkten. Verlagert wurde nach der Dringlichkeit der Stationen. </w:t>
      </w:r>
      <w:r w:rsidR="00EE5FB4" w:rsidRPr="00E53B24">
        <w:rPr>
          <w:rFonts w:ascii="Arial" w:hAnsi="Arial" w:cs="Arial"/>
          <w:bCs/>
        </w:rPr>
        <w:t>Die erste Etappe umfasste die Verwaltung, d</w:t>
      </w:r>
      <w:r w:rsidR="008E3FF6" w:rsidRPr="00E53B24">
        <w:rPr>
          <w:rFonts w:ascii="Arial" w:hAnsi="Arial" w:cs="Arial"/>
          <w:bCs/>
        </w:rPr>
        <w:t xml:space="preserve">ie zweite Etappe bestand aus dem </w:t>
      </w:r>
      <w:proofErr w:type="spellStart"/>
      <w:r w:rsidR="00EE5FB4" w:rsidRPr="00E53B24">
        <w:rPr>
          <w:rFonts w:ascii="Arial" w:hAnsi="Arial" w:cs="Arial"/>
          <w:bCs/>
        </w:rPr>
        <w:t>Vorumzug</w:t>
      </w:r>
      <w:proofErr w:type="spellEnd"/>
      <w:r w:rsidR="00EE5FB4" w:rsidRPr="00E53B24">
        <w:rPr>
          <w:rFonts w:ascii="Arial" w:hAnsi="Arial" w:cs="Arial"/>
          <w:bCs/>
        </w:rPr>
        <w:t xml:space="preserve"> der doppelt vorhandenen Materialien. </w:t>
      </w:r>
      <w:r w:rsidR="008E3FF6" w:rsidRPr="00E53B24">
        <w:rPr>
          <w:rFonts w:ascii="Arial" w:hAnsi="Arial" w:cs="Arial"/>
          <w:bCs/>
        </w:rPr>
        <w:t>Etappe drei war der</w:t>
      </w:r>
      <w:r w:rsidR="00EE5FB4" w:rsidRPr="00E53B24">
        <w:rPr>
          <w:rFonts w:ascii="Arial" w:hAnsi="Arial" w:cs="Arial"/>
          <w:bCs/>
        </w:rPr>
        <w:t xml:space="preserve"> Hauptumzug, bei dem die Stationen OP, Intensiv und Entbindung im Notbetrieb bis zur letzten Minute arbeiten konnten. Die letzte Etappe beinhaltete den Nachumzug, bei dem die doppelt verbliebenen Materialien den entsprechenden Stationen nach </w:t>
      </w:r>
      <w:r w:rsidR="007A61A7" w:rsidRPr="00E53B24">
        <w:rPr>
          <w:rFonts w:ascii="Arial" w:hAnsi="Arial" w:cs="Arial"/>
          <w:bCs/>
        </w:rPr>
        <w:t>Relevanz</w:t>
      </w:r>
      <w:r w:rsidR="00EE5FB4" w:rsidRPr="00E53B24">
        <w:rPr>
          <w:rFonts w:ascii="Arial" w:hAnsi="Arial" w:cs="Arial"/>
          <w:bCs/>
        </w:rPr>
        <w:t xml:space="preserve"> zugeführt wurden.</w:t>
      </w:r>
      <w:r w:rsidR="00EE5FB4">
        <w:rPr>
          <w:rFonts w:ascii="Arial" w:hAnsi="Arial" w:cs="Arial"/>
          <w:bCs/>
        </w:rPr>
        <w:t xml:space="preserve"> </w:t>
      </w:r>
    </w:p>
    <w:p w14:paraId="47622D98" w14:textId="52B9E6F4" w:rsidR="00F47E96" w:rsidRPr="00E71586" w:rsidRDefault="00A02452" w:rsidP="00CD7DAC">
      <w:pPr>
        <w:tabs>
          <w:tab w:val="left" w:pos="3686"/>
        </w:tabs>
        <w:spacing w:after="240" w:line="276" w:lineRule="auto"/>
        <w:jc w:val="both"/>
        <w:rPr>
          <w:rFonts w:ascii="Arial" w:hAnsi="Arial" w:cs="Arial"/>
          <w:b/>
        </w:rPr>
      </w:pPr>
      <w:r>
        <w:rPr>
          <w:rFonts w:ascii="Arial" w:hAnsi="Arial" w:cs="Arial"/>
          <w:b/>
        </w:rPr>
        <w:t>Eröffnung Containerhalle im Frühjahr</w:t>
      </w:r>
    </w:p>
    <w:p w14:paraId="14BF3DA3" w14:textId="65C3D1C4" w:rsidR="00F47E96" w:rsidRPr="004E1E83" w:rsidRDefault="00F47E96" w:rsidP="00CD7DAC">
      <w:pPr>
        <w:tabs>
          <w:tab w:val="left" w:pos="3686"/>
        </w:tabs>
        <w:spacing w:after="240" w:line="276" w:lineRule="auto"/>
        <w:jc w:val="both"/>
        <w:rPr>
          <w:rFonts w:ascii="Arial" w:hAnsi="Arial" w:cs="Arial"/>
        </w:rPr>
      </w:pPr>
      <w:r>
        <w:rPr>
          <w:rFonts w:ascii="Arial" w:hAnsi="Arial" w:cs="Arial"/>
          <w:bCs/>
        </w:rPr>
        <w:t>Eine deutliche Nachfrage spürt Harder Logistics auch im Geschäftsbereich Lagerung. Auf diesen Trend reagiert</w:t>
      </w:r>
      <w:r w:rsidR="00E53B24">
        <w:rPr>
          <w:rFonts w:ascii="Arial" w:hAnsi="Arial" w:cs="Arial"/>
          <w:bCs/>
        </w:rPr>
        <w:t>e</w:t>
      </w:r>
      <w:r w:rsidR="007A61A7">
        <w:rPr>
          <w:rFonts w:ascii="Arial" w:hAnsi="Arial" w:cs="Arial"/>
          <w:bCs/>
        </w:rPr>
        <w:t xml:space="preserve"> das Unternehmen </w:t>
      </w:r>
      <w:r>
        <w:rPr>
          <w:rFonts w:ascii="Arial" w:hAnsi="Arial" w:cs="Arial"/>
          <w:bCs/>
        </w:rPr>
        <w:t xml:space="preserve">kurzfristig mit der Erhöhung der Hallenlagerfläche auf 23.000 m². Strategisch investiert das Familienunternehmen aktuell in den Bau einer </w:t>
      </w:r>
      <w:r w:rsidRPr="00C91A26">
        <w:rPr>
          <w:rFonts w:ascii="Arial" w:hAnsi="Arial" w:cs="Arial"/>
        </w:rPr>
        <w:t>hochmodernen und vollautomatisierten Containerlagerhalle</w:t>
      </w:r>
      <w:r>
        <w:rPr>
          <w:rFonts w:ascii="Arial" w:hAnsi="Arial" w:cs="Arial"/>
        </w:rPr>
        <w:t xml:space="preserve"> mit einer Lagerkapazität von </w:t>
      </w:r>
      <w:r w:rsidR="000F07D8">
        <w:rPr>
          <w:rFonts w:ascii="Arial" w:hAnsi="Arial" w:cs="Arial"/>
        </w:rPr>
        <w:br/>
      </w:r>
      <w:r>
        <w:rPr>
          <w:rFonts w:ascii="Arial" w:hAnsi="Arial" w:cs="Arial"/>
        </w:rPr>
        <w:t xml:space="preserve">250 </w:t>
      </w:r>
      <w:r w:rsidR="004E1E83">
        <w:rPr>
          <w:rFonts w:ascii="Arial" w:hAnsi="Arial" w:cs="Arial"/>
        </w:rPr>
        <w:t>Containern</w:t>
      </w:r>
      <w:r>
        <w:rPr>
          <w:rFonts w:ascii="Arial" w:hAnsi="Arial" w:cs="Arial"/>
        </w:rPr>
        <w:t xml:space="preserve"> am Standort Neu-Ulm, die in diesem Frühjahr offiziell eröffnet wird. </w:t>
      </w:r>
    </w:p>
    <w:p w14:paraId="423A9E3B" w14:textId="44DDF236" w:rsidR="007B35EA" w:rsidRPr="00A02452" w:rsidRDefault="00A02452" w:rsidP="008E3FF6">
      <w:pPr>
        <w:spacing w:after="160" w:line="259" w:lineRule="auto"/>
        <w:rPr>
          <w:rFonts w:ascii="Arial" w:hAnsi="Arial" w:cs="Arial"/>
          <w:b/>
        </w:rPr>
      </w:pPr>
      <w:r>
        <w:rPr>
          <w:rFonts w:ascii="Arial" w:hAnsi="Arial" w:cs="Arial"/>
          <w:b/>
        </w:rPr>
        <w:lastRenderedPageBreak/>
        <w:t xml:space="preserve">Konsequentes </w:t>
      </w:r>
      <w:r w:rsidR="007B35EA" w:rsidRPr="00A02452">
        <w:rPr>
          <w:rFonts w:ascii="Arial" w:hAnsi="Arial" w:cs="Arial"/>
          <w:b/>
        </w:rPr>
        <w:t>Nachhaltigkeit</w:t>
      </w:r>
      <w:r>
        <w:rPr>
          <w:rFonts w:ascii="Arial" w:hAnsi="Arial" w:cs="Arial"/>
          <w:b/>
        </w:rPr>
        <w:t>sengagement</w:t>
      </w:r>
    </w:p>
    <w:p w14:paraId="49956F31" w14:textId="4212E2E4" w:rsidR="007B35EA" w:rsidRDefault="004E1E83" w:rsidP="007B35EA">
      <w:pPr>
        <w:tabs>
          <w:tab w:val="left" w:pos="3686"/>
        </w:tabs>
        <w:spacing w:line="276" w:lineRule="auto"/>
        <w:jc w:val="both"/>
        <w:rPr>
          <w:rFonts w:ascii="Arial" w:hAnsi="Arial" w:cs="Arial"/>
          <w:bCs/>
        </w:rPr>
      </w:pPr>
      <w:r>
        <w:rPr>
          <w:rFonts w:ascii="Arial" w:hAnsi="Arial" w:cs="Arial"/>
          <w:bCs/>
        </w:rPr>
        <w:t xml:space="preserve">Für seinen Fuhrparks setzt Harder Logistics seine Nachhaltigkeitsstrategie konsequent weiter </w:t>
      </w:r>
      <w:r w:rsidR="008E3FF6">
        <w:rPr>
          <w:rFonts w:ascii="Arial" w:hAnsi="Arial" w:cs="Arial"/>
          <w:bCs/>
        </w:rPr>
        <w:t>fort</w:t>
      </w:r>
      <w:r>
        <w:rPr>
          <w:rFonts w:ascii="Arial" w:hAnsi="Arial" w:cs="Arial"/>
          <w:bCs/>
        </w:rPr>
        <w:t>. Die Umstellung des Flurförderfahrzeugpark</w:t>
      </w:r>
      <w:r w:rsidR="007A61A7">
        <w:rPr>
          <w:rFonts w:ascii="Arial" w:hAnsi="Arial" w:cs="Arial"/>
          <w:bCs/>
        </w:rPr>
        <w:t>s</w:t>
      </w:r>
      <w:r>
        <w:rPr>
          <w:rFonts w:ascii="Arial" w:hAnsi="Arial" w:cs="Arial"/>
          <w:bCs/>
        </w:rPr>
        <w:t xml:space="preserve"> auf Elektro-Gabelstapler ist nahezu abgeschlossen. Im Bereich der PK</w:t>
      </w:r>
      <w:r w:rsidR="007B35EA">
        <w:rPr>
          <w:rFonts w:ascii="Arial" w:hAnsi="Arial" w:cs="Arial"/>
          <w:bCs/>
        </w:rPr>
        <w:t xml:space="preserve">W hat sich das Unternehmen für eine hybride Technologie entschieden. Im Segment LKW hat Danieli noch keine Technologieentscheidung getroffen und will die weitere Marktreife – insbesondere in der vielversprechenden Wasserstofftechnologie – abwarten. Sein Nachhaltigkeitsengagement drückt </w:t>
      </w:r>
      <w:r w:rsidR="00CD7DAC">
        <w:rPr>
          <w:rFonts w:ascii="Arial" w:hAnsi="Arial" w:cs="Arial"/>
          <w:bCs/>
        </w:rPr>
        <w:t xml:space="preserve">der </w:t>
      </w:r>
      <w:proofErr w:type="spellStart"/>
      <w:r w:rsidR="00CD7DAC">
        <w:rPr>
          <w:rFonts w:ascii="Arial" w:hAnsi="Arial" w:cs="Arial"/>
          <w:bCs/>
        </w:rPr>
        <w:t>Betriebsverlagerer</w:t>
      </w:r>
      <w:proofErr w:type="spellEnd"/>
      <w:r w:rsidR="00CD7DAC">
        <w:rPr>
          <w:rFonts w:ascii="Arial" w:hAnsi="Arial" w:cs="Arial"/>
          <w:bCs/>
        </w:rPr>
        <w:t xml:space="preserve"> </w:t>
      </w:r>
      <w:r w:rsidR="007B35EA">
        <w:rPr>
          <w:rFonts w:ascii="Arial" w:hAnsi="Arial" w:cs="Arial"/>
          <w:bCs/>
        </w:rPr>
        <w:t>durch mittlerweile</w:t>
      </w:r>
      <w:r w:rsidR="007A61A7">
        <w:rPr>
          <w:rFonts w:ascii="Arial" w:hAnsi="Arial" w:cs="Arial"/>
          <w:bCs/>
        </w:rPr>
        <w:t xml:space="preserve"> in</w:t>
      </w:r>
      <w:r w:rsidR="007B35EA">
        <w:rPr>
          <w:rFonts w:ascii="Arial" w:hAnsi="Arial" w:cs="Arial"/>
          <w:bCs/>
        </w:rPr>
        <w:t xml:space="preserve"> fünf Mitgliedschaften in ausgewählten Initiativen und Organisationen aus. In 2021 hat sich der </w:t>
      </w:r>
      <w:proofErr w:type="spellStart"/>
      <w:r w:rsidR="007B35EA">
        <w:rPr>
          <w:rFonts w:ascii="Arial" w:hAnsi="Arial" w:cs="Arial"/>
          <w:bCs/>
        </w:rPr>
        <w:t>Betriebsverlagerer</w:t>
      </w:r>
      <w:proofErr w:type="spellEnd"/>
      <w:r w:rsidR="007B35EA">
        <w:rPr>
          <w:rFonts w:ascii="Arial" w:hAnsi="Arial" w:cs="Arial"/>
          <w:bCs/>
        </w:rPr>
        <w:t xml:space="preserve"> zum</w:t>
      </w:r>
      <w:r w:rsidR="007B35EA" w:rsidRPr="00A02452">
        <w:rPr>
          <w:rFonts w:ascii="Arial" w:hAnsi="Arial" w:cs="Arial"/>
          <w:bCs/>
        </w:rPr>
        <w:t xml:space="preserve"> Beitritt zur </w:t>
      </w:r>
      <w:r w:rsidR="007A61A7">
        <w:rPr>
          <w:rFonts w:ascii="Arial" w:hAnsi="Arial" w:cs="Arial"/>
          <w:bCs/>
        </w:rPr>
        <w:t>„</w:t>
      </w:r>
      <w:hyperlink r:id="rId8" w:history="1">
        <w:r w:rsidR="007B35EA" w:rsidRPr="00A02452">
          <w:rPr>
            <w:rFonts w:ascii="Arial" w:hAnsi="Arial" w:cs="Arial"/>
            <w:bCs/>
          </w:rPr>
          <w:t xml:space="preserve">VEA-Initiative </w:t>
        </w:r>
        <w:r w:rsidR="007A61A7">
          <w:rPr>
            <w:rFonts w:ascii="Arial" w:hAnsi="Arial" w:cs="Arial"/>
            <w:bCs/>
          </w:rPr>
          <w:t>Kl</w:t>
        </w:r>
        <w:r w:rsidR="007B35EA" w:rsidRPr="00A02452">
          <w:rPr>
            <w:rFonts w:ascii="Arial" w:hAnsi="Arial" w:cs="Arial"/>
            <w:bCs/>
          </w:rPr>
          <w:t>imafreundlicher Mittelstand</w:t>
        </w:r>
      </w:hyperlink>
      <w:r w:rsidR="007A61A7">
        <w:rPr>
          <w:rFonts w:ascii="Arial" w:hAnsi="Arial" w:cs="Arial"/>
          <w:bCs/>
        </w:rPr>
        <w:t>“</w:t>
      </w:r>
      <w:r w:rsidR="00EF23F3" w:rsidRPr="00A02452">
        <w:rPr>
          <w:rFonts w:ascii="Arial" w:hAnsi="Arial" w:cs="Arial"/>
          <w:bCs/>
        </w:rPr>
        <w:t xml:space="preserve"> entschieden. Außerdem ist Harder Logistics seit Anfang 2022 Mitglied im </w:t>
      </w:r>
      <w:proofErr w:type="spellStart"/>
      <w:r w:rsidR="00EF23F3" w:rsidRPr="00A02452">
        <w:rPr>
          <w:rFonts w:ascii="Arial" w:hAnsi="Arial" w:cs="Arial"/>
          <w:bCs/>
        </w:rPr>
        <w:t>GirNetwork</w:t>
      </w:r>
      <w:proofErr w:type="spellEnd"/>
      <w:r w:rsidR="00EF23F3" w:rsidRPr="00A02452">
        <w:rPr>
          <w:rFonts w:ascii="Arial" w:hAnsi="Arial" w:cs="Arial"/>
          <w:bCs/>
        </w:rPr>
        <w:t xml:space="preserve">, </w:t>
      </w:r>
      <w:r w:rsidR="008E3FF6">
        <w:rPr>
          <w:rFonts w:ascii="Arial" w:hAnsi="Arial" w:cs="Arial"/>
          <w:bCs/>
        </w:rPr>
        <w:t xml:space="preserve">in dem </w:t>
      </w:r>
      <w:r w:rsidR="00A02452" w:rsidRPr="00A02452">
        <w:rPr>
          <w:rFonts w:ascii="Arial" w:hAnsi="Arial" w:cs="Arial"/>
          <w:bCs/>
        </w:rPr>
        <w:t xml:space="preserve">auf internationaler Ebene führende </w:t>
      </w:r>
      <w:proofErr w:type="spellStart"/>
      <w:r w:rsidR="00A02452" w:rsidRPr="00A02452">
        <w:rPr>
          <w:rFonts w:ascii="Arial" w:hAnsi="Arial" w:cs="Arial"/>
          <w:bCs/>
        </w:rPr>
        <w:t>Betriebsverlagerer</w:t>
      </w:r>
      <w:proofErr w:type="spellEnd"/>
      <w:r w:rsidR="00A02452" w:rsidRPr="00A02452">
        <w:rPr>
          <w:rFonts w:ascii="Arial" w:hAnsi="Arial" w:cs="Arial"/>
          <w:bCs/>
        </w:rPr>
        <w:t xml:space="preserve"> vernetzt sind.</w:t>
      </w:r>
      <w:r w:rsidR="00A02452">
        <w:t xml:space="preserve"> </w:t>
      </w:r>
    </w:p>
    <w:p w14:paraId="4E7E9314" w14:textId="04D783BF" w:rsidR="00D62EE7" w:rsidRDefault="00D62EE7" w:rsidP="0080781B">
      <w:pPr>
        <w:tabs>
          <w:tab w:val="left" w:pos="3686"/>
        </w:tabs>
        <w:spacing w:line="276" w:lineRule="auto"/>
        <w:jc w:val="both"/>
        <w:rPr>
          <w:rFonts w:ascii="Arial" w:hAnsi="Arial" w:cs="Arial"/>
          <w:bCs/>
        </w:rPr>
      </w:pPr>
    </w:p>
    <w:p w14:paraId="47B2D5CA" w14:textId="1F798B92" w:rsidR="00E53B24" w:rsidRDefault="00E53B24" w:rsidP="005701FA">
      <w:pPr>
        <w:pStyle w:val="StandardWeb"/>
        <w:rPr>
          <w:rFonts w:ascii="Arial" w:hAnsi="Arial" w:cs="Arial"/>
          <w:i/>
          <w:noProof/>
          <w:sz w:val="20"/>
          <w:szCs w:val="20"/>
        </w:rPr>
      </w:pPr>
      <w:r>
        <w:rPr>
          <w:rFonts w:ascii="Arial" w:hAnsi="Arial" w:cs="Arial"/>
          <w:i/>
          <w:noProof/>
          <w:sz w:val="20"/>
          <w:szCs w:val="20"/>
        </w:rPr>
        <w:drawing>
          <wp:inline distT="0" distB="0" distL="0" distR="0" wp14:anchorId="14EC146B" wp14:editId="6CFFA4B5">
            <wp:extent cx="3248025" cy="21653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213" cy="2165475"/>
                    </a:xfrm>
                    <a:prstGeom prst="rect">
                      <a:avLst/>
                    </a:prstGeom>
                  </pic:spPr>
                </pic:pic>
              </a:graphicData>
            </a:graphic>
          </wp:inline>
        </w:drawing>
      </w:r>
    </w:p>
    <w:p w14:paraId="14729952" w14:textId="3A2ECEA5" w:rsidR="005701FA" w:rsidRPr="00CD7DAC" w:rsidRDefault="00327CEE" w:rsidP="005701FA">
      <w:pPr>
        <w:pStyle w:val="StandardWeb"/>
        <w:rPr>
          <w:rFonts w:ascii="Arial" w:eastAsiaTheme="minorHAnsi" w:hAnsi="Arial" w:cs="Arial"/>
          <w:bCs/>
          <w:i/>
          <w:iCs/>
          <w:sz w:val="20"/>
          <w:szCs w:val="20"/>
          <w:lang w:eastAsia="en-US"/>
        </w:rPr>
      </w:pPr>
      <w:r w:rsidRPr="00CD7DAC">
        <w:rPr>
          <w:rFonts w:ascii="Arial" w:eastAsiaTheme="minorHAnsi" w:hAnsi="Arial" w:cs="Arial"/>
          <w:bCs/>
          <w:i/>
          <w:iCs/>
          <w:sz w:val="20"/>
          <w:szCs w:val="20"/>
          <w:lang w:eastAsia="en-US"/>
        </w:rPr>
        <w:t>Bildunterschrift</w:t>
      </w:r>
      <w:r w:rsidR="00CD7DAC" w:rsidRPr="00CD7DAC">
        <w:rPr>
          <w:rFonts w:ascii="Arial" w:eastAsiaTheme="minorHAnsi" w:hAnsi="Arial" w:cs="Arial"/>
          <w:bCs/>
          <w:i/>
          <w:iCs/>
          <w:sz w:val="20"/>
          <w:szCs w:val="20"/>
          <w:lang w:eastAsia="en-US"/>
        </w:rPr>
        <w:t xml:space="preserve">: Deutliche Nachfragesteigerung in den Geschäftsbereichen und innerdeutsche Verlagerungen in 2021. </w:t>
      </w:r>
      <w:r w:rsidR="00472195" w:rsidRPr="00CD7DAC">
        <w:rPr>
          <w:rFonts w:ascii="Arial" w:eastAsiaTheme="minorHAnsi" w:hAnsi="Arial" w:cs="Arial"/>
          <w:bCs/>
          <w:i/>
          <w:iCs/>
          <w:sz w:val="20"/>
          <w:szCs w:val="20"/>
          <w:lang w:eastAsia="en-US"/>
        </w:rPr>
        <w:br/>
        <w:t xml:space="preserve">Fotonachweis: </w:t>
      </w:r>
      <w:r w:rsidR="00E53B24" w:rsidRPr="00CD7DAC">
        <w:rPr>
          <w:rFonts w:ascii="Arial" w:eastAsiaTheme="minorHAnsi" w:hAnsi="Arial" w:cs="Arial"/>
          <w:bCs/>
          <w:i/>
          <w:iCs/>
          <w:sz w:val="20"/>
          <w:szCs w:val="20"/>
          <w:lang w:eastAsia="en-US"/>
        </w:rPr>
        <w:t>Harder Logistics</w:t>
      </w:r>
    </w:p>
    <w:p w14:paraId="4569E53E" w14:textId="77777777" w:rsidR="000F07D8" w:rsidRDefault="000F07D8" w:rsidP="001972FF">
      <w:pPr>
        <w:autoSpaceDE w:val="0"/>
        <w:autoSpaceDN w:val="0"/>
        <w:adjustRightInd w:val="0"/>
        <w:spacing w:after="240" w:line="276" w:lineRule="auto"/>
        <w:rPr>
          <w:rFonts w:ascii="Arial" w:hAnsi="Arial" w:cs="Arial"/>
          <w:b/>
          <w:i/>
          <w:iCs/>
        </w:rPr>
      </w:pPr>
    </w:p>
    <w:p w14:paraId="45DE9502" w14:textId="77777777" w:rsidR="000F07D8" w:rsidRDefault="000F07D8" w:rsidP="001972FF">
      <w:pPr>
        <w:autoSpaceDE w:val="0"/>
        <w:autoSpaceDN w:val="0"/>
        <w:adjustRightInd w:val="0"/>
        <w:spacing w:after="240" w:line="276" w:lineRule="auto"/>
        <w:rPr>
          <w:rFonts w:ascii="Arial" w:hAnsi="Arial" w:cs="Arial"/>
          <w:b/>
          <w:i/>
          <w:iCs/>
        </w:rPr>
      </w:pPr>
    </w:p>
    <w:p w14:paraId="709557CB" w14:textId="0A8C5D29" w:rsidR="001972FF" w:rsidRPr="0063017A" w:rsidRDefault="001972FF" w:rsidP="001972FF">
      <w:pPr>
        <w:autoSpaceDE w:val="0"/>
        <w:autoSpaceDN w:val="0"/>
        <w:adjustRightInd w:val="0"/>
        <w:spacing w:after="240" w:line="276" w:lineRule="auto"/>
        <w:rPr>
          <w:rFonts w:ascii="Arial" w:hAnsi="Arial" w:cs="Arial"/>
          <w:b/>
          <w:i/>
          <w:iCs/>
        </w:rPr>
      </w:pPr>
      <w:r w:rsidRPr="0063017A">
        <w:rPr>
          <w:rFonts w:ascii="Arial" w:hAnsi="Arial" w:cs="Arial"/>
          <w:b/>
          <w:i/>
          <w:iCs/>
        </w:rPr>
        <w:t>Über H</w:t>
      </w:r>
      <w:r w:rsidR="00E53B24">
        <w:rPr>
          <w:rFonts w:ascii="Arial" w:hAnsi="Arial" w:cs="Arial"/>
          <w:b/>
          <w:i/>
          <w:iCs/>
        </w:rPr>
        <w:t>arder L</w:t>
      </w:r>
      <w:r w:rsidRPr="0063017A">
        <w:rPr>
          <w:rFonts w:ascii="Arial" w:hAnsi="Arial" w:cs="Arial"/>
          <w:b/>
          <w:i/>
          <w:iCs/>
        </w:rPr>
        <w:t>ogistics</w:t>
      </w:r>
    </w:p>
    <w:p w14:paraId="2C55FE42" w14:textId="783E3C64" w:rsidR="001972FF" w:rsidRDefault="001972FF" w:rsidP="001972FF">
      <w:pPr>
        <w:autoSpaceDE w:val="0"/>
        <w:autoSpaceDN w:val="0"/>
        <w:adjustRightInd w:val="0"/>
        <w:spacing w:line="276" w:lineRule="auto"/>
        <w:jc w:val="both"/>
        <w:rPr>
          <w:rFonts w:ascii="Arial" w:hAnsi="Arial" w:cs="Arial"/>
        </w:rPr>
      </w:pPr>
      <w:r w:rsidRPr="0063017A">
        <w:rPr>
          <w:rFonts w:ascii="Arial" w:hAnsi="Arial" w:cs="Arial"/>
          <w:i/>
          <w:iCs/>
        </w:rPr>
        <w:t>Die 2003 gegründete Harder Logistics GmbH &amp; Co.KG mit Hauptsitz in Neu-Ulm ist ein integrierter Systemdienstleister für Betriebsverlagerungen und Industriemontagen. Ergänzende Geschäftsbereiche sind das Clean-</w:t>
      </w:r>
      <w:proofErr w:type="spellStart"/>
      <w:r w:rsidRPr="0063017A">
        <w:rPr>
          <w:rFonts w:ascii="Arial" w:hAnsi="Arial" w:cs="Arial"/>
          <w:i/>
          <w:iCs/>
        </w:rPr>
        <w:t>up</w:t>
      </w:r>
      <w:proofErr w:type="spellEnd"/>
      <w:r w:rsidRPr="0063017A">
        <w:rPr>
          <w:rFonts w:ascii="Arial" w:hAnsi="Arial" w:cs="Arial"/>
          <w:i/>
          <w:iCs/>
        </w:rPr>
        <w:t xml:space="preserve">, bei dem es um die Rückführung von Immobilien in den Ursprungszustand geht, sowie das Aktenmanagement und Umzüge. Zu den Kunden zählen Unternehmen wie Diehl Aviation, Liebherr und Beiersdorf. Mit 85 Mitarbeitern erzielt der Systemanbieter einen Jahresumsatz von über </w:t>
      </w:r>
      <w:r w:rsidRPr="000F07D8">
        <w:rPr>
          <w:rFonts w:ascii="Arial" w:hAnsi="Arial" w:cs="Arial"/>
          <w:i/>
          <w:iCs/>
        </w:rPr>
        <w:t>10 Mio. EUR</w:t>
      </w:r>
      <w:r w:rsidRPr="0063017A">
        <w:rPr>
          <w:rFonts w:ascii="Arial" w:hAnsi="Arial" w:cs="Arial"/>
          <w:i/>
          <w:iCs/>
        </w:rPr>
        <w:t>. Der Fuhrpark umfasst 30 Fahrzeuge, darunter Spezialanfertigungen, die Anlageneinzelstückgewichte bis 120 t bewegen. Auf dem Firmengelände stehen über 2</w:t>
      </w:r>
      <w:r w:rsidR="00E53B24">
        <w:rPr>
          <w:rFonts w:ascii="Arial" w:hAnsi="Arial" w:cs="Arial"/>
          <w:i/>
          <w:iCs/>
        </w:rPr>
        <w:t>3</w:t>
      </w:r>
      <w:r w:rsidRPr="0063017A">
        <w:rPr>
          <w:rFonts w:ascii="Arial" w:hAnsi="Arial" w:cs="Arial"/>
          <w:i/>
          <w:iCs/>
        </w:rPr>
        <w:t>.000 m² Hallen</w:t>
      </w:r>
      <w:r w:rsidR="00E53B24">
        <w:rPr>
          <w:rFonts w:ascii="Arial" w:hAnsi="Arial" w:cs="Arial"/>
          <w:i/>
          <w:iCs/>
        </w:rPr>
        <w:t>fläche</w:t>
      </w:r>
      <w:r w:rsidRPr="0063017A">
        <w:rPr>
          <w:rFonts w:ascii="Arial" w:hAnsi="Arial" w:cs="Arial"/>
          <w:i/>
          <w:iCs/>
        </w:rPr>
        <w:t xml:space="preserve"> sowie </w:t>
      </w:r>
      <w:r w:rsidR="00E53B24">
        <w:rPr>
          <w:rFonts w:ascii="Arial" w:hAnsi="Arial" w:cs="Arial"/>
          <w:i/>
          <w:iCs/>
        </w:rPr>
        <w:t xml:space="preserve">zusätzliche </w:t>
      </w:r>
      <w:r w:rsidRPr="0063017A">
        <w:rPr>
          <w:rFonts w:ascii="Arial" w:hAnsi="Arial" w:cs="Arial"/>
          <w:i/>
          <w:iCs/>
        </w:rPr>
        <w:t>Freiflächen zur Verfügung. Weitere Büros befinden sich in Ulm, Leipzig und Plovdiv (Bulgarien).</w:t>
      </w:r>
      <w:r>
        <w:rPr>
          <w:rFonts w:ascii="Arial" w:hAnsi="Arial" w:cs="Arial"/>
          <w:i/>
          <w:iCs/>
        </w:rPr>
        <w:t xml:space="preserve"> www.harder-logistics.com</w:t>
      </w:r>
    </w:p>
    <w:p w14:paraId="7A07F906" w14:textId="77777777" w:rsidR="001972FF" w:rsidRDefault="001972FF" w:rsidP="001972FF">
      <w:pPr>
        <w:tabs>
          <w:tab w:val="left" w:pos="3686"/>
        </w:tabs>
        <w:spacing w:line="276" w:lineRule="auto"/>
        <w:jc w:val="both"/>
        <w:rPr>
          <w:rFonts w:ascii="Arial" w:hAnsi="Arial" w:cs="Arial"/>
        </w:rPr>
      </w:pPr>
    </w:p>
    <w:p w14:paraId="65C43E4C" w14:textId="3496DBCD" w:rsidR="000F07D8" w:rsidRDefault="000F07D8" w:rsidP="00247B3D">
      <w:pPr>
        <w:spacing w:after="60"/>
        <w:jc w:val="both"/>
        <w:rPr>
          <w:rFonts w:ascii="Arial" w:eastAsia="Times" w:hAnsi="Arial" w:cs="Arial"/>
          <w:b/>
          <w:bCs/>
          <w:lang w:eastAsia="de-DE"/>
        </w:rPr>
      </w:pPr>
    </w:p>
    <w:p w14:paraId="1A7B1A6C" w14:textId="7FB157A1" w:rsidR="000F07D8" w:rsidRDefault="000F07D8" w:rsidP="00247B3D">
      <w:pPr>
        <w:spacing w:after="60"/>
        <w:jc w:val="both"/>
        <w:rPr>
          <w:rFonts w:ascii="Arial" w:eastAsia="Times" w:hAnsi="Arial" w:cs="Arial"/>
          <w:b/>
          <w:bCs/>
          <w:lang w:eastAsia="de-DE"/>
        </w:rPr>
      </w:pPr>
    </w:p>
    <w:p w14:paraId="23518B0E" w14:textId="77777777" w:rsidR="000F07D8" w:rsidRDefault="000F07D8" w:rsidP="00247B3D">
      <w:pPr>
        <w:spacing w:after="60"/>
        <w:jc w:val="both"/>
        <w:rPr>
          <w:rFonts w:ascii="Arial" w:eastAsia="Times" w:hAnsi="Arial" w:cs="Arial"/>
          <w:b/>
          <w:bCs/>
          <w:lang w:eastAsia="de-DE"/>
        </w:rPr>
      </w:pPr>
    </w:p>
    <w:p w14:paraId="039D2238" w14:textId="2754068F"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3E366F92" w14:textId="77777777" w:rsidR="00247B3D" w:rsidRDefault="00247B3D" w:rsidP="00247B3D">
      <w:pPr>
        <w:spacing w:after="60"/>
        <w:jc w:val="both"/>
        <w:rPr>
          <w:rFonts w:ascii="Arial" w:eastAsia="Times" w:hAnsi="Arial" w:cs="Arial"/>
          <w:b/>
          <w:bCs/>
          <w:lang w:eastAsia="de-DE"/>
        </w:rPr>
      </w:pPr>
    </w:p>
    <w:p w14:paraId="49631AD7" w14:textId="342D930D" w:rsidR="00247B3D" w:rsidRDefault="00247B3D" w:rsidP="00247B3D">
      <w:pPr>
        <w:spacing w:after="60"/>
        <w:jc w:val="both"/>
        <w:rPr>
          <w:rFonts w:ascii="Arial" w:eastAsia="Times" w:hAnsi="Arial" w:cs="Arial"/>
          <w:b/>
          <w:bCs/>
          <w:lang w:eastAsia="de-DE"/>
        </w:rPr>
      </w:pPr>
      <w:r>
        <w:rPr>
          <w:rFonts w:ascii="Arial" w:eastAsia="Times" w:hAnsi="Arial" w:cs="Arial"/>
          <w:b/>
          <w:bCs/>
          <w:lang w:eastAsia="de-DE"/>
        </w:rPr>
        <w:t>H</w:t>
      </w:r>
      <w:r w:rsidR="002E4965">
        <w:rPr>
          <w:rFonts w:ascii="Arial" w:eastAsia="Times" w:hAnsi="Arial" w:cs="Arial"/>
          <w:b/>
          <w:bCs/>
          <w:lang w:eastAsia="de-DE"/>
        </w:rPr>
        <w:t>arder</w:t>
      </w:r>
      <w:r>
        <w:rPr>
          <w:rFonts w:ascii="Arial" w:eastAsia="Times" w:hAnsi="Arial" w:cs="Arial"/>
          <w:b/>
          <w:bCs/>
          <w:lang w:eastAsia="de-DE"/>
        </w:rPr>
        <w:t xml:space="preserve"> </w:t>
      </w:r>
      <w:r w:rsidR="002E4965">
        <w:rPr>
          <w:rFonts w:ascii="Arial" w:eastAsia="Times" w:hAnsi="Arial" w:cs="Arial"/>
          <w:b/>
          <w:bCs/>
          <w:lang w:eastAsia="de-DE"/>
        </w:rPr>
        <w:t>L</w:t>
      </w:r>
      <w:r>
        <w:rPr>
          <w:rFonts w:ascii="Arial" w:eastAsia="Times" w:hAnsi="Arial" w:cs="Arial"/>
          <w:b/>
          <w:bCs/>
          <w:lang w:eastAsia="de-DE"/>
        </w:rPr>
        <w:t>ogistics</w:t>
      </w:r>
    </w:p>
    <w:p w14:paraId="7A098C09" w14:textId="6EBBC761" w:rsidR="00247B3D" w:rsidRPr="00A067D9" w:rsidRDefault="00247B3D" w:rsidP="00247B3D">
      <w:pPr>
        <w:jc w:val="both"/>
        <w:rPr>
          <w:rFonts w:ascii="Arial" w:eastAsia="Times" w:hAnsi="Arial" w:cs="Arial"/>
          <w:lang w:eastAsia="de-DE"/>
        </w:rPr>
      </w:pPr>
      <w:r>
        <w:rPr>
          <w:rFonts w:ascii="Arial" w:eastAsia="Times" w:hAnsi="Arial" w:cs="Arial"/>
          <w:lang w:eastAsia="de-DE"/>
        </w:rPr>
        <w:t>Marcello Danieli, Geschäftsführe</w:t>
      </w:r>
      <w:r w:rsidR="00A02452">
        <w:rPr>
          <w:rFonts w:ascii="Arial" w:eastAsia="Times" w:hAnsi="Arial" w:cs="Arial"/>
          <w:lang w:eastAsia="de-DE"/>
        </w:rPr>
        <w:t>nder Gesellschafter</w:t>
      </w:r>
    </w:p>
    <w:p w14:paraId="5B4E1E9E"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EF97C39" w14:textId="137F3D75"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E-Mail: </w:t>
      </w:r>
      <w:r w:rsidR="008E3FF6">
        <w:rPr>
          <w:rFonts w:ascii="Arial" w:eastAsia="Times" w:hAnsi="Arial" w:cs="Arial"/>
          <w:lang w:eastAsia="de-DE"/>
        </w:rPr>
        <w:t>m</w:t>
      </w:r>
      <w:r w:rsidRPr="00033B78">
        <w:rPr>
          <w:rFonts w:ascii="Arial" w:eastAsia="Times" w:hAnsi="Arial" w:cs="Arial"/>
          <w:lang w:eastAsia="de-DE"/>
        </w:rPr>
        <w:t>.</w:t>
      </w:r>
      <w:r w:rsidR="008E3FF6">
        <w:rPr>
          <w:rFonts w:ascii="Arial" w:eastAsia="Times" w:hAnsi="Arial" w:cs="Arial"/>
          <w:lang w:eastAsia="de-DE"/>
        </w:rPr>
        <w:t>danieli</w:t>
      </w:r>
      <w:r w:rsidRPr="00033B78">
        <w:rPr>
          <w:rFonts w:ascii="Arial" w:eastAsia="Times" w:hAnsi="Arial" w:cs="Arial"/>
          <w:lang w:eastAsia="de-DE"/>
        </w:rPr>
        <w:t>@harder-logistics.com</w:t>
      </w:r>
    </w:p>
    <w:p w14:paraId="241F74F8" w14:textId="77777777" w:rsidR="00247B3D" w:rsidRPr="000E6E25" w:rsidRDefault="00247B3D" w:rsidP="00247B3D">
      <w:pPr>
        <w:spacing w:after="60"/>
        <w:jc w:val="both"/>
        <w:rPr>
          <w:rFonts w:ascii="Arial" w:eastAsia="Times" w:hAnsi="Arial" w:cs="Arial"/>
          <w:b/>
          <w:bCs/>
          <w:lang w:eastAsia="de-DE"/>
        </w:rPr>
      </w:pPr>
    </w:p>
    <w:p w14:paraId="65D714E6" w14:textId="77777777" w:rsidR="00247B3D" w:rsidRDefault="00247B3D" w:rsidP="00247B3D">
      <w:pPr>
        <w:jc w:val="both"/>
        <w:rPr>
          <w:rFonts w:ascii="Arial" w:eastAsia="Times" w:hAnsi="Arial" w:cs="Arial"/>
          <w:lang w:eastAsia="de-DE"/>
        </w:rPr>
      </w:pPr>
      <w:r>
        <w:rPr>
          <w:rFonts w:ascii="Arial" w:eastAsia="Times" w:hAnsi="Arial" w:cs="Arial"/>
          <w:lang w:eastAsia="de-DE"/>
        </w:rPr>
        <w:t>Stephanie Lützen – Lütpress</w:t>
      </w:r>
    </w:p>
    <w:p w14:paraId="0749AE59" w14:textId="77777777" w:rsidR="00247B3D" w:rsidRPr="00033B78" w:rsidRDefault="00247B3D" w:rsidP="00247B3D">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30B24A4D" w14:textId="77777777" w:rsidR="00247B3D" w:rsidRDefault="00247B3D" w:rsidP="00D742C5">
      <w:pPr>
        <w:tabs>
          <w:tab w:val="left" w:pos="3686"/>
        </w:tabs>
        <w:spacing w:line="276" w:lineRule="auto"/>
        <w:jc w:val="both"/>
        <w:rPr>
          <w:rFonts w:ascii="Arial" w:hAnsi="Arial" w:cs="Arial"/>
        </w:rPr>
      </w:pPr>
    </w:p>
    <w:sectPr w:rsidR="00247B3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A0A" w14:textId="77777777" w:rsidR="00A117AE" w:rsidRDefault="00A117AE" w:rsidP="005701FA">
      <w:r>
        <w:separator/>
      </w:r>
    </w:p>
  </w:endnote>
  <w:endnote w:type="continuationSeparator" w:id="0">
    <w:p w14:paraId="32B57588" w14:textId="77777777" w:rsidR="00A117AE" w:rsidRDefault="00A117AE"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1AAB" w14:textId="77777777" w:rsidR="00A117AE" w:rsidRDefault="00A117AE" w:rsidP="005701FA">
      <w:r>
        <w:separator/>
      </w:r>
    </w:p>
  </w:footnote>
  <w:footnote w:type="continuationSeparator" w:id="0">
    <w:p w14:paraId="098F6C5D" w14:textId="77777777" w:rsidR="00A117AE" w:rsidRDefault="00A117AE" w:rsidP="0057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3C6E8C"/>
    <w:multiLevelType w:val="hybridMultilevel"/>
    <w:tmpl w:val="D7F0CFE0"/>
    <w:lvl w:ilvl="0" w:tplc="33E680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126A2"/>
    <w:rsid w:val="000248E3"/>
    <w:rsid w:val="00037704"/>
    <w:rsid w:val="00050A8A"/>
    <w:rsid w:val="000540E3"/>
    <w:rsid w:val="0006009C"/>
    <w:rsid w:val="00060CCF"/>
    <w:rsid w:val="0007273D"/>
    <w:rsid w:val="00080792"/>
    <w:rsid w:val="000B02FA"/>
    <w:rsid w:val="000D4126"/>
    <w:rsid w:val="000F07D8"/>
    <w:rsid w:val="00116FA3"/>
    <w:rsid w:val="0013225A"/>
    <w:rsid w:val="0013266B"/>
    <w:rsid w:val="00163FE5"/>
    <w:rsid w:val="001972FF"/>
    <w:rsid w:val="001E53D8"/>
    <w:rsid w:val="001F0192"/>
    <w:rsid w:val="0023607C"/>
    <w:rsid w:val="00243B9E"/>
    <w:rsid w:val="00247B3D"/>
    <w:rsid w:val="002C25FE"/>
    <w:rsid w:val="002E1B42"/>
    <w:rsid w:val="002E4965"/>
    <w:rsid w:val="00324FBD"/>
    <w:rsid w:val="00327CEE"/>
    <w:rsid w:val="00355A3A"/>
    <w:rsid w:val="0036349F"/>
    <w:rsid w:val="00364BA9"/>
    <w:rsid w:val="0037354F"/>
    <w:rsid w:val="00374B5A"/>
    <w:rsid w:val="003863DA"/>
    <w:rsid w:val="003E14F7"/>
    <w:rsid w:val="00433FF8"/>
    <w:rsid w:val="004478AE"/>
    <w:rsid w:val="004606CF"/>
    <w:rsid w:val="00472195"/>
    <w:rsid w:val="00494EEE"/>
    <w:rsid w:val="004C00B4"/>
    <w:rsid w:val="004E091C"/>
    <w:rsid w:val="004E1E83"/>
    <w:rsid w:val="00533D35"/>
    <w:rsid w:val="0054469D"/>
    <w:rsid w:val="005701FA"/>
    <w:rsid w:val="0061367D"/>
    <w:rsid w:val="00653521"/>
    <w:rsid w:val="006574E3"/>
    <w:rsid w:val="00663E45"/>
    <w:rsid w:val="00671798"/>
    <w:rsid w:val="00685F0A"/>
    <w:rsid w:val="006B1C55"/>
    <w:rsid w:val="006C648B"/>
    <w:rsid w:val="006D54B0"/>
    <w:rsid w:val="006E4F8A"/>
    <w:rsid w:val="006F78EE"/>
    <w:rsid w:val="0072213C"/>
    <w:rsid w:val="00722D6A"/>
    <w:rsid w:val="007368FF"/>
    <w:rsid w:val="00742FA3"/>
    <w:rsid w:val="007A61A7"/>
    <w:rsid w:val="007A6759"/>
    <w:rsid w:val="007B35EA"/>
    <w:rsid w:val="007D0CAD"/>
    <w:rsid w:val="00802FE1"/>
    <w:rsid w:val="0080781B"/>
    <w:rsid w:val="00826330"/>
    <w:rsid w:val="00842BEB"/>
    <w:rsid w:val="008525A3"/>
    <w:rsid w:val="008843AE"/>
    <w:rsid w:val="00890CDF"/>
    <w:rsid w:val="008E28C0"/>
    <w:rsid w:val="008E3FF6"/>
    <w:rsid w:val="008E5E79"/>
    <w:rsid w:val="008F6639"/>
    <w:rsid w:val="0090235B"/>
    <w:rsid w:val="009827AF"/>
    <w:rsid w:val="009C385D"/>
    <w:rsid w:val="009C7F1E"/>
    <w:rsid w:val="009E0E8E"/>
    <w:rsid w:val="009E654B"/>
    <w:rsid w:val="00A02452"/>
    <w:rsid w:val="00A117AE"/>
    <w:rsid w:val="00A317D4"/>
    <w:rsid w:val="00A44C81"/>
    <w:rsid w:val="00A70BCB"/>
    <w:rsid w:val="00A82FCE"/>
    <w:rsid w:val="00AB7E2E"/>
    <w:rsid w:val="00B077C8"/>
    <w:rsid w:val="00B119FC"/>
    <w:rsid w:val="00B13F96"/>
    <w:rsid w:val="00B14C59"/>
    <w:rsid w:val="00B57736"/>
    <w:rsid w:val="00BC1D91"/>
    <w:rsid w:val="00BC26D6"/>
    <w:rsid w:val="00BC30F7"/>
    <w:rsid w:val="00C04924"/>
    <w:rsid w:val="00C57557"/>
    <w:rsid w:val="00C623F5"/>
    <w:rsid w:val="00CA4D15"/>
    <w:rsid w:val="00CC53DF"/>
    <w:rsid w:val="00CD5932"/>
    <w:rsid w:val="00CD7DAC"/>
    <w:rsid w:val="00D62EE7"/>
    <w:rsid w:val="00D742C5"/>
    <w:rsid w:val="00D82FF9"/>
    <w:rsid w:val="00D84658"/>
    <w:rsid w:val="00DA6CC0"/>
    <w:rsid w:val="00DF3509"/>
    <w:rsid w:val="00E00FC0"/>
    <w:rsid w:val="00E16CC9"/>
    <w:rsid w:val="00E53B24"/>
    <w:rsid w:val="00E71586"/>
    <w:rsid w:val="00E90C41"/>
    <w:rsid w:val="00E9175D"/>
    <w:rsid w:val="00E965BA"/>
    <w:rsid w:val="00E97A55"/>
    <w:rsid w:val="00EA70F0"/>
    <w:rsid w:val="00EC7FF5"/>
    <w:rsid w:val="00EE5FB4"/>
    <w:rsid w:val="00EF23F3"/>
    <w:rsid w:val="00F16943"/>
    <w:rsid w:val="00F47E96"/>
    <w:rsid w:val="00FA7BA2"/>
    <w:rsid w:val="00FB6446"/>
    <w:rsid w:val="00FC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styleId="Hyperlink">
    <w:name w:val="Hyperlink"/>
    <w:basedOn w:val="Absatz-Standardschriftart"/>
    <w:uiPriority w:val="99"/>
    <w:semiHidden/>
    <w:unhideWhenUsed/>
    <w:rsid w:val="007B3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freundlicher-mittelstand.de/die-initiative/unsere-mitglied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15</cp:revision>
  <cp:lastPrinted>2018-11-13T23:50:00Z</cp:lastPrinted>
  <dcterms:created xsi:type="dcterms:W3CDTF">2021-10-07T07:44:00Z</dcterms:created>
  <dcterms:modified xsi:type="dcterms:W3CDTF">2022-02-14T16:43:00Z</dcterms:modified>
</cp:coreProperties>
</file>