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337D" w14:textId="0B4E47BB" w:rsidR="00B94540" w:rsidRPr="00712988" w:rsidRDefault="00FD0AEC" w:rsidP="004979D1">
      <w:pPr>
        <w:ind w:right="-148"/>
        <w:rPr>
          <w:b/>
          <w:sz w:val="40"/>
          <w:szCs w:val="40"/>
        </w:rPr>
      </w:pPr>
      <w:r>
        <w:rPr>
          <w:b/>
          <w:sz w:val="40"/>
          <w:szCs w:val="40"/>
        </w:rPr>
        <w:t xml:space="preserve">LTN kommt zu </w:t>
      </w:r>
      <w:r w:rsidR="009E4629" w:rsidRPr="00712988">
        <w:rPr>
          <w:b/>
          <w:sz w:val="40"/>
          <w:szCs w:val="40"/>
        </w:rPr>
        <w:t>Online</w:t>
      </w:r>
      <w:r w:rsidR="009A58D4" w:rsidRPr="00712988">
        <w:rPr>
          <w:b/>
          <w:sz w:val="40"/>
          <w:szCs w:val="40"/>
        </w:rPr>
        <w:t xml:space="preserve"> Systemlogistik</w:t>
      </w:r>
      <w:r w:rsidR="0013422A" w:rsidRPr="00712988">
        <w:rPr>
          <w:b/>
          <w:sz w:val="40"/>
          <w:szCs w:val="40"/>
        </w:rPr>
        <w:t xml:space="preserve"> </w:t>
      </w:r>
    </w:p>
    <w:p w14:paraId="44DEBEEC" w14:textId="77777777" w:rsidR="00B94540" w:rsidRPr="00712988" w:rsidRDefault="00B94540" w:rsidP="001E1C49"/>
    <w:p w14:paraId="4B36A6B1" w14:textId="514776A0" w:rsidR="004979D1" w:rsidRDefault="004C1955" w:rsidP="002A1DB3">
      <w:pPr>
        <w:rPr>
          <w:b/>
          <w:bCs/>
          <w:color w:val="000000" w:themeColor="text1"/>
        </w:rPr>
      </w:pPr>
      <w:r w:rsidRPr="00712988">
        <w:rPr>
          <w:b/>
        </w:rPr>
        <w:t xml:space="preserve">Paderborn, </w:t>
      </w:r>
      <w:r w:rsidR="00BA053C">
        <w:rPr>
          <w:b/>
        </w:rPr>
        <w:t>30</w:t>
      </w:r>
      <w:r w:rsidRPr="00712988">
        <w:rPr>
          <w:b/>
        </w:rPr>
        <w:t xml:space="preserve">. </w:t>
      </w:r>
      <w:r w:rsidR="00B90C1C">
        <w:rPr>
          <w:b/>
        </w:rPr>
        <w:t>Mai</w:t>
      </w:r>
      <w:r w:rsidRPr="00712988">
        <w:rPr>
          <w:b/>
        </w:rPr>
        <w:t xml:space="preserve"> 202</w:t>
      </w:r>
      <w:r w:rsidR="0013422A" w:rsidRPr="00712988">
        <w:rPr>
          <w:b/>
        </w:rPr>
        <w:t>2</w:t>
      </w:r>
      <w:r w:rsidRPr="00712988">
        <w:rPr>
          <w:b/>
        </w:rPr>
        <w:t xml:space="preserve">. </w:t>
      </w:r>
      <w:r w:rsidR="006C5CF3">
        <w:rPr>
          <w:b/>
          <w:bCs/>
          <w:color w:val="000000" w:themeColor="text1"/>
        </w:rPr>
        <w:t>Der</w:t>
      </w:r>
      <w:r w:rsidR="00CC526F" w:rsidRPr="00712988">
        <w:rPr>
          <w:b/>
          <w:bCs/>
          <w:color w:val="000000" w:themeColor="text1"/>
        </w:rPr>
        <w:t xml:space="preserve"> Stückgut</w:t>
      </w:r>
      <w:r w:rsidR="006C5CF3">
        <w:rPr>
          <w:b/>
          <w:bCs/>
          <w:color w:val="000000" w:themeColor="text1"/>
        </w:rPr>
        <w:t>verbund</w:t>
      </w:r>
      <w:r w:rsidR="00CC526F" w:rsidRPr="00712988">
        <w:rPr>
          <w:b/>
          <w:bCs/>
          <w:color w:val="000000" w:themeColor="text1"/>
        </w:rPr>
        <w:t xml:space="preserve"> Online Systemlogistik</w:t>
      </w:r>
      <w:r w:rsidR="007A47ED" w:rsidRPr="00712988">
        <w:rPr>
          <w:b/>
          <w:bCs/>
          <w:color w:val="000000" w:themeColor="text1"/>
        </w:rPr>
        <w:t xml:space="preserve"> (OSL)</w:t>
      </w:r>
      <w:r w:rsidR="005561CA">
        <w:rPr>
          <w:b/>
          <w:bCs/>
          <w:color w:val="000000" w:themeColor="text1"/>
        </w:rPr>
        <w:t xml:space="preserve"> </w:t>
      </w:r>
      <w:r w:rsidR="0005642C">
        <w:rPr>
          <w:b/>
          <w:bCs/>
          <w:color w:val="000000" w:themeColor="text1"/>
        </w:rPr>
        <w:t>hat</w:t>
      </w:r>
      <w:r w:rsidR="005561CA">
        <w:rPr>
          <w:b/>
          <w:bCs/>
          <w:color w:val="000000" w:themeColor="text1"/>
        </w:rPr>
        <w:t xml:space="preserve"> </w:t>
      </w:r>
      <w:r w:rsidR="00FD0AEC">
        <w:rPr>
          <w:b/>
          <w:bCs/>
          <w:color w:val="000000" w:themeColor="text1"/>
        </w:rPr>
        <w:t>einen</w:t>
      </w:r>
      <w:r w:rsidR="005561CA">
        <w:rPr>
          <w:b/>
          <w:bCs/>
          <w:color w:val="000000" w:themeColor="text1"/>
        </w:rPr>
        <w:t xml:space="preserve"> neue</w:t>
      </w:r>
      <w:r w:rsidR="00FD0AEC">
        <w:rPr>
          <w:b/>
          <w:bCs/>
          <w:color w:val="000000" w:themeColor="text1"/>
        </w:rPr>
        <w:t>n</w:t>
      </w:r>
      <w:r w:rsidR="005561CA">
        <w:rPr>
          <w:b/>
          <w:bCs/>
          <w:color w:val="000000" w:themeColor="text1"/>
        </w:rPr>
        <w:t xml:space="preserve"> Systempartner</w:t>
      </w:r>
      <w:r w:rsidR="0005642C">
        <w:rPr>
          <w:b/>
          <w:bCs/>
          <w:color w:val="000000" w:themeColor="text1"/>
        </w:rPr>
        <w:t xml:space="preserve"> gewonnen</w:t>
      </w:r>
      <w:r w:rsidR="005561CA">
        <w:rPr>
          <w:b/>
          <w:bCs/>
          <w:color w:val="000000" w:themeColor="text1"/>
        </w:rPr>
        <w:t xml:space="preserve">: </w:t>
      </w:r>
      <w:r w:rsidR="00A60AC3">
        <w:rPr>
          <w:b/>
          <w:bCs/>
          <w:color w:val="000000" w:themeColor="text1"/>
        </w:rPr>
        <w:t>A</w:t>
      </w:r>
      <w:r w:rsidR="005561CA">
        <w:rPr>
          <w:b/>
          <w:bCs/>
          <w:color w:val="000000" w:themeColor="text1"/>
        </w:rPr>
        <w:t>m 1. Juni</w:t>
      </w:r>
      <w:r w:rsidR="00A26B45" w:rsidRPr="00712988">
        <w:rPr>
          <w:b/>
          <w:bCs/>
          <w:color w:val="000000" w:themeColor="text1"/>
        </w:rPr>
        <w:t xml:space="preserve"> </w:t>
      </w:r>
      <w:r w:rsidR="0005642C">
        <w:rPr>
          <w:b/>
          <w:bCs/>
          <w:color w:val="000000" w:themeColor="text1"/>
        </w:rPr>
        <w:t xml:space="preserve">kommt </w:t>
      </w:r>
      <w:r w:rsidR="005561CA">
        <w:rPr>
          <w:b/>
          <w:bCs/>
          <w:color w:val="000000" w:themeColor="text1"/>
        </w:rPr>
        <w:t>die LTN GmbH</w:t>
      </w:r>
      <w:r w:rsidR="0005642C">
        <w:rPr>
          <w:b/>
          <w:bCs/>
          <w:color w:val="000000" w:themeColor="text1"/>
        </w:rPr>
        <w:t xml:space="preserve"> </w:t>
      </w:r>
      <w:r w:rsidR="00292093">
        <w:rPr>
          <w:b/>
          <w:bCs/>
          <w:color w:val="000000" w:themeColor="text1"/>
        </w:rPr>
        <w:t>mit dem Standort</w:t>
      </w:r>
      <w:r w:rsidR="0005642C">
        <w:rPr>
          <w:b/>
          <w:bCs/>
          <w:color w:val="000000" w:themeColor="text1"/>
        </w:rPr>
        <w:t xml:space="preserve"> </w:t>
      </w:r>
      <w:r w:rsidR="005561CA">
        <w:rPr>
          <w:b/>
          <w:bCs/>
          <w:color w:val="000000" w:themeColor="text1"/>
        </w:rPr>
        <w:t xml:space="preserve">Dortmund </w:t>
      </w:r>
      <w:r w:rsidR="0005642C">
        <w:rPr>
          <w:b/>
          <w:bCs/>
          <w:color w:val="000000" w:themeColor="text1"/>
        </w:rPr>
        <w:t>ins Netz</w:t>
      </w:r>
      <w:r w:rsidR="00232BB2" w:rsidRPr="00712988">
        <w:rPr>
          <w:b/>
          <w:bCs/>
          <w:color w:val="000000" w:themeColor="text1"/>
        </w:rPr>
        <w:t>.</w:t>
      </w:r>
      <w:r w:rsidR="00A26B45" w:rsidRPr="00712988">
        <w:rPr>
          <w:b/>
          <w:bCs/>
          <w:color w:val="000000" w:themeColor="text1"/>
        </w:rPr>
        <w:t xml:space="preserve"> </w:t>
      </w:r>
    </w:p>
    <w:p w14:paraId="55ABE135" w14:textId="77777777" w:rsidR="00F3082E" w:rsidRDefault="00F3082E" w:rsidP="00F3082E">
      <w:pPr>
        <w:rPr>
          <w:color w:val="000000" w:themeColor="text1"/>
        </w:rPr>
      </w:pPr>
    </w:p>
    <w:p w14:paraId="3118D26D" w14:textId="397AC909" w:rsidR="00F3082E" w:rsidRDefault="00F3082E" w:rsidP="00F3082E">
      <w:pPr>
        <w:rPr>
          <w:color w:val="000000" w:themeColor="text1"/>
        </w:rPr>
      </w:pPr>
      <w:r>
        <w:rPr>
          <w:color w:val="000000" w:themeColor="text1"/>
        </w:rPr>
        <w:t xml:space="preserve">Die LTN GmbH wird in der Nacht vom 1. auf den 2. Juni das OSL-Zentralhub in Schlitz zum </w:t>
      </w:r>
      <w:r w:rsidRPr="002661BC">
        <w:rPr>
          <w:color w:val="000000" w:themeColor="text1"/>
        </w:rPr>
        <w:t>ersten Mal anfahren. Für die Verteilung in der Region nördlich von Dortmund und die</w:t>
      </w:r>
      <w:r>
        <w:rPr>
          <w:color w:val="000000" w:themeColor="text1"/>
        </w:rPr>
        <w:t xml:space="preserve"> Hubverkehre kann LTN auf eine Flotte von über 100 Fahrzeugen zurückgreifen. An neun Standorten in Nordrhein-Westfalen beschäftigt das Unternehmen über 150 Mitarbeitende.</w:t>
      </w:r>
      <w:r w:rsidR="002661BC">
        <w:rPr>
          <w:color w:val="000000" w:themeColor="text1"/>
        </w:rPr>
        <w:t xml:space="preserve"> </w:t>
      </w:r>
    </w:p>
    <w:p w14:paraId="6B7D0E3D" w14:textId="77777777" w:rsidR="009B3574" w:rsidRPr="00FB6731" w:rsidRDefault="009B3574" w:rsidP="002A1DB3">
      <w:pPr>
        <w:rPr>
          <w:b/>
          <w:bCs/>
          <w:color w:val="000000" w:themeColor="text1"/>
        </w:rPr>
      </w:pPr>
    </w:p>
    <w:p w14:paraId="5FA67B45" w14:textId="0E5F7325" w:rsidR="00D84431" w:rsidRDefault="00BB5371" w:rsidP="002A1DB3">
      <w:pPr>
        <w:rPr>
          <w:color w:val="000000" w:themeColor="text1"/>
        </w:rPr>
      </w:pPr>
      <w:r>
        <w:rPr>
          <w:color w:val="000000" w:themeColor="text1"/>
        </w:rPr>
        <w:t>Mit dem Eintritt de</w:t>
      </w:r>
      <w:r w:rsidR="00FD0AEC">
        <w:rPr>
          <w:color w:val="000000" w:themeColor="text1"/>
        </w:rPr>
        <w:t>s</w:t>
      </w:r>
      <w:r>
        <w:rPr>
          <w:color w:val="000000" w:themeColor="text1"/>
        </w:rPr>
        <w:t xml:space="preserve"> neuen Systempartner</w:t>
      </w:r>
      <w:r w:rsidR="00FD0AEC">
        <w:rPr>
          <w:color w:val="000000" w:themeColor="text1"/>
        </w:rPr>
        <w:t>s</w:t>
      </w:r>
      <w:r>
        <w:rPr>
          <w:color w:val="000000" w:themeColor="text1"/>
        </w:rPr>
        <w:t xml:space="preserve"> scheide</w:t>
      </w:r>
      <w:r w:rsidR="00FD0AEC">
        <w:rPr>
          <w:color w:val="000000" w:themeColor="text1"/>
        </w:rPr>
        <w:t>t</w:t>
      </w:r>
      <w:r>
        <w:rPr>
          <w:color w:val="000000" w:themeColor="text1"/>
        </w:rPr>
        <w:t xml:space="preserve"> die Spedition Kockel, Soest, aus dem Stückgutnetz aus; </w:t>
      </w:r>
      <w:r w:rsidR="00FD0AEC">
        <w:rPr>
          <w:color w:val="000000" w:themeColor="text1"/>
        </w:rPr>
        <w:t>Kockel war</w:t>
      </w:r>
      <w:r>
        <w:rPr>
          <w:color w:val="000000" w:themeColor="text1"/>
        </w:rPr>
        <w:t xml:space="preserve"> als</w:t>
      </w:r>
      <w:r w:rsidR="00C85464">
        <w:rPr>
          <w:color w:val="000000" w:themeColor="text1"/>
        </w:rPr>
        <w:t xml:space="preserve"> OSL-</w:t>
      </w:r>
      <w:r>
        <w:rPr>
          <w:color w:val="000000" w:themeColor="text1"/>
        </w:rPr>
        <w:t>Dienstleister</w:t>
      </w:r>
      <w:r w:rsidR="00C85464">
        <w:rPr>
          <w:color w:val="000000" w:themeColor="text1"/>
        </w:rPr>
        <w:t xml:space="preserve"> i</w:t>
      </w:r>
      <w:r>
        <w:rPr>
          <w:color w:val="000000" w:themeColor="text1"/>
        </w:rPr>
        <w:t>m Einsatz</w:t>
      </w:r>
      <w:r w:rsidR="004904E2">
        <w:rPr>
          <w:color w:val="000000" w:themeColor="text1"/>
        </w:rPr>
        <w:t xml:space="preserve">. </w:t>
      </w:r>
      <w:r w:rsidR="00C85464">
        <w:rPr>
          <w:color w:val="000000" w:themeColor="text1"/>
        </w:rPr>
        <w:t>Dienstleister</w:t>
      </w:r>
      <w:r w:rsidR="00001610">
        <w:rPr>
          <w:color w:val="000000" w:themeColor="text1"/>
        </w:rPr>
        <w:t xml:space="preserve"> </w:t>
      </w:r>
      <w:r w:rsidR="00CD6C4B">
        <w:rPr>
          <w:color w:val="000000" w:themeColor="text1"/>
        </w:rPr>
        <w:t>unterstützen</w:t>
      </w:r>
      <w:r w:rsidR="00001610">
        <w:rPr>
          <w:color w:val="000000" w:themeColor="text1"/>
        </w:rPr>
        <w:t xml:space="preserve"> </w:t>
      </w:r>
      <w:r w:rsidR="00C85464">
        <w:rPr>
          <w:color w:val="000000" w:themeColor="text1"/>
        </w:rPr>
        <w:t xml:space="preserve">OSL </w:t>
      </w:r>
      <w:r w:rsidR="00CD6C4B">
        <w:rPr>
          <w:color w:val="000000" w:themeColor="text1"/>
        </w:rPr>
        <w:t>bei</w:t>
      </w:r>
      <w:r w:rsidR="00001610">
        <w:rPr>
          <w:color w:val="000000" w:themeColor="text1"/>
        </w:rPr>
        <w:t xml:space="preserve"> Verteilung und Beschaffung, speisen aber selbst keine Ladung ein.</w:t>
      </w:r>
      <w:r w:rsidR="00533FD9">
        <w:rPr>
          <w:color w:val="000000" w:themeColor="text1"/>
        </w:rPr>
        <w:t xml:space="preserve"> </w:t>
      </w:r>
      <w:r w:rsidR="00D84431">
        <w:rPr>
          <w:color w:val="000000" w:themeColor="text1"/>
        </w:rPr>
        <w:t xml:space="preserve">„Unserem Ziel, nur noch Systempartner im Netz zu haben, sind wir </w:t>
      </w:r>
      <w:r w:rsidR="00292093">
        <w:rPr>
          <w:color w:val="000000" w:themeColor="text1"/>
        </w:rPr>
        <w:t>nun</w:t>
      </w:r>
      <w:r w:rsidR="00FD0AEC">
        <w:rPr>
          <w:color w:val="000000" w:themeColor="text1"/>
        </w:rPr>
        <w:t xml:space="preserve"> wieder</w:t>
      </w:r>
      <w:r w:rsidR="00D84431">
        <w:rPr>
          <w:color w:val="000000" w:themeColor="text1"/>
        </w:rPr>
        <w:t xml:space="preserve"> einen Schritt nähergekommen“</w:t>
      </w:r>
      <w:r w:rsidR="00001610">
        <w:rPr>
          <w:color w:val="000000" w:themeColor="text1"/>
        </w:rPr>
        <w:t>, erklärt</w:t>
      </w:r>
      <w:r w:rsidR="00001610" w:rsidRPr="00001610">
        <w:rPr>
          <w:color w:val="000000" w:themeColor="text1"/>
        </w:rPr>
        <w:t xml:space="preserve"> </w:t>
      </w:r>
      <w:r w:rsidR="00001610">
        <w:rPr>
          <w:color w:val="000000" w:themeColor="text1"/>
        </w:rPr>
        <w:t>Verena Käuper, Prokuristin bei Online Systemlogistik.</w:t>
      </w:r>
      <w:r w:rsidR="009207EF">
        <w:rPr>
          <w:color w:val="000000" w:themeColor="text1"/>
        </w:rPr>
        <w:t xml:space="preserve"> „</w:t>
      </w:r>
      <w:r w:rsidR="00FD0AEC">
        <w:rPr>
          <w:color w:val="000000" w:themeColor="text1"/>
        </w:rPr>
        <w:t>Sobald ausschließlich Systempartner im Netz sind,</w:t>
      </w:r>
      <w:r w:rsidR="009207EF">
        <w:rPr>
          <w:color w:val="000000" w:themeColor="text1"/>
        </w:rPr>
        <w:t xml:space="preserve"> haben alle Beteiligten die gleichen Rechte und Pflichten</w:t>
      </w:r>
      <w:r w:rsidR="00F51F4D">
        <w:rPr>
          <w:color w:val="000000" w:themeColor="text1"/>
        </w:rPr>
        <w:t xml:space="preserve">, aufwendige Sonderregelungen </w:t>
      </w:r>
      <w:r w:rsidR="00292093">
        <w:rPr>
          <w:color w:val="000000" w:themeColor="text1"/>
        </w:rPr>
        <w:t xml:space="preserve">für Nicht-Partner </w:t>
      </w:r>
      <w:r w:rsidR="00F51F4D">
        <w:rPr>
          <w:color w:val="000000" w:themeColor="text1"/>
        </w:rPr>
        <w:t>entfallen</w:t>
      </w:r>
      <w:r w:rsidR="009207EF">
        <w:rPr>
          <w:color w:val="000000" w:themeColor="text1"/>
        </w:rPr>
        <w:t>.</w:t>
      </w:r>
      <w:r w:rsidR="00F51F4D">
        <w:rPr>
          <w:color w:val="000000" w:themeColor="text1"/>
        </w:rPr>
        <w:t>“</w:t>
      </w:r>
    </w:p>
    <w:p w14:paraId="2EEAAECB" w14:textId="48DD9B41" w:rsidR="00D84431" w:rsidRDefault="00D84431" w:rsidP="002A1DB3">
      <w:pPr>
        <w:rPr>
          <w:color w:val="000000" w:themeColor="text1"/>
        </w:rPr>
      </w:pPr>
    </w:p>
    <w:p w14:paraId="7899DC42" w14:textId="09E4B937" w:rsidR="00FB6731" w:rsidRPr="00FB6731" w:rsidRDefault="00211888" w:rsidP="002A1DB3">
      <w:pPr>
        <w:rPr>
          <w:b/>
          <w:bCs/>
          <w:color w:val="000000" w:themeColor="text1"/>
        </w:rPr>
      </w:pPr>
      <w:r>
        <w:rPr>
          <w:b/>
          <w:bCs/>
          <w:color w:val="000000" w:themeColor="text1"/>
        </w:rPr>
        <w:t>Stabile Wirtschaftslage in NRW</w:t>
      </w:r>
    </w:p>
    <w:p w14:paraId="44F1E0F9" w14:textId="77777777" w:rsidR="00FB6731" w:rsidRDefault="00FB6731" w:rsidP="002A1DB3">
      <w:pPr>
        <w:rPr>
          <w:color w:val="000000" w:themeColor="text1"/>
        </w:rPr>
      </w:pPr>
    </w:p>
    <w:p w14:paraId="41CFA34C" w14:textId="576200C2" w:rsidR="002A1DB3" w:rsidRDefault="00A01D07" w:rsidP="00840C72">
      <w:pPr>
        <w:rPr>
          <w:color w:val="000000" w:themeColor="text1"/>
        </w:rPr>
      </w:pPr>
      <w:r>
        <w:rPr>
          <w:color w:val="000000" w:themeColor="text1"/>
        </w:rPr>
        <w:t>Laut</w:t>
      </w:r>
      <w:r w:rsidR="001B5D53">
        <w:rPr>
          <w:color w:val="000000" w:themeColor="text1"/>
        </w:rPr>
        <w:t xml:space="preserve"> Kompetenznetz </w:t>
      </w:r>
      <w:proofErr w:type="spellStart"/>
      <w:r w:rsidR="00230D0F">
        <w:rPr>
          <w:color w:val="000000" w:themeColor="text1"/>
        </w:rPr>
        <w:t>Logistik</w:t>
      </w:r>
      <w:r w:rsidR="00230D0F">
        <w:rPr>
          <w:color w:val="000000" w:themeColor="text1"/>
        </w:rPr>
        <w:t>.</w:t>
      </w:r>
      <w:r w:rsidR="001B5D53">
        <w:rPr>
          <w:color w:val="000000" w:themeColor="text1"/>
        </w:rPr>
        <w:t>NRW</w:t>
      </w:r>
      <w:proofErr w:type="spellEnd"/>
      <w:r w:rsidR="001B5D53">
        <w:rPr>
          <w:color w:val="000000" w:themeColor="text1"/>
        </w:rPr>
        <w:t xml:space="preserve"> </w:t>
      </w:r>
      <w:r w:rsidR="00FB6731">
        <w:rPr>
          <w:color w:val="000000" w:themeColor="text1"/>
        </w:rPr>
        <w:t>bleibt das Sendungsaufkommen</w:t>
      </w:r>
      <w:r w:rsidR="001B5D53">
        <w:rPr>
          <w:color w:val="000000" w:themeColor="text1"/>
        </w:rPr>
        <w:t xml:space="preserve"> </w:t>
      </w:r>
      <w:r w:rsidR="00B5276A">
        <w:rPr>
          <w:color w:val="000000" w:themeColor="text1"/>
        </w:rPr>
        <w:t xml:space="preserve">in Nordrhein-Westfalen </w:t>
      </w:r>
      <w:r w:rsidR="001B5D53">
        <w:rPr>
          <w:color w:val="000000" w:themeColor="text1"/>
        </w:rPr>
        <w:t>trotz der allgemein angespannten Wirtschaftslage</w:t>
      </w:r>
      <w:r w:rsidR="00FB6731">
        <w:rPr>
          <w:color w:val="000000" w:themeColor="text1"/>
        </w:rPr>
        <w:t xml:space="preserve"> stabil</w:t>
      </w:r>
      <w:r w:rsidR="001B5D53">
        <w:rPr>
          <w:color w:val="000000" w:themeColor="text1"/>
        </w:rPr>
        <w:t xml:space="preserve">. </w:t>
      </w:r>
      <w:r>
        <w:rPr>
          <w:color w:val="000000" w:themeColor="text1"/>
        </w:rPr>
        <w:t xml:space="preserve">Die </w:t>
      </w:r>
      <w:r w:rsidR="00B5276A">
        <w:rPr>
          <w:color w:val="000000" w:themeColor="text1"/>
        </w:rPr>
        <w:t xml:space="preserve">vom Kompetenznetz </w:t>
      </w:r>
      <w:r>
        <w:rPr>
          <w:color w:val="000000" w:themeColor="text1"/>
        </w:rPr>
        <w:t xml:space="preserve">befragten </w:t>
      </w:r>
      <w:r w:rsidR="001B5D53">
        <w:rPr>
          <w:color w:val="000000" w:themeColor="text1"/>
        </w:rPr>
        <w:t xml:space="preserve">Logistikunternehmen gehen sogar davon aus, dass </w:t>
      </w:r>
      <w:r w:rsidR="009D65E0">
        <w:rPr>
          <w:color w:val="000000" w:themeColor="text1"/>
        </w:rPr>
        <w:t xml:space="preserve">die Auslastungsrate </w:t>
      </w:r>
      <w:r w:rsidR="001B5D53">
        <w:rPr>
          <w:color w:val="000000" w:themeColor="text1"/>
        </w:rPr>
        <w:t xml:space="preserve">im bevölkerungsreichsten Bundesland noch </w:t>
      </w:r>
      <w:r w:rsidR="009D65E0">
        <w:rPr>
          <w:color w:val="000000" w:themeColor="text1"/>
        </w:rPr>
        <w:t>steig</w:t>
      </w:r>
      <w:r w:rsidR="001B5D53">
        <w:rPr>
          <w:color w:val="000000" w:themeColor="text1"/>
        </w:rPr>
        <w:t>t</w:t>
      </w:r>
      <w:r w:rsidR="00FB6731">
        <w:rPr>
          <w:color w:val="000000" w:themeColor="text1"/>
        </w:rPr>
        <w:t>.</w:t>
      </w:r>
      <w:r w:rsidR="001B5D53" w:rsidRPr="001B5D53">
        <w:rPr>
          <w:color w:val="000000" w:themeColor="text1"/>
        </w:rPr>
        <w:t xml:space="preserve"> </w:t>
      </w:r>
      <w:r w:rsidR="001B5D53">
        <w:rPr>
          <w:color w:val="000000" w:themeColor="text1"/>
        </w:rPr>
        <w:t xml:space="preserve">Etwa 18 der 50 größten </w:t>
      </w:r>
      <w:r w:rsidR="00473F46">
        <w:rPr>
          <w:color w:val="000000" w:themeColor="text1"/>
        </w:rPr>
        <w:t xml:space="preserve">deutschen </w:t>
      </w:r>
      <w:r w:rsidR="001B5D53">
        <w:rPr>
          <w:color w:val="000000" w:themeColor="text1"/>
        </w:rPr>
        <w:t>Handelsfirmen haben hier ihren Sitz</w:t>
      </w:r>
      <w:r>
        <w:rPr>
          <w:color w:val="000000" w:themeColor="text1"/>
        </w:rPr>
        <w:t>; Ernährungswirtschaft, Maschinen</w:t>
      </w:r>
      <w:r w:rsidR="00B5276A">
        <w:rPr>
          <w:color w:val="000000" w:themeColor="text1"/>
        </w:rPr>
        <w:t xml:space="preserve">- und Fahrzeugbau </w:t>
      </w:r>
      <w:r w:rsidR="004E68A0">
        <w:rPr>
          <w:color w:val="000000" w:themeColor="text1"/>
        </w:rPr>
        <w:t xml:space="preserve">sind im Münsterland </w:t>
      </w:r>
      <w:r w:rsidR="00B5276A">
        <w:rPr>
          <w:color w:val="000000" w:themeColor="text1"/>
        </w:rPr>
        <w:t>besonders stark vertreten.</w:t>
      </w:r>
      <w:r w:rsidR="00A07B88">
        <w:rPr>
          <w:color w:val="000000" w:themeColor="text1"/>
        </w:rPr>
        <w:t xml:space="preserve"> I</w:t>
      </w:r>
      <w:r w:rsidR="004E68A0">
        <w:rPr>
          <w:color w:val="000000" w:themeColor="text1"/>
        </w:rPr>
        <w:t xml:space="preserve">m </w:t>
      </w:r>
      <w:r w:rsidR="006C5CF3">
        <w:rPr>
          <w:color w:val="000000" w:themeColor="text1"/>
        </w:rPr>
        <w:t xml:space="preserve">Ballungsgebiet </w:t>
      </w:r>
      <w:r w:rsidR="004E68A0">
        <w:rPr>
          <w:color w:val="000000" w:themeColor="text1"/>
        </w:rPr>
        <w:t xml:space="preserve">Nordrhein-Westfalen </w:t>
      </w:r>
      <w:r w:rsidR="006C5CF3">
        <w:rPr>
          <w:color w:val="000000" w:themeColor="text1"/>
        </w:rPr>
        <w:t xml:space="preserve">sind </w:t>
      </w:r>
      <w:r w:rsidR="004E68A0">
        <w:rPr>
          <w:color w:val="000000" w:themeColor="text1"/>
        </w:rPr>
        <w:t>17</w:t>
      </w:r>
      <w:r w:rsidR="006C5CF3">
        <w:rPr>
          <w:color w:val="000000" w:themeColor="text1"/>
        </w:rPr>
        <w:t xml:space="preserve"> </w:t>
      </w:r>
      <w:r w:rsidR="004E68A0">
        <w:rPr>
          <w:color w:val="000000" w:themeColor="text1"/>
        </w:rPr>
        <w:t xml:space="preserve">von insgesamt 91 </w:t>
      </w:r>
      <w:r w:rsidR="006C5CF3">
        <w:rPr>
          <w:color w:val="000000" w:themeColor="text1"/>
        </w:rPr>
        <w:t>Systempartner</w:t>
      </w:r>
      <w:r w:rsidR="004E68A0">
        <w:rPr>
          <w:color w:val="000000" w:themeColor="text1"/>
        </w:rPr>
        <w:t>n</w:t>
      </w:r>
      <w:r w:rsidR="006C5CF3">
        <w:rPr>
          <w:color w:val="000000" w:themeColor="text1"/>
        </w:rPr>
        <w:t xml:space="preserve"> für OSL im Einsatz.</w:t>
      </w:r>
    </w:p>
    <w:p w14:paraId="3A47D795" w14:textId="77777777" w:rsidR="00211888" w:rsidRPr="00712988" w:rsidRDefault="00211888" w:rsidP="00840C72">
      <w:pPr>
        <w:rPr>
          <w:b/>
        </w:rPr>
      </w:pPr>
    </w:p>
    <w:p w14:paraId="24CBBDB4" w14:textId="77777777" w:rsidR="004E3D9E" w:rsidRPr="00712988" w:rsidRDefault="004E3D9E" w:rsidP="00D343A7">
      <w:pPr>
        <w:rPr>
          <w:b/>
          <w:bCs/>
        </w:rPr>
      </w:pPr>
    </w:p>
    <w:p w14:paraId="335A6F79" w14:textId="77777777" w:rsidR="00473A2D" w:rsidRDefault="00473A2D">
      <w:pPr>
        <w:rPr>
          <w:b/>
          <w:bCs/>
        </w:rPr>
      </w:pPr>
      <w:r>
        <w:rPr>
          <w:b/>
          <w:bCs/>
        </w:rPr>
        <w:br w:type="page"/>
      </w:r>
    </w:p>
    <w:p w14:paraId="21A2B909" w14:textId="255B1C53" w:rsidR="00885695" w:rsidRPr="00712988" w:rsidRDefault="00885695" w:rsidP="00885695">
      <w:pPr>
        <w:rPr>
          <w:b/>
          <w:bCs/>
        </w:rPr>
      </w:pPr>
      <w:r w:rsidRPr="00712988">
        <w:rPr>
          <w:b/>
          <w:bCs/>
        </w:rPr>
        <w:lastRenderedPageBreak/>
        <w:t>ONLINE Systemlogistik</w:t>
      </w:r>
    </w:p>
    <w:p w14:paraId="7AA162A3" w14:textId="77777777" w:rsidR="00885695" w:rsidRPr="00712988" w:rsidRDefault="00885695" w:rsidP="00885695"/>
    <w:p w14:paraId="1C520C4A" w14:textId="32F6C3E4" w:rsidR="00885695" w:rsidRDefault="00885695" w:rsidP="00885695">
      <w:pPr>
        <w:spacing w:line="240" w:lineRule="exact"/>
      </w:pPr>
      <w:r w:rsidRPr="00FB5B0F">
        <w:t xml:space="preserve">Mit </w:t>
      </w:r>
      <w:r w:rsidR="0060034B">
        <w:t>9</w:t>
      </w:r>
      <w:r w:rsidR="0062266D">
        <w:t>1</w:t>
      </w:r>
      <w:r w:rsidRPr="00FB5B0F">
        <w:t xml:space="preserve"> nationalen und internationalen inhabergeführten Logistikunternehmen</w:t>
      </w:r>
      <w:r w:rsidR="00D35A55" w:rsidRPr="00FB5B0F">
        <w:t xml:space="preserve"> als Systempartnern</w:t>
      </w:r>
      <w:r w:rsidRPr="00FB5B0F">
        <w:t>, zertifizierten Qualitätsstandards und europaweiter Sendungsverfolgung gehört die ONLINE Systemlogistik GmbH &amp; Co. KG zu den führenden mittelständischen</w:t>
      </w:r>
      <w:r w:rsidRPr="00712988">
        <w:t xml:space="preserve"> </w:t>
      </w:r>
      <w:r w:rsidRPr="006C5CF3">
        <w:t xml:space="preserve">Stückgutverbunden in Europa. </w:t>
      </w:r>
      <w:r w:rsidR="00BD07E5" w:rsidRPr="006C5CF3">
        <w:t>9</w:t>
      </w:r>
      <w:r w:rsidR="0062266D" w:rsidRPr="006C5CF3">
        <w:t>1</w:t>
      </w:r>
      <w:r w:rsidRPr="006C5CF3">
        <w:t xml:space="preserve"> Standorte</w:t>
      </w:r>
      <w:r w:rsidR="006C5CF3" w:rsidRPr="006C5CF3">
        <w:t xml:space="preserve"> und </w:t>
      </w:r>
      <w:r w:rsidR="0060034B" w:rsidRPr="006C5CF3">
        <w:t>vier</w:t>
      </w:r>
      <w:r w:rsidRPr="006C5CF3">
        <w:t xml:space="preserve"> HUBs</w:t>
      </w:r>
      <w:r w:rsidR="006C5CF3" w:rsidRPr="006C5CF3">
        <w:t xml:space="preserve"> </w:t>
      </w:r>
      <w:r w:rsidRPr="006C5CF3">
        <w:t>sichern die flächendeckende,</w:t>
      </w:r>
      <w:r w:rsidRPr="00712988">
        <w:t xml:space="preserve"> nachhaltige Transportlogistik in Deutschland und Europa. Das garantierte Verladekontingent beträgt pro Relation bis zu acht Bodenstellplätze, drei Lademeter, fünf Tonnen.</w:t>
      </w:r>
    </w:p>
    <w:p w14:paraId="12AE3D24" w14:textId="77777777" w:rsidR="00885695" w:rsidRPr="00712988" w:rsidRDefault="00885695" w:rsidP="00885695">
      <w:pPr>
        <w:spacing w:line="240" w:lineRule="exact"/>
      </w:pPr>
    </w:p>
    <w:p w14:paraId="416C41C7" w14:textId="0FD87778" w:rsidR="00885695" w:rsidRPr="00712988" w:rsidRDefault="00885695" w:rsidP="00885695">
      <w:pPr>
        <w:spacing w:line="240" w:lineRule="exact"/>
      </w:pPr>
      <w:r w:rsidRPr="00712988">
        <w:t xml:space="preserve">Internationale Verkehre realisiert ONLINE </w:t>
      </w:r>
      <w:r w:rsidR="00BA053C" w:rsidRPr="00712988">
        <w:t xml:space="preserve">Systemlogistik </w:t>
      </w:r>
      <w:r w:rsidRPr="00712988">
        <w:t xml:space="preserve">mit über 20 Partnern u.a. in Belgien, Bulgarien, Dänemark, Frankreich, Italien, Litauen, den Niederlanden, Österreich, Polen, Rumänien, der Schweiz, der Slowakei, Spanien und Tschechien. Ergänzt wird das internationale Leistungsspektrum durch die Zusammenarbeit mit </w:t>
      </w:r>
      <w:proofErr w:type="spellStart"/>
      <w:r w:rsidRPr="00712988">
        <w:t>allnet</w:t>
      </w:r>
      <w:proofErr w:type="spellEnd"/>
      <w:r w:rsidRPr="00712988">
        <w:t xml:space="preserve">, einem Zusammenschluss der Stückgutnetzwerke ASTRE palet System in Frankreich, </w:t>
      </w:r>
      <w:proofErr w:type="spellStart"/>
      <w:r w:rsidRPr="00712988">
        <w:t>One</w:t>
      </w:r>
      <w:proofErr w:type="spellEnd"/>
      <w:r w:rsidRPr="00712988">
        <w:t xml:space="preserve"> Express in Italien, </w:t>
      </w:r>
      <w:proofErr w:type="spellStart"/>
      <w:r w:rsidRPr="00712988">
        <w:t>Palletforce</w:t>
      </w:r>
      <w:proofErr w:type="spellEnd"/>
      <w:r w:rsidRPr="00712988">
        <w:t xml:space="preserve"> in Großbritannien und ONLINE Systemlogistik in Deutschland.</w:t>
      </w:r>
    </w:p>
    <w:p w14:paraId="712455DE" w14:textId="77777777" w:rsidR="00885695" w:rsidRPr="00712988" w:rsidRDefault="00885695" w:rsidP="00885695">
      <w:pPr>
        <w:spacing w:line="240" w:lineRule="exact"/>
      </w:pPr>
    </w:p>
    <w:p w14:paraId="19FF190A" w14:textId="77777777" w:rsidR="00885695" w:rsidRPr="00712988" w:rsidRDefault="00885695" w:rsidP="00885695">
      <w:r w:rsidRPr="00712988">
        <w:t>www.oslnet.de</w:t>
      </w:r>
    </w:p>
    <w:p w14:paraId="6A7063FB" w14:textId="77777777" w:rsidR="00885695" w:rsidRPr="00712988" w:rsidRDefault="00885695" w:rsidP="00885695"/>
    <w:p w14:paraId="74B87BBB" w14:textId="77777777" w:rsidR="00885695" w:rsidRPr="00712988" w:rsidRDefault="00885695" w:rsidP="00885695">
      <w:pPr>
        <w:rPr>
          <w:b/>
          <w:bCs/>
        </w:rPr>
      </w:pPr>
      <w:r w:rsidRPr="00712988">
        <w:rPr>
          <w:b/>
          <w:bCs/>
        </w:rPr>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85695" w:rsidRPr="00230D0F" w14:paraId="0BA5F36D" w14:textId="77777777" w:rsidTr="00650258">
        <w:tc>
          <w:tcPr>
            <w:tcW w:w="4528" w:type="dxa"/>
          </w:tcPr>
          <w:p w14:paraId="646FB62F" w14:textId="77777777" w:rsidR="00885695" w:rsidRPr="00712988" w:rsidRDefault="00885695" w:rsidP="00650258">
            <w:pPr>
              <w:spacing w:line="240" w:lineRule="exact"/>
              <w:ind w:left="-106"/>
            </w:pPr>
            <w:r w:rsidRPr="00712988">
              <w:t>ONLINE Systemlogistik GmbH &amp; Co. KG</w:t>
            </w:r>
          </w:p>
          <w:p w14:paraId="2CAD0FA7" w14:textId="77777777" w:rsidR="00885695" w:rsidRPr="00712988" w:rsidRDefault="00885695" w:rsidP="00650258">
            <w:pPr>
              <w:spacing w:line="240" w:lineRule="exact"/>
              <w:ind w:left="-106"/>
            </w:pPr>
            <w:r w:rsidRPr="00712988">
              <w:t>Verena Käuper</w:t>
            </w:r>
          </w:p>
          <w:p w14:paraId="063E46B3" w14:textId="77777777" w:rsidR="00885695" w:rsidRPr="00712988" w:rsidRDefault="00885695" w:rsidP="00650258">
            <w:pPr>
              <w:spacing w:line="240" w:lineRule="exact"/>
              <w:ind w:left="-106"/>
            </w:pPr>
            <w:r w:rsidRPr="00712988">
              <w:t>T 00 49 (0) 52 51 / 77 99 6–0</w:t>
            </w:r>
          </w:p>
          <w:p w14:paraId="1E2AEA04" w14:textId="77777777" w:rsidR="00885695" w:rsidRPr="00712988" w:rsidRDefault="00885695" w:rsidP="00650258">
            <w:pPr>
              <w:spacing w:line="240" w:lineRule="exact"/>
              <w:ind w:left="-106"/>
            </w:pPr>
            <w:r w:rsidRPr="00712988">
              <w:t>MAIL info@oslnet.de</w:t>
            </w:r>
          </w:p>
          <w:p w14:paraId="6F605CA3" w14:textId="77777777" w:rsidR="00885695" w:rsidRPr="00712988" w:rsidRDefault="00885695" w:rsidP="00650258">
            <w:pPr>
              <w:spacing w:line="240" w:lineRule="exact"/>
            </w:pPr>
          </w:p>
        </w:tc>
        <w:tc>
          <w:tcPr>
            <w:tcW w:w="4528" w:type="dxa"/>
          </w:tcPr>
          <w:p w14:paraId="5ECEDA77" w14:textId="77777777" w:rsidR="00885695" w:rsidRPr="00712988" w:rsidRDefault="00885695" w:rsidP="00650258">
            <w:pPr>
              <w:spacing w:line="240" w:lineRule="exact"/>
            </w:pPr>
            <w:r w:rsidRPr="00712988">
              <w:t>Präsenz PR</w:t>
            </w:r>
          </w:p>
          <w:p w14:paraId="409FEDCF" w14:textId="77777777" w:rsidR="00885695" w:rsidRPr="00712988" w:rsidRDefault="00885695" w:rsidP="00650258">
            <w:pPr>
              <w:spacing w:line="240" w:lineRule="exact"/>
            </w:pPr>
            <w:r w:rsidRPr="00712988">
              <w:t>Martina Nehls</w:t>
            </w:r>
          </w:p>
          <w:p w14:paraId="5272EB3A" w14:textId="77777777" w:rsidR="00885695" w:rsidRPr="00712988" w:rsidRDefault="00885695" w:rsidP="00650258">
            <w:pPr>
              <w:spacing w:line="240" w:lineRule="exact"/>
            </w:pPr>
            <w:r w:rsidRPr="00712988">
              <w:t>M 00 49 (0) 177 3630471</w:t>
            </w:r>
          </w:p>
          <w:p w14:paraId="1DB6DF6C" w14:textId="77777777" w:rsidR="00885695" w:rsidRPr="00167292" w:rsidRDefault="00885695" w:rsidP="00650258">
            <w:pPr>
              <w:spacing w:line="240" w:lineRule="exact"/>
              <w:rPr>
                <w:lang w:val="en-US"/>
              </w:rPr>
            </w:pPr>
            <w:r w:rsidRPr="00712988">
              <w:rPr>
                <w:lang w:val="en-US"/>
              </w:rPr>
              <w:t>MAIL mail@praesenz-pr.de</w:t>
            </w:r>
          </w:p>
        </w:tc>
      </w:tr>
    </w:tbl>
    <w:p w14:paraId="01F4A676" w14:textId="77777777" w:rsidR="00885695" w:rsidRPr="00885695" w:rsidRDefault="00885695" w:rsidP="00D343A7">
      <w:pPr>
        <w:rPr>
          <w:b/>
          <w:bCs/>
          <w:lang w:val="en-US"/>
        </w:rPr>
      </w:pPr>
    </w:p>
    <w:p w14:paraId="7E6BF681" w14:textId="77777777" w:rsidR="00BA053C" w:rsidRPr="00885695" w:rsidRDefault="00BA053C">
      <w:pPr>
        <w:rPr>
          <w:b/>
          <w:bCs/>
          <w:lang w:val="en-US"/>
        </w:rPr>
      </w:pPr>
    </w:p>
    <w:sectPr w:rsidR="00BA053C" w:rsidRPr="00885695" w:rsidSect="00E20CD2">
      <w:headerReference w:type="default" r:id="rId7"/>
      <w:pgSz w:w="11900" w:h="16840"/>
      <w:pgMar w:top="1050" w:right="1417" w:bottom="1493" w:left="1417" w:header="10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2056" w14:textId="77777777" w:rsidR="00120264" w:rsidRDefault="00120264" w:rsidP="000B5253">
      <w:r>
        <w:separator/>
      </w:r>
    </w:p>
  </w:endnote>
  <w:endnote w:type="continuationSeparator" w:id="0">
    <w:p w14:paraId="5ED9A778" w14:textId="77777777" w:rsidR="00120264" w:rsidRDefault="00120264" w:rsidP="000B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434D" w14:textId="77777777" w:rsidR="00120264" w:rsidRDefault="00120264" w:rsidP="000B5253">
      <w:r>
        <w:separator/>
      </w:r>
    </w:p>
  </w:footnote>
  <w:footnote w:type="continuationSeparator" w:id="0">
    <w:p w14:paraId="1DC3AC94" w14:textId="77777777" w:rsidR="00120264" w:rsidRDefault="00120264" w:rsidP="000B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4528"/>
      <w:gridCol w:w="4528"/>
    </w:tblGrid>
    <w:tr w:rsidR="00063100" w14:paraId="35FFC4EB" w14:textId="77777777" w:rsidTr="00063100">
      <w:trPr>
        <w:trHeight w:val="1901"/>
      </w:trPr>
      <w:tc>
        <w:tcPr>
          <w:tcW w:w="4528" w:type="dxa"/>
          <w:tcBorders>
            <w:top w:val="nil"/>
            <w:left w:val="nil"/>
            <w:bottom w:val="nil"/>
            <w:right w:val="nil"/>
          </w:tcBorders>
        </w:tcPr>
        <w:p w14:paraId="0985D1FE" w14:textId="77777777" w:rsidR="00063100" w:rsidRDefault="00063100" w:rsidP="00063100">
          <w:pPr>
            <w:pStyle w:val="Kopfzeile"/>
            <w:rPr>
              <w:sz w:val="32"/>
              <w:szCs w:val="32"/>
            </w:rPr>
          </w:pPr>
        </w:p>
        <w:p w14:paraId="38A2D62A" w14:textId="27CF19FA" w:rsidR="00063100" w:rsidRDefault="00063100" w:rsidP="00063100">
          <w:pPr>
            <w:pStyle w:val="Kopfzeile"/>
            <w:rPr>
              <w:sz w:val="32"/>
              <w:szCs w:val="32"/>
            </w:rPr>
          </w:pPr>
        </w:p>
        <w:p w14:paraId="711DCA02" w14:textId="77777777" w:rsidR="00063100" w:rsidRDefault="00063100" w:rsidP="00063100">
          <w:pPr>
            <w:pStyle w:val="Kopfzeile"/>
            <w:rPr>
              <w:sz w:val="32"/>
              <w:szCs w:val="32"/>
            </w:rPr>
          </w:pPr>
        </w:p>
        <w:p w14:paraId="7BE552C1" w14:textId="77777777" w:rsidR="00063100" w:rsidRDefault="00063100" w:rsidP="00063100">
          <w:pPr>
            <w:pStyle w:val="Kopfzeile"/>
            <w:rPr>
              <w:sz w:val="32"/>
              <w:szCs w:val="32"/>
            </w:rPr>
          </w:pPr>
        </w:p>
        <w:p w14:paraId="73D29471" w14:textId="4C537D11" w:rsidR="00063100" w:rsidRDefault="00063100" w:rsidP="00063100">
          <w:pPr>
            <w:pStyle w:val="Kopfzeile"/>
            <w:ind w:left="-106"/>
            <w:rPr>
              <w:sz w:val="32"/>
              <w:szCs w:val="32"/>
            </w:rPr>
          </w:pPr>
          <w:r w:rsidRPr="000B5253">
            <w:rPr>
              <w:sz w:val="32"/>
              <w:szCs w:val="32"/>
            </w:rPr>
            <w:t>PRESSEMITTEILUNG</w:t>
          </w:r>
        </w:p>
      </w:tc>
      <w:tc>
        <w:tcPr>
          <w:tcW w:w="4528" w:type="dxa"/>
          <w:tcBorders>
            <w:top w:val="nil"/>
            <w:left w:val="nil"/>
            <w:bottom w:val="nil"/>
            <w:right w:val="nil"/>
          </w:tcBorders>
        </w:tcPr>
        <w:p w14:paraId="70959847" w14:textId="0BA66AFA" w:rsidR="00063100" w:rsidRDefault="00063100" w:rsidP="000B5253">
          <w:pPr>
            <w:pStyle w:val="Kopfzeile"/>
            <w:jc w:val="right"/>
            <w:rPr>
              <w:sz w:val="32"/>
              <w:szCs w:val="32"/>
            </w:rPr>
          </w:pPr>
          <w:r>
            <w:rPr>
              <w:noProof/>
              <w:lang w:eastAsia="de-DE"/>
            </w:rPr>
            <w:drawing>
              <wp:inline distT="0" distB="0" distL="0" distR="0" wp14:anchorId="0A62B178" wp14:editId="1376FEF3">
                <wp:extent cx="753147" cy="1109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3147" cy="1109900"/>
                        </a:xfrm>
                        <a:prstGeom prst="rect">
                          <a:avLst/>
                        </a:prstGeom>
                      </pic:spPr>
                    </pic:pic>
                  </a:graphicData>
                </a:graphic>
              </wp:inline>
            </w:drawing>
          </w:r>
        </w:p>
      </w:tc>
    </w:tr>
  </w:tbl>
  <w:p w14:paraId="29A860E5" w14:textId="77777777" w:rsidR="000B5253" w:rsidRDefault="000B5253" w:rsidP="000631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9DD"/>
    <w:multiLevelType w:val="hybridMultilevel"/>
    <w:tmpl w:val="EAB48D3A"/>
    <w:lvl w:ilvl="0" w:tplc="3F18D3E8">
      <w:numFmt w:val="bullet"/>
      <w:lvlText w:val="•"/>
      <w:lvlJc w:val="left"/>
      <w:pPr>
        <w:ind w:left="1060" w:hanging="70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5C05ED"/>
    <w:multiLevelType w:val="hybridMultilevel"/>
    <w:tmpl w:val="F91A1D14"/>
    <w:lvl w:ilvl="0" w:tplc="ECB6A8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03594E"/>
    <w:multiLevelType w:val="hybridMultilevel"/>
    <w:tmpl w:val="C6B0EAAE"/>
    <w:lvl w:ilvl="0" w:tplc="E53A953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3D7A70"/>
    <w:multiLevelType w:val="hybridMultilevel"/>
    <w:tmpl w:val="F0E07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CE"/>
    <w:rsid w:val="00000537"/>
    <w:rsid w:val="00001610"/>
    <w:rsid w:val="00002A6A"/>
    <w:rsid w:val="00007D48"/>
    <w:rsid w:val="0001571E"/>
    <w:rsid w:val="00022FD2"/>
    <w:rsid w:val="00030F54"/>
    <w:rsid w:val="00036774"/>
    <w:rsid w:val="00037911"/>
    <w:rsid w:val="00045CA9"/>
    <w:rsid w:val="00047F67"/>
    <w:rsid w:val="0005642C"/>
    <w:rsid w:val="00062246"/>
    <w:rsid w:val="00063100"/>
    <w:rsid w:val="000635ED"/>
    <w:rsid w:val="00067399"/>
    <w:rsid w:val="0007007F"/>
    <w:rsid w:val="00071A16"/>
    <w:rsid w:val="00074FBD"/>
    <w:rsid w:val="000808C5"/>
    <w:rsid w:val="00082DE0"/>
    <w:rsid w:val="00084D89"/>
    <w:rsid w:val="000935B1"/>
    <w:rsid w:val="00093D47"/>
    <w:rsid w:val="00095DE8"/>
    <w:rsid w:val="000B3969"/>
    <w:rsid w:val="000B5253"/>
    <w:rsid w:val="000B755B"/>
    <w:rsid w:val="000C1329"/>
    <w:rsid w:val="000C1FD7"/>
    <w:rsid w:val="000D7BD3"/>
    <w:rsid w:val="000E258D"/>
    <w:rsid w:val="000E76AE"/>
    <w:rsid w:val="000F16D8"/>
    <w:rsid w:val="00106B53"/>
    <w:rsid w:val="00111241"/>
    <w:rsid w:val="001115D0"/>
    <w:rsid w:val="00112049"/>
    <w:rsid w:val="00112C8E"/>
    <w:rsid w:val="00113774"/>
    <w:rsid w:val="001149CD"/>
    <w:rsid w:val="00120264"/>
    <w:rsid w:val="00122DEC"/>
    <w:rsid w:val="00132255"/>
    <w:rsid w:val="0013422A"/>
    <w:rsid w:val="00146CB7"/>
    <w:rsid w:val="00150E85"/>
    <w:rsid w:val="00153E71"/>
    <w:rsid w:val="00164FDC"/>
    <w:rsid w:val="001665C3"/>
    <w:rsid w:val="00167292"/>
    <w:rsid w:val="00170947"/>
    <w:rsid w:val="0017312C"/>
    <w:rsid w:val="00181A23"/>
    <w:rsid w:val="00182818"/>
    <w:rsid w:val="00184FE5"/>
    <w:rsid w:val="00185BC0"/>
    <w:rsid w:val="00186821"/>
    <w:rsid w:val="00191963"/>
    <w:rsid w:val="00194727"/>
    <w:rsid w:val="001A2172"/>
    <w:rsid w:val="001B5D53"/>
    <w:rsid w:val="001C0D96"/>
    <w:rsid w:val="001C1601"/>
    <w:rsid w:val="001C46D9"/>
    <w:rsid w:val="001C6630"/>
    <w:rsid w:val="001D3062"/>
    <w:rsid w:val="001D7B25"/>
    <w:rsid w:val="001E1061"/>
    <w:rsid w:val="001E1909"/>
    <w:rsid w:val="001E1C49"/>
    <w:rsid w:val="001E4906"/>
    <w:rsid w:val="001E5491"/>
    <w:rsid w:val="001E67B7"/>
    <w:rsid w:val="001F4E74"/>
    <w:rsid w:val="00203925"/>
    <w:rsid w:val="00206124"/>
    <w:rsid w:val="00207F9D"/>
    <w:rsid w:val="00211599"/>
    <w:rsid w:val="00211888"/>
    <w:rsid w:val="00216B46"/>
    <w:rsid w:val="00222F60"/>
    <w:rsid w:val="00226656"/>
    <w:rsid w:val="00227196"/>
    <w:rsid w:val="00227A74"/>
    <w:rsid w:val="00230D0F"/>
    <w:rsid w:val="00232BB2"/>
    <w:rsid w:val="002370E1"/>
    <w:rsid w:val="00247541"/>
    <w:rsid w:val="00247FCE"/>
    <w:rsid w:val="002504E5"/>
    <w:rsid w:val="00253434"/>
    <w:rsid w:val="002558EF"/>
    <w:rsid w:val="00256568"/>
    <w:rsid w:val="00260E70"/>
    <w:rsid w:val="00265FB9"/>
    <w:rsid w:val="002661BC"/>
    <w:rsid w:val="00272E3D"/>
    <w:rsid w:val="002814D0"/>
    <w:rsid w:val="00292093"/>
    <w:rsid w:val="00292A85"/>
    <w:rsid w:val="00293509"/>
    <w:rsid w:val="002A187E"/>
    <w:rsid w:val="002A1DB3"/>
    <w:rsid w:val="002A3B72"/>
    <w:rsid w:val="002B4E18"/>
    <w:rsid w:val="002C0869"/>
    <w:rsid w:val="002C15A6"/>
    <w:rsid w:val="002C46BF"/>
    <w:rsid w:val="002C7DAD"/>
    <w:rsid w:val="002D54FF"/>
    <w:rsid w:val="002E76E9"/>
    <w:rsid w:val="002F3DDF"/>
    <w:rsid w:val="002F7193"/>
    <w:rsid w:val="00304970"/>
    <w:rsid w:val="003075C2"/>
    <w:rsid w:val="00313B3B"/>
    <w:rsid w:val="003227AE"/>
    <w:rsid w:val="00324C74"/>
    <w:rsid w:val="00335623"/>
    <w:rsid w:val="00341810"/>
    <w:rsid w:val="00344D05"/>
    <w:rsid w:val="00361878"/>
    <w:rsid w:val="003655C8"/>
    <w:rsid w:val="00367D5A"/>
    <w:rsid w:val="003776F3"/>
    <w:rsid w:val="0038043A"/>
    <w:rsid w:val="00383AD2"/>
    <w:rsid w:val="00391709"/>
    <w:rsid w:val="00392122"/>
    <w:rsid w:val="003A0C06"/>
    <w:rsid w:val="003A5513"/>
    <w:rsid w:val="003A598B"/>
    <w:rsid w:val="003A5EFB"/>
    <w:rsid w:val="003A7F44"/>
    <w:rsid w:val="003B1139"/>
    <w:rsid w:val="003C2C6C"/>
    <w:rsid w:val="003C315C"/>
    <w:rsid w:val="003C325F"/>
    <w:rsid w:val="003C626D"/>
    <w:rsid w:val="003D25B2"/>
    <w:rsid w:val="003F34BA"/>
    <w:rsid w:val="003F4022"/>
    <w:rsid w:val="0040183B"/>
    <w:rsid w:val="0040496C"/>
    <w:rsid w:val="00406216"/>
    <w:rsid w:val="00414BA6"/>
    <w:rsid w:val="00424282"/>
    <w:rsid w:val="00425091"/>
    <w:rsid w:val="00425CA2"/>
    <w:rsid w:val="0043108D"/>
    <w:rsid w:val="00433967"/>
    <w:rsid w:val="0044488B"/>
    <w:rsid w:val="00445C66"/>
    <w:rsid w:val="004550F8"/>
    <w:rsid w:val="00461524"/>
    <w:rsid w:val="00461EA6"/>
    <w:rsid w:val="00463956"/>
    <w:rsid w:val="004654E8"/>
    <w:rsid w:val="00470AA7"/>
    <w:rsid w:val="00473A2D"/>
    <w:rsid w:val="00473F46"/>
    <w:rsid w:val="00474997"/>
    <w:rsid w:val="004904E2"/>
    <w:rsid w:val="00491007"/>
    <w:rsid w:val="00492328"/>
    <w:rsid w:val="0049652B"/>
    <w:rsid w:val="004979D1"/>
    <w:rsid w:val="004A474E"/>
    <w:rsid w:val="004B5947"/>
    <w:rsid w:val="004C0D85"/>
    <w:rsid w:val="004C1955"/>
    <w:rsid w:val="004C6A15"/>
    <w:rsid w:val="004C6D88"/>
    <w:rsid w:val="004D44E4"/>
    <w:rsid w:val="004E02AE"/>
    <w:rsid w:val="004E3D9E"/>
    <w:rsid w:val="004E50AA"/>
    <w:rsid w:val="004E68A0"/>
    <w:rsid w:val="004F004C"/>
    <w:rsid w:val="004F3183"/>
    <w:rsid w:val="004F3D25"/>
    <w:rsid w:val="004F74A0"/>
    <w:rsid w:val="0050348D"/>
    <w:rsid w:val="00503D0E"/>
    <w:rsid w:val="005043EF"/>
    <w:rsid w:val="0052330E"/>
    <w:rsid w:val="00526C19"/>
    <w:rsid w:val="005273FE"/>
    <w:rsid w:val="00531864"/>
    <w:rsid w:val="00533FD9"/>
    <w:rsid w:val="005352BA"/>
    <w:rsid w:val="0053792E"/>
    <w:rsid w:val="00550482"/>
    <w:rsid w:val="00552032"/>
    <w:rsid w:val="005555E8"/>
    <w:rsid w:val="005561CA"/>
    <w:rsid w:val="005629A4"/>
    <w:rsid w:val="00571039"/>
    <w:rsid w:val="00573601"/>
    <w:rsid w:val="005840D8"/>
    <w:rsid w:val="0059046F"/>
    <w:rsid w:val="0059048F"/>
    <w:rsid w:val="005A7FC2"/>
    <w:rsid w:val="005B6C7B"/>
    <w:rsid w:val="005B6FB1"/>
    <w:rsid w:val="005C1151"/>
    <w:rsid w:val="005C3A65"/>
    <w:rsid w:val="005C5724"/>
    <w:rsid w:val="005C6E4A"/>
    <w:rsid w:val="005C7B8B"/>
    <w:rsid w:val="005D0BEF"/>
    <w:rsid w:val="005D0C7A"/>
    <w:rsid w:val="005D6F4C"/>
    <w:rsid w:val="005E0F33"/>
    <w:rsid w:val="005E6DA3"/>
    <w:rsid w:val="005F06F6"/>
    <w:rsid w:val="005F1C93"/>
    <w:rsid w:val="005F39C5"/>
    <w:rsid w:val="0060034B"/>
    <w:rsid w:val="0060743A"/>
    <w:rsid w:val="00611728"/>
    <w:rsid w:val="00613D57"/>
    <w:rsid w:val="0062266D"/>
    <w:rsid w:val="0062526E"/>
    <w:rsid w:val="0062542B"/>
    <w:rsid w:val="006279FD"/>
    <w:rsid w:val="006316D1"/>
    <w:rsid w:val="00633DCB"/>
    <w:rsid w:val="00634104"/>
    <w:rsid w:val="00641AA0"/>
    <w:rsid w:val="006423C2"/>
    <w:rsid w:val="00652723"/>
    <w:rsid w:val="0065598C"/>
    <w:rsid w:val="006567A0"/>
    <w:rsid w:val="00662CCE"/>
    <w:rsid w:val="006661D6"/>
    <w:rsid w:val="00671809"/>
    <w:rsid w:val="006733CB"/>
    <w:rsid w:val="00676DD3"/>
    <w:rsid w:val="006777D6"/>
    <w:rsid w:val="00681857"/>
    <w:rsid w:val="0068745E"/>
    <w:rsid w:val="00697F56"/>
    <w:rsid w:val="006A28C3"/>
    <w:rsid w:val="006A46E5"/>
    <w:rsid w:val="006C10C0"/>
    <w:rsid w:val="006C5CF3"/>
    <w:rsid w:val="006D2A62"/>
    <w:rsid w:val="006D50D3"/>
    <w:rsid w:val="006F03D7"/>
    <w:rsid w:val="006F0F12"/>
    <w:rsid w:val="006F38C6"/>
    <w:rsid w:val="00705327"/>
    <w:rsid w:val="0070641C"/>
    <w:rsid w:val="00706B18"/>
    <w:rsid w:val="007113E4"/>
    <w:rsid w:val="00712988"/>
    <w:rsid w:val="00714BA1"/>
    <w:rsid w:val="00714BCE"/>
    <w:rsid w:val="007152BA"/>
    <w:rsid w:val="0071696F"/>
    <w:rsid w:val="00720B33"/>
    <w:rsid w:val="00724849"/>
    <w:rsid w:val="00737B83"/>
    <w:rsid w:val="00746027"/>
    <w:rsid w:val="00751180"/>
    <w:rsid w:val="007549BF"/>
    <w:rsid w:val="0075556A"/>
    <w:rsid w:val="00762D7B"/>
    <w:rsid w:val="0076322C"/>
    <w:rsid w:val="00765E2E"/>
    <w:rsid w:val="007662CC"/>
    <w:rsid w:val="007666A4"/>
    <w:rsid w:val="00773BC5"/>
    <w:rsid w:val="00774013"/>
    <w:rsid w:val="007758DD"/>
    <w:rsid w:val="00776B74"/>
    <w:rsid w:val="0078520E"/>
    <w:rsid w:val="00790F00"/>
    <w:rsid w:val="00792955"/>
    <w:rsid w:val="0079539E"/>
    <w:rsid w:val="00795F5A"/>
    <w:rsid w:val="007A47ED"/>
    <w:rsid w:val="007A6135"/>
    <w:rsid w:val="007B2FB9"/>
    <w:rsid w:val="007B6D25"/>
    <w:rsid w:val="007C0E0C"/>
    <w:rsid w:val="007C22C0"/>
    <w:rsid w:val="007C389E"/>
    <w:rsid w:val="007C4734"/>
    <w:rsid w:val="007D62FE"/>
    <w:rsid w:val="007D6C20"/>
    <w:rsid w:val="007E2A12"/>
    <w:rsid w:val="007E5D35"/>
    <w:rsid w:val="007E7A01"/>
    <w:rsid w:val="007F1680"/>
    <w:rsid w:val="007F3EFB"/>
    <w:rsid w:val="007F4620"/>
    <w:rsid w:val="0080093D"/>
    <w:rsid w:val="00814D76"/>
    <w:rsid w:val="0081608A"/>
    <w:rsid w:val="00820438"/>
    <w:rsid w:val="008353BE"/>
    <w:rsid w:val="00840C72"/>
    <w:rsid w:val="00840E73"/>
    <w:rsid w:val="00844609"/>
    <w:rsid w:val="008446AA"/>
    <w:rsid w:val="00846E00"/>
    <w:rsid w:val="00847907"/>
    <w:rsid w:val="00851D00"/>
    <w:rsid w:val="0085432F"/>
    <w:rsid w:val="0085465C"/>
    <w:rsid w:val="00863B4A"/>
    <w:rsid w:val="008648DB"/>
    <w:rsid w:val="008663AE"/>
    <w:rsid w:val="00874BFA"/>
    <w:rsid w:val="00876A71"/>
    <w:rsid w:val="00885695"/>
    <w:rsid w:val="00893929"/>
    <w:rsid w:val="008953A5"/>
    <w:rsid w:val="008A6666"/>
    <w:rsid w:val="008B1423"/>
    <w:rsid w:val="008B73F5"/>
    <w:rsid w:val="008B7B3E"/>
    <w:rsid w:val="008C2789"/>
    <w:rsid w:val="008C2C80"/>
    <w:rsid w:val="008C4274"/>
    <w:rsid w:val="008C7FAE"/>
    <w:rsid w:val="008E0D4F"/>
    <w:rsid w:val="008F3CA4"/>
    <w:rsid w:val="008F691C"/>
    <w:rsid w:val="009017B1"/>
    <w:rsid w:val="0091586B"/>
    <w:rsid w:val="009207EF"/>
    <w:rsid w:val="009238E2"/>
    <w:rsid w:val="00924B04"/>
    <w:rsid w:val="00924E4A"/>
    <w:rsid w:val="009262FA"/>
    <w:rsid w:val="00926C71"/>
    <w:rsid w:val="00930718"/>
    <w:rsid w:val="00941221"/>
    <w:rsid w:val="009421F2"/>
    <w:rsid w:val="00943BE4"/>
    <w:rsid w:val="00945B19"/>
    <w:rsid w:val="00963A66"/>
    <w:rsid w:val="0097456C"/>
    <w:rsid w:val="00983BDF"/>
    <w:rsid w:val="00985FAE"/>
    <w:rsid w:val="009929CB"/>
    <w:rsid w:val="0099317E"/>
    <w:rsid w:val="0099627B"/>
    <w:rsid w:val="00996534"/>
    <w:rsid w:val="009A58D4"/>
    <w:rsid w:val="009B0171"/>
    <w:rsid w:val="009B3574"/>
    <w:rsid w:val="009C5E8D"/>
    <w:rsid w:val="009C6113"/>
    <w:rsid w:val="009C7A25"/>
    <w:rsid w:val="009D341A"/>
    <w:rsid w:val="009D65E0"/>
    <w:rsid w:val="009E4629"/>
    <w:rsid w:val="009E61A5"/>
    <w:rsid w:val="00A01A89"/>
    <w:rsid w:val="00A01D07"/>
    <w:rsid w:val="00A06A0C"/>
    <w:rsid w:val="00A07B88"/>
    <w:rsid w:val="00A1074C"/>
    <w:rsid w:val="00A10C4F"/>
    <w:rsid w:val="00A10E60"/>
    <w:rsid w:val="00A12EFD"/>
    <w:rsid w:val="00A17632"/>
    <w:rsid w:val="00A20650"/>
    <w:rsid w:val="00A26B45"/>
    <w:rsid w:val="00A27104"/>
    <w:rsid w:val="00A27A81"/>
    <w:rsid w:val="00A3238C"/>
    <w:rsid w:val="00A44EA8"/>
    <w:rsid w:val="00A56576"/>
    <w:rsid w:val="00A60AC3"/>
    <w:rsid w:val="00A6207F"/>
    <w:rsid w:val="00A679EF"/>
    <w:rsid w:val="00A74A8C"/>
    <w:rsid w:val="00A76070"/>
    <w:rsid w:val="00A827CB"/>
    <w:rsid w:val="00A90404"/>
    <w:rsid w:val="00A95055"/>
    <w:rsid w:val="00AA1EAC"/>
    <w:rsid w:val="00AA2284"/>
    <w:rsid w:val="00AA4549"/>
    <w:rsid w:val="00AA52DB"/>
    <w:rsid w:val="00AA585C"/>
    <w:rsid w:val="00AB3660"/>
    <w:rsid w:val="00AB6FB8"/>
    <w:rsid w:val="00AC2D89"/>
    <w:rsid w:val="00AC53A5"/>
    <w:rsid w:val="00AC6CB9"/>
    <w:rsid w:val="00AD13C8"/>
    <w:rsid w:val="00AD6716"/>
    <w:rsid w:val="00AE0C10"/>
    <w:rsid w:val="00AE0EB0"/>
    <w:rsid w:val="00AE3B81"/>
    <w:rsid w:val="00AE4B25"/>
    <w:rsid w:val="00AE5B3A"/>
    <w:rsid w:val="00AE6C10"/>
    <w:rsid w:val="00AF181F"/>
    <w:rsid w:val="00AF1B92"/>
    <w:rsid w:val="00AF31AE"/>
    <w:rsid w:val="00AF4AEC"/>
    <w:rsid w:val="00AF57F8"/>
    <w:rsid w:val="00AF78BE"/>
    <w:rsid w:val="00B00638"/>
    <w:rsid w:val="00B13AD5"/>
    <w:rsid w:val="00B16BD8"/>
    <w:rsid w:val="00B17D0F"/>
    <w:rsid w:val="00B20A66"/>
    <w:rsid w:val="00B21707"/>
    <w:rsid w:val="00B3784B"/>
    <w:rsid w:val="00B523C3"/>
    <w:rsid w:val="00B5276A"/>
    <w:rsid w:val="00B531A5"/>
    <w:rsid w:val="00B54688"/>
    <w:rsid w:val="00B63E27"/>
    <w:rsid w:val="00B709E7"/>
    <w:rsid w:val="00B70DA7"/>
    <w:rsid w:val="00B70E41"/>
    <w:rsid w:val="00B71748"/>
    <w:rsid w:val="00B73403"/>
    <w:rsid w:val="00B734DD"/>
    <w:rsid w:val="00B77521"/>
    <w:rsid w:val="00B818ED"/>
    <w:rsid w:val="00B81D4A"/>
    <w:rsid w:val="00B862B9"/>
    <w:rsid w:val="00B90C1C"/>
    <w:rsid w:val="00B93974"/>
    <w:rsid w:val="00B94540"/>
    <w:rsid w:val="00BA053C"/>
    <w:rsid w:val="00BB2F12"/>
    <w:rsid w:val="00BB5371"/>
    <w:rsid w:val="00BC0891"/>
    <w:rsid w:val="00BC4A2E"/>
    <w:rsid w:val="00BC7EB7"/>
    <w:rsid w:val="00BD07E5"/>
    <w:rsid w:val="00BD089A"/>
    <w:rsid w:val="00BD0A80"/>
    <w:rsid w:val="00BD0CAD"/>
    <w:rsid w:val="00BD107B"/>
    <w:rsid w:val="00BD5ACE"/>
    <w:rsid w:val="00BE138A"/>
    <w:rsid w:val="00BE46FD"/>
    <w:rsid w:val="00BE4ECA"/>
    <w:rsid w:val="00BE7248"/>
    <w:rsid w:val="00BE7A22"/>
    <w:rsid w:val="00BF120F"/>
    <w:rsid w:val="00BF50DE"/>
    <w:rsid w:val="00BF6D02"/>
    <w:rsid w:val="00BF726E"/>
    <w:rsid w:val="00C03004"/>
    <w:rsid w:val="00C04C2F"/>
    <w:rsid w:val="00C10C68"/>
    <w:rsid w:val="00C17C0B"/>
    <w:rsid w:val="00C17D71"/>
    <w:rsid w:val="00C3397C"/>
    <w:rsid w:val="00C4066E"/>
    <w:rsid w:val="00C40B61"/>
    <w:rsid w:val="00C40F26"/>
    <w:rsid w:val="00C43F18"/>
    <w:rsid w:val="00C43F86"/>
    <w:rsid w:val="00C5096D"/>
    <w:rsid w:val="00C5328B"/>
    <w:rsid w:val="00C55674"/>
    <w:rsid w:val="00C61D7C"/>
    <w:rsid w:val="00C71137"/>
    <w:rsid w:val="00C7305B"/>
    <w:rsid w:val="00C82507"/>
    <w:rsid w:val="00C83C8F"/>
    <w:rsid w:val="00C85464"/>
    <w:rsid w:val="00C952CC"/>
    <w:rsid w:val="00CA3669"/>
    <w:rsid w:val="00CA40F1"/>
    <w:rsid w:val="00CA4A69"/>
    <w:rsid w:val="00CB2C9F"/>
    <w:rsid w:val="00CC526F"/>
    <w:rsid w:val="00CD0662"/>
    <w:rsid w:val="00CD3E6D"/>
    <w:rsid w:val="00CD6C4B"/>
    <w:rsid w:val="00CE2865"/>
    <w:rsid w:val="00CE4A32"/>
    <w:rsid w:val="00CE7BF0"/>
    <w:rsid w:val="00CF4EF6"/>
    <w:rsid w:val="00CF57A6"/>
    <w:rsid w:val="00CF648E"/>
    <w:rsid w:val="00D106AE"/>
    <w:rsid w:val="00D12666"/>
    <w:rsid w:val="00D12AB4"/>
    <w:rsid w:val="00D25BED"/>
    <w:rsid w:val="00D30E6E"/>
    <w:rsid w:val="00D343A7"/>
    <w:rsid w:val="00D34AC1"/>
    <w:rsid w:val="00D35A55"/>
    <w:rsid w:val="00D35B9C"/>
    <w:rsid w:val="00D4324F"/>
    <w:rsid w:val="00D46DA5"/>
    <w:rsid w:val="00D524D4"/>
    <w:rsid w:val="00D52B39"/>
    <w:rsid w:val="00D56318"/>
    <w:rsid w:val="00D57167"/>
    <w:rsid w:val="00D64D99"/>
    <w:rsid w:val="00D652E2"/>
    <w:rsid w:val="00D66980"/>
    <w:rsid w:val="00D66EB8"/>
    <w:rsid w:val="00D678A7"/>
    <w:rsid w:val="00D770A9"/>
    <w:rsid w:val="00D81BF6"/>
    <w:rsid w:val="00D83A9F"/>
    <w:rsid w:val="00D84431"/>
    <w:rsid w:val="00D873C1"/>
    <w:rsid w:val="00D91DF6"/>
    <w:rsid w:val="00DA40A6"/>
    <w:rsid w:val="00DB5BCE"/>
    <w:rsid w:val="00DC445D"/>
    <w:rsid w:val="00DE117A"/>
    <w:rsid w:val="00DE3DE2"/>
    <w:rsid w:val="00DF0B5E"/>
    <w:rsid w:val="00DF6EBA"/>
    <w:rsid w:val="00E030C1"/>
    <w:rsid w:val="00E03A96"/>
    <w:rsid w:val="00E067FD"/>
    <w:rsid w:val="00E077CB"/>
    <w:rsid w:val="00E116D3"/>
    <w:rsid w:val="00E1605A"/>
    <w:rsid w:val="00E202F8"/>
    <w:rsid w:val="00E20CD2"/>
    <w:rsid w:val="00E21835"/>
    <w:rsid w:val="00E25900"/>
    <w:rsid w:val="00E326AB"/>
    <w:rsid w:val="00E564BE"/>
    <w:rsid w:val="00E6317E"/>
    <w:rsid w:val="00E63C98"/>
    <w:rsid w:val="00E64505"/>
    <w:rsid w:val="00E64E18"/>
    <w:rsid w:val="00E7326C"/>
    <w:rsid w:val="00E7483E"/>
    <w:rsid w:val="00E75BE1"/>
    <w:rsid w:val="00E807F7"/>
    <w:rsid w:val="00E86DC2"/>
    <w:rsid w:val="00E936BA"/>
    <w:rsid w:val="00E95869"/>
    <w:rsid w:val="00EA4B53"/>
    <w:rsid w:val="00EB3318"/>
    <w:rsid w:val="00EC2D17"/>
    <w:rsid w:val="00EC3720"/>
    <w:rsid w:val="00EC3FA3"/>
    <w:rsid w:val="00ED030E"/>
    <w:rsid w:val="00ED1B77"/>
    <w:rsid w:val="00ED48A7"/>
    <w:rsid w:val="00EE2F0A"/>
    <w:rsid w:val="00EE7CE2"/>
    <w:rsid w:val="00EF1822"/>
    <w:rsid w:val="00EF1E7B"/>
    <w:rsid w:val="00F07459"/>
    <w:rsid w:val="00F13B64"/>
    <w:rsid w:val="00F17AD0"/>
    <w:rsid w:val="00F20F21"/>
    <w:rsid w:val="00F232B5"/>
    <w:rsid w:val="00F251F1"/>
    <w:rsid w:val="00F30146"/>
    <w:rsid w:val="00F3082E"/>
    <w:rsid w:val="00F321CD"/>
    <w:rsid w:val="00F354A7"/>
    <w:rsid w:val="00F42340"/>
    <w:rsid w:val="00F43A87"/>
    <w:rsid w:val="00F51606"/>
    <w:rsid w:val="00F51F4D"/>
    <w:rsid w:val="00F56D11"/>
    <w:rsid w:val="00F56D1A"/>
    <w:rsid w:val="00F60E1D"/>
    <w:rsid w:val="00F617E5"/>
    <w:rsid w:val="00F6485A"/>
    <w:rsid w:val="00F7455D"/>
    <w:rsid w:val="00F812AD"/>
    <w:rsid w:val="00F846DF"/>
    <w:rsid w:val="00F90683"/>
    <w:rsid w:val="00F90C95"/>
    <w:rsid w:val="00FA0B97"/>
    <w:rsid w:val="00FB2D3B"/>
    <w:rsid w:val="00FB32BA"/>
    <w:rsid w:val="00FB3E26"/>
    <w:rsid w:val="00FB5B0F"/>
    <w:rsid w:val="00FB6731"/>
    <w:rsid w:val="00FC3609"/>
    <w:rsid w:val="00FC68CB"/>
    <w:rsid w:val="00FD0AEC"/>
    <w:rsid w:val="00FE7486"/>
    <w:rsid w:val="00FF49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D0392"/>
  <w15:chartTrackingRefBased/>
  <w15:docId w15:val="{502A4D60-8FEA-8145-86B8-6DCF242F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253"/>
    <w:pPr>
      <w:tabs>
        <w:tab w:val="center" w:pos="4536"/>
        <w:tab w:val="right" w:pos="9072"/>
      </w:tabs>
    </w:pPr>
  </w:style>
  <w:style w:type="character" w:customStyle="1" w:styleId="KopfzeileZchn">
    <w:name w:val="Kopfzeile Zchn"/>
    <w:basedOn w:val="Absatz-Standardschriftart"/>
    <w:link w:val="Kopfzeile"/>
    <w:uiPriority w:val="99"/>
    <w:rsid w:val="000B5253"/>
  </w:style>
  <w:style w:type="paragraph" w:styleId="Fuzeile">
    <w:name w:val="footer"/>
    <w:basedOn w:val="Standard"/>
    <w:link w:val="FuzeileZchn"/>
    <w:uiPriority w:val="99"/>
    <w:unhideWhenUsed/>
    <w:rsid w:val="000B5253"/>
    <w:pPr>
      <w:tabs>
        <w:tab w:val="center" w:pos="4536"/>
        <w:tab w:val="right" w:pos="9072"/>
      </w:tabs>
    </w:pPr>
  </w:style>
  <w:style w:type="character" w:customStyle="1" w:styleId="FuzeileZchn">
    <w:name w:val="Fußzeile Zchn"/>
    <w:basedOn w:val="Absatz-Standardschriftart"/>
    <w:link w:val="Fuzeile"/>
    <w:uiPriority w:val="99"/>
    <w:rsid w:val="000B5253"/>
  </w:style>
  <w:style w:type="paragraph" w:styleId="Sprechblasentext">
    <w:name w:val="Balloon Text"/>
    <w:basedOn w:val="Standard"/>
    <w:link w:val="SprechblasentextZchn"/>
    <w:uiPriority w:val="99"/>
    <w:semiHidden/>
    <w:unhideWhenUsed/>
    <w:rsid w:val="0055203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203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112C8E"/>
    <w:rPr>
      <w:sz w:val="16"/>
      <w:szCs w:val="16"/>
    </w:rPr>
  </w:style>
  <w:style w:type="paragraph" w:styleId="Kommentartext">
    <w:name w:val="annotation text"/>
    <w:basedOn w:val="Standard"/>
    <w:link w:val="KommentartextZchn"/>
    <w:uiPriority w:val="99"/>
    <w:unhideWhenUsed/>
    <w:rsid w:val="00112C8E"/>
    <w:rPr>
      <w:sz w:val="20"/>
      <w:szCs w:val="20"/>
    </w:rPr>
  </w:style>
  <w:style w:type="character" w:customStyle="1" w:styleId="KommentartextZchn">
    <w:name w:val="Kommentartext Zchn"/>
    <w:basedOn w:val="Absatz-Standardschriftart"/>
    <w:link w:val="Kommentartext"/>
    <w:uiPriority w:val="99"/>
    <w:rsid w:val="00112C8E"/>
    <w:rPr>
      <w:sz w:val="20"/>
      <w:szCs w:val="20"/>
    </w:rPr>
  </w:style>
  <w:style w:type="paragraph" w:styleId="Kommentarthema">
    <w:name w:val="annotation subject"/>
    <w:basedOn w:val="Kommentartext"/>
    <w:next w:val="Kommentartext"/>
    <w:link w:val="KommentarthemaZchn"/>
    <w:uiPriority w:val="99"/>
    <w:semiHidden/>
    <w:unhideWhenUsed/>
    <w:rsid w:val="00112C8E"/>
    <w:rPr>
      <w:b/>
      <w:bCs/>
    </w:rPr>
  </w:style>
  <w:style w:type="character" w:customStyle="1" w:styleId="KommentarthemaZchn">
    <w:name w:val="Kommentarthema Zchn"/>
    <w:basedOn w:val="KommentartextZchn"/>
    <w:link w:val="Kommentarthema"/>
    <w:uiPriority w:val="99"/>
    <w:semiHidden/>
    <w:rsid w:val="00112C8E"/>
    <w:rPr>
      <w:b/>
      <w:bCs/>
      <w:sz w:val="20"/>
      <w:szCs w:val="20"/>
    </w:rPr>
  </w:style>
  <w:style w:type="table" w:styleId="Tabellenraster">
    <w:name w:val="Table Grid"/>
    <w:basedOn w:val="NormaleTabelle"/>
    <w:uiPriority w:val="39"/>
    <w:rsid w:val="00C40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7193"/>
    <w:pPr>
      <w:ind w:left="720"/>
      <w:contextualSpacing/>
    </w:pPr>
  </w:style>
  <w:style w:type="paragraph" w:styleId="berarbeitung">
    <w:name w:val="Revision"/>
    <w:hidden/>
    <w:uiPriority w:val="99"/>
    <w:semiHidden/>
    <w:rsid w:val="00CA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2577</Characters>
  <Application>Microsoft Office Word</Application>
  <DocSecurity>0</DocSecurity>
  <Lines>60</Lines>
  <Paragraphs>19</Paragraphs>
  <ScaleCrop>false</ScaleCrop>
  <HeadingPairs>
    <vt:vector size="2" baseType="variant">
      <vt:variant>
        <vt:lpstr>Titel</vt:lpstr>
      </vt:variant>
      <vt:variant>
        <vt:i4>1</vt:i4>
      </vt:variant>
    </vt:vector>
  </HeadingPairs>
  <TitlesOfParts>
    <vt:vector size="1" baseType="lpstr">
      <vt:lpstr>ONLINE Systemlogistik mit neuem Partner</vt:lpstr>
    </vt:vector>
  </TitlesOfParts>
  <Manager/>
  <Company>ONLINE Systemlogistik</Company>
  <LinksUpToDate>false</LinksUpToDate>
  <CharactersWithSpaces>2945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Systemlogistik mit neuem Partner</dc:title>
  <dc:subject/>
  <dc:creator>Martina Nehls – Präsenz PR</dc:creator>
  <cp:keywords/>
  <dc:description>
</dc:description>
  <cp:lastModifiedBy>Martina Nehls</cp:lastModifiedBy>
  <cp:revision>5</cp:revision>
  <cp:lastPrinted>2021-11-09T14:52:00Z</cp:lastPrinted>
  <dcterms:created xsi:type="dcterms:W3CDTF">2022-05-25T14:34:00Z</dcterms:created>
  <dcterms:modified xsi:type="dcterms:W3CDTF">2022-05-27T11:19:00Z</dcterms:modified>
  <cp:category/>
</cp:coreProperties>
</file>