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06435" w14:textId="4D607BEF" w:rsidR="0079110F" w:rsidRPr="0079110F" w:rsidRDefault="0079110F" w:rsidP="000C16A2">
      <w:pPr>
        <w:spacing w:before="120" w:after="120" w:line="360" w:lineRule="auto"/>
        <w:outlineLvl w:val="0"/>
        <w:rPr>
          <w:rFonts w:ascii="Arial" w:hAnsi="Arial" w:cs="Arial"/>
          <w:color w:val="000000" w:themeColor="text1"/>
          <w:sz w:val="22"/>
          <w:szCs w:val="22"/>
          <w:u w:val="single"/>
        </w:rPr>
      </w:pPr>
      <w:r w:rsidRPr="0079110F">
        <w:rPr>
          <w:rFonts w:ascii="Arial" w:hAnsi="Arial" w:cs="Arial"/>
          <w:color w:val="000000" w:themeColor="text1"/>
          <w:sz w:val="22"/>
          <w:szCs w:val="22"/>
          <w:u w:val="single"/>
        </w:rPr>
        <w:t>Case Study</w:t>
      </w:r>
    </w:p>
    <w:p w14:paraId="44DE678E" w14:textId="05994533" w:rsidR="000C16A2" w:rsidRDefault="00EE329E" w:rsidP="000C16A2">
      <w:pPr>
        <w:spacing w:before="120" w:after="120" w:line="360" w:lineRule="auto"/>
        <w:outlineLvl w:val="0"/>
        <w:rPr>
          <w:rFonts w:ascii="Arial" w:hAnsi="Arial" w:cs="Arial"/>
          <w:color w:val="000000" w:themeColor="text1"/>
          <w:sz w:val="22"/>
          <w:szCs w:val="22"/>
        </w:rPr>
      </w:pPr>
      <w:r>
        <w:rPr>
          <w:rFonts w:ascii="Arial" w:hAnsi="Arial" w:cs="Arial"/>
          <w:color w:val="000000" w:themeColor="text1"/>
          <w:sz w:val="22"/>
          <w:szCs w:val="22"/>
        </w:rPr>
        <w:t>Flurförderzeuge</w:t>
      </w:r>
    </w:p>
    <w:p w14:paraId="0DDCE32A" w14:textId="066AA8E7" w:rsidR="000C16A2" w:rsidRPr="000C16A2" w:rsidRDefault="000C16A2" w:rsidP="000C16A2">
      <w:pPr>
        <w:spacing w:after="160" w:line="259" w:lineRule="auto"/>
        <w:rPr>
          <w:rFonts w:ascii="Impact" w:hAnsi="Impact"/>
          <w:sz w:val="40"/>
        </w:rPr>
      </w:pPr>
      <w:r w:rsidRPr="000C16A2">
        <w:rPr>
          <w:rFonts w:ascii="Impact" w:hAnsi="Impact"/>
          <w:sz w:val="40"/>
        </w:rPr>
        <w:t>Flotte ohne Ausfall</w:t>
      </w:r>
    </w:p>
    <w:p w14:paraId="640D285D" w14:textId="40B83C7E" w:rsidR="000C16A2" w:rsidRPr="00EE329E" w:rsidRDefault="00EE329E" w:rsidP="00EE329E">
      <w:pPr>
        <w:spacing w:before="120" w:after="120" w:line="360" w:lineRule="auto"/>
        <w:outlineLvl w:val="0"/>
        <w:rPr>
          <w:rFonts w:ascii="Arial" w:hAnsi="Arial" w:cs="Arial"/>
          <w:b/>
          <w:bCs/>
          <w:color w:val="000000" w:themeColor="text1"/>
          <w:sz w:val="22"/>
          <w:szCs w:val="22"/>
        </w:rPr>
      </w:pPr>
      <w:r w:rsidRPr="00EE329E">
        <w:rPr>
          <w:rFonts w:ascii="Arial" w:hAnsi="Arial" w:cs="Arial"/>
          <w:b/>
          <w:bCs/>
          <w:color w:val="000000" w:themeColor="text1"/>
          <w:sz w:val="22"/>
          <w:szCs w:val="22"/>
        </w:rPr>
        <w:t>Für verschiedene</w:t>
      </w:r>
      <w:r w:rsidR="000C16A2" w:rsidRPr="00EE329E">
        <w:rPr>
          <w:rFonts w:ascii="Arial" w:hAnsi="Arial" w:cs="Arial"/>
          <w:b/>
          <w:bCs/>
          <w:color w:val="000000" w:themeColor="text1"/>
          <w:sz w:val="22"/>
          <w:szCs w:val="22"/>
        </w:rPr>
        <w:t xml:space="preserve"> Lademittel auf engem Raum in bis zu 12 Meter Höhe</w:t>
      </w:r>
      <w:r w:rsidRPr="00EE329E">
        <w:rPr>
          <w:rFonts w:ascii="Arial" w:hAnsi="Arial" w:cs="Arial"/>
          <w:b/>
          <w:bCs/>
          <w:color w:val="000000" w:themeColor="text1"/>
          <w:sz w:val="22"/>
          <w:szCs w:val="22"/>
        </w:rPr>
        <w:t xml:space="preserve"> setzt </w:t>
      </w:r>
      <w:r>
        <w:rPr>
          <w:rFonts w:ascii="Arial" w:hAnsi="Arial" w:cs="Arial"/>
          <w:b/>
          <w:bCs/>
          <w:color w:val="000000" w:themeColor="text1"/>
          <w:sz w:val="22"/>
          <w:szCs w:val="22"/>
        </w:rPr>
        <w:t>Poli-Tape</w:t>
      </w:r>
      <w:r w:rsidRPr="00EE329E">
        <w:rPr>
          <w:rFonts w:ascii="Arial" w:hAnsi="Arial" w:cs="Arial"/>
          <w:b/>
          <w:bCs/>
          <w:color w:val="000000" w:themeColor="text1"/>
          <w:sz w:val="22"/>
          <w:szCs w:val="22"/>
        </w:rPr>
        <w:t>, ein Spezialist für Beschriftungs- und Werbetechnik, auf eine Mietflotte von Hyster. Ausgestattet mit Fahrer</w:t>
      </w:r>
      <w:r w:rsidR="000C16A2" w:rsidRPr="00EE329E">
        <w:rPr>
          <w:rFonts w:ascii="Arial" w:hAnsi="Arial" w:cs="Arial"/>
          <w:b/>
          <w:bCs/>
          <w:color w:val="000000" w:themeColor="text1"/>
          <w:sz w:val="22"/>
          <w:szCs w:val="22"/>
        </w:rPr>
        <w:t xml:space="preserve">assistenzsystemen und Tracker </w:t>
      </w:r>
      <w:r w:rsidRPr="00EE329E">
        <w:rPr>
          <w:rFonts w:ascii="Arial" w:hAnsi="Arial" w:cs="Arial"/>
          <w:b/>
          <w:bCs/>
          <w:color w:val="000000" w:themeColor="text1"/>
          <w:sz w:val="22"/>
          <w:szCs w:val="22"/>
        </w:rPr>
        <w:t xml:space="preserve">verbessert sie </w:t>
      </w:r>
      <w:r w:rsidR="004E474A">
        <w:rPr>
          <w:rFonts w:ascii="Arial" w:hAnsi="Arial" w:cs="Arial"/>
          <w:b/>
          <w:bCs/>
          <w:color w:val="000000" w:themeColor="text1"/>
          <w:sz w:val="22"/>
          <w:szCs w:val="22"/>
        </w:rPr>
        <w:t xml:space="preserve">die </w:t>
      </w:r>
      <w:r w:rsidR="000C16A2" w:rsidRPr="00EE329E">
        <w:rPr>
          <w:rFonts w:ascii="Arial" w:hAnsi="Arial" w:cs="Arial"/>
          <w:b/>
          <w:bCs/>
          <w:color w:val="000000" w:themeColor="text1"/>
          <w:sz w:val="22"/>
          <w:szCs w:val="22"/>
        </w:rPr>
        <w:t>Effizienz bei minimalen Ausfallzeiten und Schäden.</w:t>
      </w:r>
    </w:p>
    <w:p w14:paraId="1E054A64" w14:textId="43A62C53" w:rsidR="000C16A2" w:rsidRPr="000C16A2" w:rsidRDefault="000C16A2" w:rsidP="000C16A2">
      <w:pPr>
        <w:spacing w:before="120" w:after="120" w:line="360" w:lineRule="auto"/>
        <w:outlineLvl w:val="0"/>
        <w:rPr>
          <w:rFonts w:ascii="Arial" w:hAnsi="Arial" w:cs="Arial"/>
          <w:color w:val="000000" w:themeColor="text1"/>
          <w:sz w:val="22"/>
          <w:szCs w:val="22"/>
        </w:rPr>
      </w:pPr>
      <w:r w:rsidRPr="000C16A2">
        <w:rPr>
          <w:rFonts w:ascii="Arial" w:hAnsi="Arial" w:cs="Arial"/>
          <w:color w:val="000000" w:themeColor="text1"/>
          <w:sz w:val="22"/>
          <w:szCs w:val="22"/>
        </w:rPr>
        <w:t xml:space="preserve">Ob Schaufenster, Fahrzeuge oder Textilien, </w:t>
      </w:r>
      <w:r w:rsidR="0079110F">
        <w:rPr>
          <w:rFonts w:ascii="Arial" w:hAnsi="Arial" w:cs="Arial"/>
          <w:color w:val="000000" w:themeColor="text1"/>
          <w:sz w:val="22"/>
          <w:szCs w:val="22"/>
        </w:rPr>
        <w:t xml:space="preserve">die </w:t>
      </w:r>
      <w:r w:rsidR="0079110F" w:rsidRPr="0079110F">
        <w:rPr>
          <w:rFonts w:ascii="Arial" w:hAnsi="Arial" w:cs="Arial"/>
          <w:color w:val="000000" w:themeColor="text1"/>
          <w:sz w:val="22"/>
          <w:szCs w:val="22"/>
        </w:rPr>
        <w:t>Poli-Tape Klebefolien GmbH</w:t>
      </w:r>
      <w:r w:rsidR="0079110F">
        <w:rPr>
          <w:rFonts w:ascii="Arial" w:hAnsi="Arial" w:cs="Arial"/>
          <w:color w:val="000000" w:themeColor="text1"/>
          <w:sz w:val="22"/>
          <w:szCs w:val="22"/>
        </w:rPr>
        <w:t xml:space="preserve"> beklebt und beschriftet </w:t>
      </w:r>
      <w:r w:rsidRPr="000C16A2">
        <w:rPr>
          <w:rFonts w:ascii="Arial" w:hAnsi="Arial" w:cs="Arial"/>
          <w:color w:val="000000" w:themeColor="text1"/>
          <w:sz w:val="22"/>
          <w:szCs w:val="22"/>
        </w:rPr>
        <w:t xml:space="preserve">verschiedenste Flächen. </w:t>
      </w:r>
      <w:r w:rsidR="0079110F">
        <w:rPr>
          <w:rFonts w:ascii="Arial" w:hAnsi="Arial" w:cs="Arial"/>
          <w:color w:val="000000" w:themeColor="text1"/>
          <w:sz w:val="22"/>
          <w:szCs w:val="22"/>
        </w:rPr>
        <w:t xml:space="preserve">Die </w:t>
      </w:r>
      <w:r w:rsidRPr="000C16A2">
        <w:rPr>
          <w:rFonts w:ascii="Arial" w:hAnsi="Arial" w:cs="Arial"/>
          <w:color w:val="000000" w:themeColor="text1"/>
          <w:sz w:val="22"/>
          <w:szCs w:val="22"/>
        </w:rPr>
        <w:t xml:space="preserve">Produkte des Familienunternehmens aus Rheinland-Pfalz sind in über 90 Ländern präsent. Am Hauptsitz in Remagen und in Niederlassungen in den USA, Frankreich und Italien, setzen sich rund 400 Mitarbeiterinnen und Mitarbeiter für beste Qualität ein. Sie produzieren Folien für den Transfer auf Textilien, selbstklebende Digitaldruck- und Spezialfolien für die Beschriftungs- und Werbetechnik. </w:t>
      </w:r>
    </w:p>
    <w:p w14:paraId="168DA112" w14:textId="7EF5B515" w:rsidR="007A3058" w:rsidRPr="007A3058" w:rsidRDefault="007A3058" w:rsidP="000C16A2">
      <w:pPr>
        <w:spacing w:before="120" w:after="120" w:line="360" w:lineRule="auto"/>
        <w:outlineLvl w:val="0"/>
        <w:rPr>
          <w:rFonts w:ascii="Arial" w:hAnsi="Arial" w:cs="Arial"/>
          <w:b/>
          <w:bCs/>
          <w:color w:val="000000" w:themeColor="text1"/>
          <w:sz w:val="22"/>
          <w:szCs w:val="22"/>
        </w:rPr>
      </w:pPr>
      <w:r>
        <w:rPr>
          <w:rFonts w:ascii="Arial" w:hAnsi="Arial" w:cs="Arial"/>
          <w:b/>
          <w:bCs/>
          <w:color w:val="000000" w:themeColor="text1"/>
          <w:sz w:val="22"/>
          <w:szCs w:val="22"/>
        </w:rPr>
        <w:t>Vielfalt an Aufgaben auf engem Raum</w:t>
      </w:r>
    </w:p>
    <w:p w14:paraId="5FF54AF3" w14:textId="3EFCEEA2" w:rsidR="000C16A2" w:rsidRPr="000C16A2" w:rsidRDefault="000C16A2" w:rsidP="000C16A2">
      <w:pPr>
        <w:spacing w:before="120" w:after="120" w:line="360" w:lineRule="auto"/>
        <w:outlineLvl w:val="0"/>
        <w:rPr>
          <w:rFonts w:ascii="Arial" w:hAnsi="Arial" w:cs="Arial"/>
          <w:color w:val="000000" w:themeColor="text1"/>
          <w:sz w:val="22"/>
          <w:szCs w:val="22"/>
        </w:rPr>
      </w:pPr>
      <w:r w:rsidRPr="000C16A2">
        <w:rPr>
          <w:rFonts w:ascii="Arial" w:hAnsi="Arial" w:cs="Arial"/>
          <w:color w:val="000000" w:themeColor="text1"/>
          <w:sz w:val="22"/>
          <w:szCs w:val="22"/>
        </w:rPr>
        <w:t>Ein solches Produktportfolio zieht eine Vielfalt empfindlicher Materialien und komplexe Prozesse nach sich. Neben der normalen Europalette bewegt das Unternehmen Lademittel in Übergröße, für doppelte Transporte oder zwei Meter lange</w:t>
      </w:r>
      <w:r w:rsidR="004E474A">
        <w:rPr>
          <w:rFonts w:ascii="Arial" w:hAnsi="Arial" w:cs="Arial"/>
          <w:color w:val="000000" w:themeColor="text1"/>
          <w:sz w:val="22"/>
          <w:szCs w:val="22"/>
        </w:rPr>
        <w:t>,</w:t>
      </w:r>
      <w:r w:rsidRPr="000C16A2">
        <w:rPr>
          <w:rFonts w:ascii="Arial" w:hAnsi="Arial" w:cs="Arial"/>
          <w:color w:val="000000" w:themeColor="text1"/>
          <w:sz w:val="22"/>
          <w:szCs w:val="22"/>
        </w:rPr>
        <w:t xml:space="preserve"> und tonnenschwere Folienrollen.</w:t>
      </w:r>
      <w:r w:rsidR="00A44F5F">
        <w:rPr>
          <w:rFonts w:ascii="Arial" w:hAnsi="Arial" w:cs="Arial"/>
          <w:color w:val="000000" w:themeColor="text1"/>
          <w:sz w:val="22"/>
          <w:szCs w:val="22"/>
        </w:rPr>
        <w:t xml:space="preserve"> (Bild 1)</w:t>
      </w:r>
      <w:r w:rsidRPr="000C16A2">
        <w:rPr>
          <w:rFonts w:ascii="Arial" w:hAnsi="Arial" w:cs="Arial"/>
          <w:color w:val="000000" w:themeColor="text1"/>
          <w:sz w:val="22"/>
          <w:szCs w:val="22"/>
        </w:rPr>
        <w:t xml:space="preserve"> </w:t>
      </w:r>
      <w:r w:rsidR="00A44F5F">
        <w:rPr>
          <w:rFonts w:ascii="Arial" w:hAnsi="Arial" w:cs="Arial"/>
          <w:color w:val="000000" w:themeColor="text1"/>
          <w:sz w:val="22"/>
          <w:szCs w:val="22"/>
        </w:rPr>
        <w:t>Poli-Tape</w:t>
      </w:r>
      <w:r w:rsidRPr="000C16A2">
        <w:rPr>
          <w:rFonts w:ascii="Arial" w:hAnsi="Arial" w:cs="Arial"/>
          <w:color w:val="000000" w:themeColor="text1"/>
          <w:sz w:val="22"/>
          <w:szCs w:val="22"/>
        </w:rPr>
        <w:t xml:space="preserve"> war für diese Vielfalt an Aufgaben auf der Suche nach einem Partner, der alle Transportaufgaben entlang der kompletten Supply Chain aus einer Hand abdecken kann. Von Folie über Kleber bis zu Papier kommen verschiedenste Materialien in Remagen an. Täglich verlassen Fertigprodukte das Unternehmen. Über sieben Rampen </w:t>
      </w:r>
      <w:proofErr w:type="spellStart"/>
      <w:r w:rsidRPr="000C16A2">
        <w:rPr>
          <w:rFonts w:ascii="Arial" w:hAnsi="Arial" w:cs="Arial"/>
          <w:color w:val="000000" w:themeColor="text1"/>
          <w:sz w:val="22"/>
          <w:szCs w:val="22"/>
        </w:rPr>
        <w:t>ver</w:t>
      </w:r>
      <w:proofErr w:type="spellEnd"/>
      <w:r w:rsidRPr="000C16A2">
        <w:rPr>
          <w:rFonts w:ascii="Arial" w:hAnsi="Arial" w:cs="Arial"/>
          <w:color w:val="000000" w:themeColor="text1"/>
          <w:sz w:val="22"/>
          <w:szCs w:val="22"/>
        </w:rPr>
        <w:t>- und entsorgt ein Schichtbetrieb über 16 Stunden die Produktion. 40 Flurförderfahrzeuge unterhalten den Warenfluss</w:t>
      </w:r>
      <w:r w:rsidR="004E474A">
        <w:rPr>
          <w:rFonts w:ascii="Arial" w:hAnsi="Arial" w:cs="Arial"/>
          <w:color w:val="000000" w:themeColor="text1"/>
          <w:sz w:val="22"/>
          <w:szCs w:val="22"/>
        </w:rPr>
        <w:t>;</w:t>
      </w:r>
      <w:r w:rsidRPr="000C16A2">
        <w:rPr>
          <w:rFonts w:ascii="Arial" w:hAnsi="Arial" w:cs="Arial"/>
          <w:color w:val="000000" w:themeColor="text1"/>
          <w:sz w:val="22"/>
          <w:szCs w:val="22"/>
        </w:rPr>
        <w:t xml:space="preserve"> kommt er ins Stocken, warten Kunden in aller Welt auf ihre Ware. Eine der kritischsten Sollbruchstellen in diesem Prozess ist das zwölf Meter hohe Lager. Fällt in den schmalen Gängen ein Hochregal- oder Schubmaststapler aus, steht im schlimmsten Fall eine der Linien</w:t>
      </w:r>
      <w:r w:rsidR="004E474A">
        <w:rPr>
          <w:rFonts w:ascii="Arial" w:hAnsi="Arial" w:cs="Arial"/>
          <w:color w:val="000000" w:themeColor="text1"/>
          <w:sz w:val="22"/>
          <w:szCs w:val="22"/>
        </w:rPr>
        <w:t xml:space="preserve"> still</w:t>
      </w:r>
      <w:r w:rsidRPr="000C16A2">
        <w:rPr>
          <w:rFonts w:ascii="Arial" w:hAnsi="Arial" w:cs="Arial"/>
          <w:color w:val="000000" w:themeColor="text1"/>
          <w:sz w:val="22"/>
          <w:szCs w:val="22"/>
        </w:rPr>
        <w:t xml:space="preserve">. </w:t>
      </w:r>
      <w:proofErr w:type="gramStart"/>
      <w:r w:rsidRPr="000C16A2">
        <w:rPr>
          <w:rFonts w:ascii="Arial" w:hAnsi="Arial" w:cs="Arial"/>
          <w:color w:val="000000" w:themeColor="text1"/>
          <w:sz w:val="22"/>
          <w:szCs w:val="22"/>
        </w:rPr>
        <w:t>Die präzise aufeinander abgestimmten Aufträge</w:t>
      </w:r>
      <w:proofErr w:type="gramEnd"/>
      <w:r w:rsidRPr="000C16A2">
        <w:rPr>
          <w:rFonts w:ascii="Arial" w:hAnsi="Arial" w:cs="Arial"/>
          <w:color w:val="000000" w:themeColor="text1"/>
          <w:sz w:val="22"/>
          <w:szCs w:val="22"/>
        </w:rPr>
        <w:t xml:space="preserve"> für Folien in </w:t>
      </w:r>
      <w:r w:rsidRPr="000C16A2">
        <w:rPr>
          <w:rFonts w:ascii="Arial" w:hAnsi="Arial" w:cs="Arial"/>
          <w:color w:val="000000" w:themeColor="text1"/>
          <w:sz w:val="22"/>
          <w:szCs w:val="22"/>
        </w:rPr>
        <w:lastRenderedPageBreak/>
        <w:t>allen möglichen Ausprägungen und Farben müssen umgeplant werden.</w:t>
      </w:r>
      <w:r w:rsidR="007A3058">
        <w:rPr>
          <w:rFonts w:ascii="Arial" w:hAnsi="Arial" w:cs="Arial"/>
          <w:color w:val="000000" w:themeColor="text1"/>
          <w:sz w:val="22"/>
          <w:szCs w:val="22"/>
        </w:rPr>
        <w:t xml:space="preserve"> </w:t>
      </w:r>
      <w:r w:rsidRPr="000C16A2">
        <w:rPr>
          <w:rFonts w:ascii="Arial" w:hAnsi="Arial" w:cs="Arial"/>
          <w:color w:val="000000" w:themeColor="text1"/>
          <w:sz w:val="22"/>
          <w:szCs w:val="22"/>
        </w:rPr>
        <w:t xml:space="preserve">Eine weitere Herausforderung sind knappe Flächen. 27.000 m² für Lager und Produktion </w:t>
      </w:r>
      <w:r w:rsidR="00A44F5F">
        <w:rPr>
          <w:rFonts w:ascii="Arial" w:hAnsi="Arial" w:cs="Arial"/>
          <w:color w:val="000000" w:themeColor="text1"/>
          <w:sz w:val="22"/>
          <w:szCs w:val="22"/>
        </w:rPr>
        <w:t xml:space="preserve">(Bild 2 / 3) </w:t>
      </w:r>
      <w:r w:rsidRPr="000C16A2">
        <w:rPr>
          <w:rFonts w:ascii="Arial" w:hAnsi="Arial" w:cs="Arial"/>
          <w:color w:val="000000" w:themeColor="text1"/>
          <w:sz w:val="22"/>
          <w:szCs w:val="22"/>
        </w:rPr>
        <w:t xml:space="preserve">sind bis in den letzten Winkel genutzt. </w:t>
      </w:r>
      <w:r w:rsidR="004E474A">
        <w:rPr>
          <w:rFonts w:ascii="Arial" w:hAnsi="Arial" w:cs="Arial"/>
          <w:color w:val="000000" w:themeColor="text1"/>
          <w:sz w:val="22"/>
          <w:szCs w:val="22"/>
        </w:rPr>
        <w:t>Für r</w:t>
      </w:r>
      <w:r w:rsidRPr="000C16A2">
        <w:rPr>
          <w:rFonts w:ascii="Arial" w:hAnsi="Arial" w:cs="Arial"/>
          <w:color w:val="000000" w:themeColor="text1"/>
          <w:sz w:val="22"/>
          <w:szCs w:val="22"/>
        </w:rPr>
        <w:t xml:space="preserve">aumgreifende Wendemanöver </w:t>
      </w:r>
      <w:r w:rsidR="004E474A">
        <w:rPr>
          <w:rFonts w:ascii="Arial" w:hAnsi="Arial" w:cs="Arial"/>
          <w:color w:val="000000" w:themeColor="text1"/>
          <w:sz w:val="22"/>
          <w:szCs w:val="22"/>
        </w:rPr>
        <w:t>ist</w:t>
      </w:r>
      <w:r w:rsidR="004E474A" w:rsidRPr="000C16A2">
        <w:rPr>
          <w:rFonts w:ascii="Arial" w:hAnsi="Arial" w:cs="Arial"/>
          <w:color w:val="000000" w:themeColor="text1"/>
          <w:sz w:val="22"/>
          <w:szCs w:val="22"/>
        </w:rPr>
        <w:t xml:space="preserve"> </w:t>
      </w:r>
      <w:r w:rsidRPr="000C16A2">
        <w:rPr>
          <w:rFonts w:ascii="Arial" w:hAnsi="Arial" w:cs="Arial"/>
          <w:color w:val="000000" w:themeColor="text1"/>
          <w:sz w:val="22"/>
          <w:szCs w:val="22"/>
        </w:rPr>
        <w:t>kein Platz</w:t>
      </w:r>
      <w:r w:rsidR="004E474A">
        <w:rPr>
          <w:rFonts w:ascii="Arial" w:hAnsi="Arial" w:cs="Arial"/>
          <w:color w:val="000000" w:themeColor="text1"/>
          <w:sz w:val="22"/>
          <w:szCs w:val="22"/>
        </w:rPr>
        <w:t>,</w:t>
      </w:r>
      <w:r w:rsidRPr="000C16A2">
        <w:rPr>
          <w:rFonts w:ascii="Arial" w:hAnsi="Arial" w:cs="Arial"/>
          <w:color w:val="000000" w:themeColor="text1"/>
          <w:sz w:val="22"/>
          <w:szCs w:val="22"/>
        </w:rPr>
        <w:t xml:space="preserve"> und die Zahl der innerbetrieblichen Transporte steigt stetig. In Spitze bewegt der Fuhrpark an einem Tag bis zu 1.000 vollgepackte Lademittel. Im Innenbereich kommt es besonders auf schnelle und trotzdem umsichtige Fahrweise an. Im Außenbereich müssen Stapler unebene Böden ausgleichen, damit die Ware nicht ins Rutschen kommt. Für wenig Transportschäden und höchste Effizienz setzt Hyster sein breites Portfolio ein.</w:t>
      </w:r>
    </w:p>
    <w:p w14:paraId="41159324" w14:textId="4CABAA41" w:rsidR="000C16A2" w:rsidRPr="007A3058" w:rsidRDefault="007A3058" w:rsidP="000C16A2">
      <w:pPr>
        <w:spacing w:before="120" w:after="120" w:line="360" w:lineRule="auto"/>
        <w:outlineLvl w:val="0"/>
        <w:rPr>
          <w:rFonts w:ascii="Arial" w:hAnsi="Arial" w:cs="Arial"/>
          <w:b/>
          <w:bCs/>
          <w:color w:val="000000" w:themeColor="text1"/>
          <w:sz w:val="22"/>
          <w:szCs w:val="22"/>
        </w:rPr>
      </w:pPr>
      <w:r w:rsidRPr="007A3058">
        <w:rPr>
          <w:rFonts w:ascii="Arial" w:hAnsi="Arial" w:cs="Arial"/>
          <w:b/>
          <w:bCs/>
          <w:color w:val="000000" w:themeColor="text1"/>
          <w:sz w:val="22"/>
          <w:szCs w:val="22"/>
        </w:rPr>
        <w:t>40 Stapler verschiedener Typen</w:t>
      </w:r>
    </w:p>
    <w:p w14:paraId="5A98B8C0" w14:textId="44616F0C" w:rsidR="000C16A2" w:rsidRDefault="000C16A2" w:rsidP="000C16A2">
      <w:pPr>
        <w:spacing w:before="120" w:after="120" w:line="360" w:lineRule="auto"/>
        <w:outlineLvl w:val="0"/>
        <w:rPr>
          <w:rFonts w:ascii="Arial" w:hAnsi="Arial" w:cs="Arial"/>
          <w:color w:val="000000" w:themeColor="text1"/>
          <w:sz w:val="22"/>
          <w:szCs w:val="22"/>
        </w:rPr>
      </w:pPr>
      <w:r w:rsidRPr="000C16A2">
        <w:rPr>
          <w:rFonts w:ascii="Arial" w:hAnsi="Arial" w:cs="Arial"/>
          <w:color w:val="000000" w:themeColor="text1"/>
          <w:sz w:val="22"/>
          <w:szCs w:val="22"/>
        </w:rPr>
        <w:t>Weltweit erfolgreich</w:t>
      </w:r>
      <w:r w:rsidR="00BD4F08">
        <w:rPr>
          <w:rFonts w:ascii="Arial" w:hAnsi="Arial" w:cs="Arial"/>
          <w:color w:val="000000" w:themeColor="text1"/>
          <w:sz w:val="22"/>
          <w:szCs w:val="22"/>
        </w:rPr>
        <w:t>,</w:t>
      </w:r>
      <w:r w:rsidRPr="000C16A2">
        <w:rPr>
          <w:rFonts w:ascii="Arial" w:hAnsi="Arial" w:cs="Arial"/>
          <w:color w:val="000000" w:themeColor="text1"/>
          <w:sz w:val="22"/>
          <w:szCs w:val="22"/>
        </w:rPr>
        <w:t xml:space="preserve"> mit starkem Händlerservice vor Ort, </w:t>
      </w:r>
      <w:r w:rsidR="004E474A">
        <w:rPr>
          <w:rFonts w:ascii="Arial" w:hAnsi="Arial" w:cs="Arial"/>
          <w:color w:val="000000" w:themeColor="text1"/>
          <w:sz w:val="22"/>
          <w:szCs w:val="22"/>
        </w:rPr>
        <w:t xml:space="preserve">hat </w:t>
      </w:r>
      <w:r w:rsidR="00A44F5F">
        <w:rPr>
          <w:rFonts w:ascii="Arial" w:hAnsi="Arial" w:cs="Arial"/>
          <w:color w:val="000000" w:themeColor="text1"/>
          <w:sz w:val="22"/>
          <w:szCs w:val="22"/>
        </w:rPr>
        <w:t>Poli-Tape</w:t>
      </w:r>
      <w:r w:rsidRPr="000C16A2">
        <w:rPr>
          <w:rFonts w:ascii="Arial" w:hAnsi="Arial" w:cs="Arial"/>
          <w:color w:val="000000" w:themeColor="text1"/>
          <w:sz w:val="22"/>
          <w:szCs w:val="22"/>
        </w:rPr>
        <w:t xml:space="preserve"> in Hyster einen zuverlässigen Partner gefunden. Die Kowalski Transportgeräte GmbH gehört zu den 17 lokalen Händlern in Deutschland, Österreich und der Schweiz. Gemeinsam entwickelten die beiden Unternehmen eine umfassende Lösung mit individuell konfigurierten Staplern aller Klassen inklusive Flottenmanagement per Hyster Tracker und 24/7 Service. Die Flotte unterstützt heute mit 40 gemieteten Hyster-Staplern alle Prozesse zwischen Lager- und Herstellung. Um die richtige Lösung zu finden, führte Kowalski viele Gespräche vor Ort. Jede spezifische Anforderung des Kunden wurde analysiert, verstanden und in individuellen Konfigurationen umgesetzt. Heute optimiert die Flotte auf engem Raum die Effizienz bei maximalem Komfort für die Fahrer.</w:t>
      </w:r>
    </w:p>
    <w:p w14:paraId="14187105" w14:textId="3FAF061E" w:rsidR="007A3058" w:rsidRPr="007A3058" w:rsidRDefault="007A3058" w:rsidP="000C16A2">
      <w:pPr>
        <w:spacing w:before="120" w:after="120" w:line="360" w:lineRule="auto"/>
        <w:outlineLvl w:val="0"/>
        <w:rPr>
          <w:rFonts w:ascii="Arial" w:hAnsi="Arial" w:cs="Arial"/>
          <w:b/>
          <w:bCs/>
          <w:color w:val="000000" w:themeColor="text1"/>
          <w:sz w:val="22"/>
          <w:szCs w:val="22"/>
        </w:rPr>
      </w:pPr>
      <w:r>
        <w:rPr>
          <w:rFonts w:ascii="Arial" w:hAnsi="Arial" w:cs="Arial"/>
          <w:b/>
          <w:bCs/>
          <w:color w:val="000000" w:themeColor="text1"/>
          <w:sz w:val="22"/>
          <w:szCs w:val="22"/>
        </w:rPr>
        <w:t>Portfolio für alle Aufgaben</w:t>
      </w:r>
    </w:p>
    <w:p w14:paraId="319FBA3F" w14:textId="52CE1AD2" w:rsidR="000C16A2" w:rsidRDefault="000C16A2" w:rsidP="000C16A2">
      <w:pPr>
        <w:spacing w:before="120" w:after="120" w:line="360" w:lineRule="auto"/>
        <w:outlineLvl w:val="0"/>
        <w:rPr>
          <w:rFonts w:ascii="Arial" w:hAnsi="Arial" w:cs="Arial"/>
          <w:color w:val="000000" w:themeColor="text1"/>
          <w:sz w:val="22"/>
          <w:szCs w:val="22"/>
        </w:rPr>
      </w:pPr>
      <w:r w:rsidRPr="000C16A2">
        <w:rPr>
          <w:rFonts w:ascii="Arial" w:hAnsi="Arial" w:cs="Arial"/>
          <w:color w:val="000000" w:themeColor="text1"/>
          <w:sz w:val="22"/>
          <w:szCs w:val="22"/>
        </w:rPr>
        <w:t>Wendige Elektro-Hubwagen beliefern in der flächeneffizient konzipierten Produktion die Anlagen mit Grundkomponenten wie Folie, Kleber und Papier. Am Ende der Linie übernehmen passende Stapler die empfindliche Ware, geschnitten und gewickelt, für den innerbetrieblichen Transport ins Lager. Flurförderzeuge unterhalten den stetigen Fluss, bis alles verpackt im Warenausgang steht. Der Prozess ist personalintensiv</w:t>
      </w:r>
      <w:r w:rsidR="00BD4F08">
        <w:rPr>
          <w:rFonts w:ascii="Arial" w:hAnsi="Arial" w:cs="Arial"/>
          <w:color w:val="000000" w:themeColor="text1"/>
          <w:sz w:val="22"/>
          <w:szCs w:val="22"/>
        </w:rPr>
        <w:t>. N</w:t>
      </w:r>
      <w:r w:rsidRPr="000C16A2">
        <w:rPr>
          <w:rFonts w:ascii="Arial" w:hAnsi="Arial" w:cs="Arial"/>
          <w:color w:val="000000" w:themeColor="text1"/>
          <w:sz w:val="22"/>
          <w:szCs w:val="22"/>
        </w:rPr>
        <w:t xml:space="preserve">ur wenig lässt sich automatisieren. Die Vielfalt der Ladungsträger braucht den Menschen. Gut ausgebildete Lageristen sind auf leergefegten Arbeitsmärkten schwer zu finden. Geräte, die die Arbeit erleichtern, sind für viele ein wichtiges </w:t>
      </w:r>
      <w:r w:rsidRPr="000C16A2">
        <w:rPr>
          <w:rFonts w:ascii="Arial" w:hAnsi="Arial" w:cs="Arial"/>
          <w:color w:val="000000" w:themeColor="text1"/>
          <w:sz w:val="22"/>
          <w:szCs w:val="22"/>
        </w:rPr>
        <w:lastRenderedPageBreak/>
        <w:t xml:space="preserve">Kriterium im Job. Hyster erfüllt die Ansprüche mit wendigen Fahrzeugen, die sich bequem steuern </w:t>
      </w:r>
      <w:r w:rsidR="0010183B">
        <w:rPr>
          <w:rFonts w:ascii="Arial" w:hAnsi="Arial" w:cs="Arial"/>
          <w:color w:val="000000" w:themeColor="text1"/>
          <w:sz w:val="22"/>
          <w:szCs w:val="22"/>
        </w:rPr>
        <w:t xml:space="preserve">lassen und bei </w:t>
      </w:r>
      <w:r w:rsidR="00A44F5F">
        <w:rPr>
          <w:rFonts w:ascii="Arial" w:hAnsi="Arial" w:cs="Arial"/>
          <w:color w:val="000000" w:themeColor="text1"/>
          <w:sz w:val="22"/>
          <w:szCs w:val="22"/>
        </w:rPr>
        <w:t>Poli-Tape</w:t>
      </w:r>
      <w:r w:rsidRPr="000C16A2">
        <w:rPr>
          <w:rFonts w:ascii="Arial" w:hAnsi="Arial" w:cs="Arial"/>
          <w:color w:val="000000" w:themeColor="text1"/>
          <w:sz w:val="22"/>
          <w:szCs w:val="22"/>
        </w:rPr>
        <w:t xml:space="preserve"> alle Anforderungen abdecken. Unter anderem versorgen Hubwagen die Produktion und bringen Waren effizient von A nach B. Gegengewichtstapler übernehmen bei bester Rundumsicht auch schwere und sperrige Sachen sicher. Fahrerassistenzsysteme minimieren zusätzlich Schäden an Fahrzeugen und Waren. Besonders im Hochregallager erleichtern Sensoren und Kameras das präzise Ein- und Auslagern in jeder Höhe.</w:t>
      </w:r>
    </w:p>
    <w:p w14:paraId="0F02A473" w14:textId="763A7D5E" w:rsidR="00202D9D" w:rsidRPr="00202D9D" w:rsidRDefault="00202D9D" w:rsidP="000C16A2">
      <w:pPr>
        <w:spacing w:before="120" w:after="120" w:line="360" w:lineRule="auto"/>
        <w:outlineLvl w:val="0"/>
        <w:rPr>
          <w:rFonts w:ascii="Arial" w:hAnsi="Arial" w:cs="Arial"/>
          <w:b/>
          <w:bCs/>
          <w:color w:val="000000" w:themeColor="text1"/>
          <w:sz w:val="22"/>
          <w:szCs w:val="22"/>
        </w:rPr>
      </w:pPr>
      <w:r>
        <w:rPr>
          <w:rFonts w:ascii="Arial" w:hAnsi="Arial" w:cs="Arial"/>
          <w:b/>
          <w:bCs/>
          <w:color w:val="000000" w:themeColor="text1"/>
          <w:sz w:val="22"/>
          <w:szCs w:val="22"/>
        </w:rPr>
        <w:t>Effizienz und schneller Service</w:t>
      </w:r>
    </w:p>
    <w:p w14:paraId="74AD3C18" w14:textId="05B051C5" w:rsidR="00202D9D" w:rsidRPr="00202D9D" w:rsidRDefault="000C16A2" w:rsidP="00202D9D">
      <w:pPr>
        <w:spacing w:before="120" w:after="120" w:line="360" w:lineRule="auto"/>
        <w:outlineLvl w:val="0"/>
        <w:rPr>
          <w:rFonts w:ascii="Arial" w:hAnsi="Arial" w:cs="Arial"/>
          <w:color w:val="000000" w:themeColor="text1"/>
          <w:sz w:val="22"/>
          <w:szCs w:val="22"/>
        </w:rPr>
      </w:pPr>
      <w:r w:rsidRPr="000C16A2">
        <w:rPr>
          <w:rFonts w:ascii="Arial" w:hAnsi="Arial" w:cs="Arial"/>
          <w:color w:val="000000" w:themeColor="text1"/>
          <w:sz w:val="22"/>
          <w:szCs w:val="22"/>
        </w:rPr>
        <w:t xml:space="preserve">Inklusive Wartung und Service bekommt die Logistik alles aus einer Hand. Auf operativer Ebene hat der Flottenverantwortliche bei Kowalski einen Ansprechpartner und einen festen Monteur, der die Flotte kennt. Im Hintergrund steht das 18-köpfige Serviceteam von Kowalski inklusive hauseigener Werkstatt, üppig bestücktem Ersatzteillager und schnellen Lieferungen aus dem 50 km entfernten Hyster Zentrallager in Nijmegen. </w:t>
      </w:r>
      <w:r w:rsidR="0010183B" w:rsidRPr="000C16A2">
        <w:rPr>
          <w:rFonts w:ascii="Arial" w:hAnsi="Arial" w:cs="Arial"/>
          <w:color w:val="000000" w:themeColor="text1"/>
          <w:sz w:val="22"/>
          <w:szCs w:val="22"/>
        </w:rPr>
        <w:t xml:space="preserve">Ausfälle </w:t>
      </w:r>
      <w:r w:rsidRPr="000C16A2">
        <w:rPr>
          <w:rFonts w:ascii="Arial" w:hAnsi="Arial" w:cs="Arial"/>
          <w:color w:val="000000" w:themeColor="text1"/>
          <w:sz w:val="22"/>
          <w:szCs w:val="22"/>
        </w:rPr>
        <w:t xml:space="preserve">gibt </w:t>
      </w:r>
      <w:r w:rsidR="0010183B">
        <w:rPr>
          <w:rFonts w:ascii="Arial" w:hAnsi="Arial" w:cs="Arial"/>
          <w:color w:val="000000" w:themeColor="text1"/>
          <w:sz w:val="22"/>
          <w:szCs w:val="22"/>
        </w:rPr>
        <w:t>e</w:t>
      </w:r>
      <w:r w:rsidR="0010183B" w:rsidRPr="000C16A2">
        <w:rPr>
          <w:rFonts w:ascii="Arial" w:hAnsi="Arial" w:cs="Arial"/>
          <w:color w:val="000000" w:themeColor="text1"/>
          <w:sz w:val="22"/>
          <w:szCs w:val="22"/>
        </w:rPr>
        <w:t xml:space="preserve">s </w:t>
      </w:r>
      <w:r w:rsidRPr="000C16A2">
        <w:rPr>
          <w:rFonts w:ascii="Arial" w:hAnsi="Arial" w:cs="Arial"/>
          <w:color w:val="000000" w:themeColor="text1"/>
          <w:sz w:val="22"/>
          <w:szCs w:val="22"/>
        </w:rPr>
        <w:t>kaum.</w:t>
      </w:r>
      <w:r w:rsidR="00202D9D">
        <w:rPr>
          <w:rFonts w:ascii="Arial" w:hAnsi="Arial" w:cs="Arial"/>
          <w:color w:val="000000" w:themeColor="text1"/>
          <w:sz w:val="22"/>
          <w:szCs w:val="22"/>
        </w:rPr>
        <w:t xml:space="preserve"> </w:t>
      </w:r>
      <w:r w:rsidRPr="000C16A2">
        <w:rPr>
          <w:rFonts w:ascii="Arial" w:hAnsi="Arial" w:cs="Arial"/>
          <w:color w:val="000000" w:themeColor="text1"/>
          <w:sz w:val="22"/>
          <w:szCs w:val="22"/>
        </w:rPr>
        <w:t>Zusätzliche Betriebseffizienz bringt der Hyster-Tracker. Die Telematik-Lösung liefert alle erforderlichen Daten in Echtzeit. So erkennt der Flottenmanager zum Beispiel kritische Stellen im Prozess und kann Fahrer gezielter schulen. Kennzahlen steuern die vorausschauende Instandhaltung. Vor jedem Einstieg bestätigt der Fahrer, dass er ausreichend geschult und fähig ist, den Stapler zu bedienen. Alle notwendigen Checks laufen über nutzerfreundliche Endgeräte, die auch während des Betriebs</w:t>
      </w:r>
      <w:r w:rsidR="0010183B">
        <w:rPr>
          <w:rFonts w:ascii="Arial" w:hAnsi="Arial" w:cs="Arial"/>
          <w:color w:val="000000" w:themeColor="text1"/>
          <w:sz w:val="22"/>
          <w:szCs w:val="22"/>
        </w:rPr>
        <w:t>,</w:t>
      </w:r>
      <w:r w:rsidRPr="000C16A2">
        <w:rPr>
          <w:rFonts w:ascii="Arial" w:hAnsi="Arial" w:cs="Arial"/>
          <w:color w:val="000000" w:themeColor="text1"/>
          <w:sz w:val="22"/>
          <w:szCs w:val="22"/>
        </w:rPr>
        <w:t xml:space="preserve"> zum Beispiel im Fall überhöhter Geschwindigkeit</w:t>
      </w:r>
      <w:r w:rsidR="0010183B">
        <w:rPr>
          <w:rFonts w:ascii="Arial" w:hAnsi="Arial" w:cs="Arial"/>
          <w:color w:val="000000" w:themeColor="text1"/>
          <w:sz w:val="22"/>
          <w:szCs w:val="22"/>
        </w:rPr>
        <w:t>,</w:t>
      </w:r>
      <w:r w:rsidRPr="000C16A2">
        <w:rPr>
          <w:rFonts w:ascii="Arial" w:hAnsi="Arial" w:cs="Arial"/>
          <w:color w:val="000000" w:themeColor="text1"/>
          <w:sz w:val="22"/>
          <w:szCs w:val="22"/>
        </w:rPr>
        <w:t xml:space="preserve"> warnen.</w:t>
      </w:r>
      <w:r w:rsidR="00621846">
        <w:rPr>
          <w:rFonts w:ascii="Arial" w:hAnsi="Arial" w:cs="Arial"/>
          <w:color w:val="000000" w:themeColor="text1"/>
          <w:sz w:val="22"/>
          <w:szCs w:val="22"/>
        </w:rPr>
        <w:t xml:space="preserve"> (Bild 3 / 4)</w:t>
      </w:r>
      <w:r w:rsidRPr="000C16A2">
        <w:rPr>
          <w:rFonts w:ascii="Arial" w:hAnsi="Arial" w:cs="Arial"/>
          <w:color w:val="000000" w:themeColor="text1"/>
          <w:sz w:val="22"/>
          <w:szCs w:val="22"/>
        </w:rPr>
        <w:t xml:space="preserve"> „Bei hohen Ausfallzeiten nutzt der beste Stapler nichts. Deshalb setzen wir auf die soliden Markengeräte von Hyster. Sie sind so robust wie ein Volkswagen mit Premiumservice aus einer Hand“</w:t>
      </w:r>
      <w:r w:rsidR="00202D9D">
        <w:rPr>
          <w:rFonts w:ascii="Arial" w:hAnsi="Arial" w:cs="Arial"/>
          <w:color w:val="000000" w:themeColor="text1"/>
          <w:sz w:val="22"/>
          <w:szCs w:val="22"/>
        </w:rPr>
        <w:t xml:space="preserve">, betont </w:t>
      </w:r>
      <w:r w:rsidR="00202D9D" w:rsidRPr="00202D9D">
        <w:rPr>
          <w:rFonts w:ascii="Arial" w:hAnsi="Arial" w:cs="Arial"/>
          <w:color w:val="000000" w:themeColor="text1"/>
          <w:sz w:val="22"/>
          <w:szCs w:val="22"/>
        </w:rPr>
        <w:t xml:space="preserve">Peter Wieland, Supply Chain Manager der </w:t>
      </w:r>
      <w:r w:rsidR="00621846">
        <w:rPr>
          <w:rFonts w:ascii="Arial" w:hAnsi="Arial" w:cs="Arial"/>
          <w:color w:val="000000" w:themeColor="text1"/>
          <w:sz w:val="22"/>
          <w:szCs w:val="22"/>
        </w:rPr>
        <w:t>Poli-Tape</w:t>
      </w:r>
      <w:r w:rsidR="00202D9D" w:rsidRPr="00202D9D">
        <w:rPr>
          <w:rFonts w:ascii="Arial" w:hAnsi="Arial" w:cs="Arial"/>
          <w:color w:val="000000" w:themeColor="text1"/>
          <w:sz w:val="22"/>
          <w:szCs w:val="22"/>
        </w:rPr>
        <w:t xml:space="preserve"> Klebefolien GmbH</w:t>
      </w:r>
    </w:p>
    <w:p w14:paraId="49BF5F32" w14:textId="25B255D1" w:rsidR="000C16A2" w:rsidRPr="00202D9D" w:rsidRDefault="00202D9D" w:rsidP="000C16A2">
      <w:pPr>
        <w:spacing w:before="120" w:after="120" w:line="360" w:lineRule="auto"/>
        <w:outlineLvl w:val="0"/>
        <w:rPr>
          <w:rFonts w:ascii="Arial" w:hAnsi="Arial" w:cs="Arial"/>
          <w:b/>
          <w:bCs/>
          <w:color w:val="000000" w:themeColor="text1"/>
          <w:sz w:val="22"/>
          <w:szCs w:val="22"/>
        </w:rPr>
      </w:pPr>
      <w:r w:rsidRPr="00202D9D">
        <w:rPr>
          <w:rFonts w:ascii="Arial" w:hAnsi="Arial" w:cs="Arial"/>
          <w:b/>
          <w:bCs/>
          <w:color w:val="000000" w:themeColor="text1"/>
          <w:sz w:val="22"/>
          <w:szCs w:val="22"/>
        </w:rPr>
        <w:t>Verschleiß und Stillstand minimiert</w:t>
      </w:r>
    </w:p>
    <w:p w14:paraId="0F936240" w14:textId="7608414B" w:rsidR="00471BC2" w:rsidRDefault="000C16A2" w:rsidP="000C16A2">
      <w:pPr>
        <w:spacing w:before="120" w:after="120" w:line="360" w:lineRule="auto"/>
        <w:outlineLvl w:val="0"/>
        <w:rPr>
          <w:rFonts w:ascii="Arial" w:hAnsi="Arial" w:cs="Arial"/>
          <w:color w:val="000000" w:themeColor="text1"/>
          <w:sz w:val="22"/>
          <w:szCs w:val="22"/>
        </w:rPr>
      </w:pPr>
      <w:r w:rsidRPr="000C16A2">
        <w:rPr>
          <w:rFonts w:ascii="Arial" w:hAnsi="Arial" w:cs="Arial"/>
          <w:color w:val="000000" w:themeColor="text1"/>
          <w:sz w:val="22"/>
          <w:szCs w:val="22"/>
        </w:rPr>
        <w:t xml:space="preserve">Im Vergleich zu früher reduzierte die Hyster-Flotte ungeplante Stillstände signifikant. Verschleiß der Fahrzeuge und zeitraubende Transportschäden sind deutlich zurückgegangen. Die Effizienz ist gestiegen. Das Lagerpersonal ist zufriedener. Die ergonomisch gestalteten Fahrzeuge schonen nicht nur die Gesundheit, sondern </w:t>
      </w:r>
      <w:r w:rsidR="0010183B">
        <w:rPr>
          <w:rFonts w:ascii="Arial" w:hAnsi="Arial" w:cs="Arial"/>
          <w:color w:val="000000" w:themeColor="text1"/>
          <w:sz w:val="22"/>
          <w:szCs w:val="22"/>
        </w:rPr>
        <w:t xml:space="preserve">vermeiden </w:t>
      </w:r>
      <w:r w:rsidR="0010183B" w:rsidRPr="000C16A2">
        <w:rPr>
          <w:rFonts w:ascii="Arial" w:hAnsi="Arial" w:cs="Arial"/>
          <w:color w:val="000000" w:themeColor="text1"/>
          <w:sz w:val="22"/>
          <w:szCs w:val="22"/>
        </w:rPr>
        <w:t xml:space="preserve">Schäden </w:t>
      </w:r>
      <w:r w:rsidR="0010183B">
        <w:rPr>
          <w:rFonts w:ascii="Arial" w:hAnsi="Arial" w:cs="Arial"/>
          <w:color w:val="000000" w:themeColor="text1"/>
          <w:sz w:val="22"/>
          <w:szCs w:val="22"/>
        </w:rPr>
        <w:t>und</w:t>
      </w:r>
      <w:r w:rsidR="00FB10F4">
        <w:rPr>
          <w:rFonts w:ascii="Arial" w:hAnsi="Arial" w:cs="Arial"/>
          <w:color w:val="000000" w:themeColor="text1"/>
          <w:sz w:val="22"/>
          <w:szCs w:val="22"/>
        </w:rPr>
        <w:t xml:space="preserve"> </w:t>
      </w:r>
      <w:r w:rsidR="00FB10F4">
        <w:rPr>
          <w:rFonts w:ascii="Arial" w:hAnsi="Arial" w:cs="Arial"/>
          <w:color w:val="000000" w:themeColor="text1"/>
          <w:sz w:val="22"/>
          <w:szCs w:val="22"/>
        </w:rPr>
        <w:lastRenderedPageBreak/>
        <w:t xml:space="preserve">dadurch </w:t>
      </w:r>
      <w:r w:rsidRPr="000C16A2">
        <w:rPr>
          <w:rFonts w:ascii="Arial" w:hAnsi="Arial" w:cs="Arial"/>
          <w:color w:val="000000" w:themeColor="text1"/>
          <w:sz w:val="22"/>
          <w:szCs w:val="22"/>
        </w:rPr>
        <w:t xml:space="preserve">Zeitdruck. “Mit bequemen Handbewegungen und perfekter Rundumsicht kann ich Waren auch oben präzise ein- und auslagern“, </w:t>
      </w:r>
      <w:r w:rsidR="00202D9D">
        <w:rPr>
          <w:rFonts w:ascii="Arial" w:hAnsi="Arial" w:cs="Arial"/>
          <w:color w:val="000000" w:themeColor="text1"/>
          <w:sz w:val="22"/>
          <w:szCs w:val="22"/>
        </w:rPr>
        <w:t>bestätigt</w:t>
      </w:r>
      <w:r w:rsidRPr="000C16A2">
        <w:rPr>
          <w:rFonts w:ascii="Arial" w:hAnsi="Arial" w:cs="Arial"/>
          <w:color w:val="000000" w:themeColor="text1"/>
          <w:sz w:val="22"/>
          <w:szCs w:val="22"/>
        </w:rPr>
        <w:t xml:space="preserve"> ein Lagermitarbeiter. „Die ähnliche Handhabung aller Geräte macht den Umstieg im schnellen Tagesgeschäft einfach</w:t>
      </w:r>
      <w:r w:rsidR="00621846">
        <w:rPr>
          <w:rFonts w:ascii="Arial" w:hAnsi="Arial" w:cs="Arial"/>
          <w:color w:val="000000" w:themeColor="text1"/>
          <w:sz w:val="22"/>
          <w:szCs w:val="22"/>
        </w:rPr>
        <w:t>.“</w:t>
      </w:r>
      <w:r w:rsidR="00A44F5F">
        <w:rPr>
          <w:rFonts w:ascii="Arial" w:hAnsi="Arial" w:cs="Arial"/>
          <w:color w:val="000000" w:themeColor="text1"/>
          <w:sz w:val="22"/>
          <w:szCs w:val="22"/>
        </w:rPr>
        <w:t xml:space="preserve"> </w:t>
      </w:r>
      <w:r w:rsidR="00202D9D">
        <w:rPr>
          <w:rFonts w:ascii="Arial" w:hAnsi="Arial" w:cs="Arial"/>
          <w:color w:val="000000" w:themeColor="text1"/>
          <w:sz w:val="22"/>
          <w:szCs w:val="22"/>
        </w:rPr>
        <w:t xml:space="preserve">Außerdem hat Poli-Tape sein Flottenmanagement über den </w:t>
      </w:r>
      <w:r w:rsidRPr="000C16A2">
        <w:rPr>
          <w:rFonts w:ascii="Arial" w:hAnsi="Arial" w:cs="Arial"/>
          <w:color w:val="000000" w:themeColor="text1"/>
          <w:sz w:val="22"/>
          <w:szCs w:val="22"/>
        </w:rPr>
        <w:t xml:space="preserve">Hyster Tracker komplett digitalisiert. Transparenz im Verbrauch und Fahrverhalten ermöglicht gezielte Verbesserungsmaßnahmen. Übersichtliche Kennzahlen in Echtzeit erlauben vorausschauende Instandhaltung. Für </w:t>
      </w:r>
      <w:r w:rsidR="00202D9D">
        <w:rPr>
          <w:rFonts w:ascii="Arial" w:hAnsi="Arial" w:cs="Arial"/>
          <w:color w:val="000000" w:themeColor="text1"/>
          <w:sz w:val="22"/>
          <w:szCs w:val="22"/>
        </w:rPr>
        <w:t>Poli-Tape</w:t>
      </w:r>
      <w:r w:rsidRPr="000C16A2">
        <w:rPr>
          <w:rFonts w:ascii="Arial" w:hAnsi="Arial" w:cs="Arial"/>
          <w:color w:val="000000" w:themeColor="text1"/>
          <w:sz w:val="22"/>
          <w:szCs w:val="22"/>
        </w:rPr>
        <w:t xml:space="preserve"> haben sich Ausfälle auf ein Minimum reduziert. </w:t>
      </w:r>
      <w:r w:rsidRPr="00202D9D">
        <w:rPr>
          <w:rFonts w:ascii="Arial" w:hAnsi="Arial" w:cs="Arial"/>
          <w:color w:val="000000" w:themeColor="text1"/>
          <w:sz w:val="22"/>
          <w:szCs w:val="22"/>
        </w:rPr>
        <w:t>“Hyster ist die richtige Wahl. Wir haben einen Baukasten, der jeden Bedarf erfüllt. Die Geräte lassen sich optimal auf unseren Bedarf abstimmen und individuell konfigurieren. Der Service funktioniert rund um die Uhr. Unnötige Ausfallzeiten und unzufriedene Mitarbeiter durch schlechtes Equipment sind Vergangenheit“</w:t>
      </w:r>
      <w:r w:rsidR="002912DE">
        <w:rPr>
          <w:rFonts w:ascii="Arial" w:hAnsi="Arial" w:cs="Arial"/>
          <w:color w:val="000000" w:themeColor="text1"/>
          <w:sz w:val="22"/>
          <w:szCs w:val="22"/>
        </w:rPr>
        <w:t>,</w:t>
      </w:r>
      <w:r w:rsidR="00202D9D">
        <w:rPr>
          <w:rFonts w:ascii="Arial" w:hAnsi="Arial" w:cs="Arial"/>
          <w:color w:val="000000" w:themeColor="text1"/>
          <w:sz w:val="22"/>
          <w:szCs w:val="22"/>
        </w:rPr>
        <w:t xml:space="preserve"> so Wieland.</w:t>
      </w:r>
      <w:r w:rsidRPr="00202D9D">
        <w:rPr>
          <w:rFonts w:ascii="Arial" w:hAnsi="Arial" w:cs="Arial"/>
          <w:color w:val="000000" w:themeColor="text1"/>
          <w:sz w:val="22"/>
          <w:szCs w:val="22"/>
        </w:rPr>
        <w:t xml:space="preserve"> </w:t>
      </w:r>
    </w:p>
    <w:p w14:paraId="79B341DD" w14:textId="0E0A5C90" w:rsidR="00621846" w:rsidRPr="00202D9D" w:rsidRDefault="00621846" w:rsidP="000C16A2">
      <w:pPr>
        <w:spacing w:before="120" w:after="120" w:line="360" w:lineRule="auto"/>
        <w:outlineLvl w:val="0"/>
        <w:rPr>
          <w:rFonts w:ascii="Arial" w:hAnsi="Arial" w:cs="Arial"/>
          <w:color w:val="000000" w:themeColor="text1"/>
          <w:sz w:val="22"/>
          <w:szCs w:val="22"/>
        </w:rPr>
      </w:pPr>
      <w:r>
        <w:rPr>
          <w:rFonts w:ascii="Arial" w:hAnsi="Arial" w:cs="Arial"/>
          <w:color w:val="000000" w:themeColor="text1"/>
          <w:sz w:val="22"/>
          <w:szCs w:val="22"/>
        </w:rPr>
        <w:t>((Infokasten))</w:t>
      </w:r>
    </w:p>
    <w:p w14:paraId="4B94A853" w14:textId="24A8B08A" w:rsidR="000C16A2" w:rsidRPr="00471BC2" w:rsidRDefault="00471BC2" w:rsidP="000C16A2">
      <w:pPr>
        <w:spacing w:before="120" w:after="120" w:line="360" w:lineRule="auto"/>
        <w:outlineLvl w:val="0"/>
        <w:rPr>
          <w:rFonts w:ascii="Arial" w:hAnsi="Arial" w:cs="Arial"/>
          <w:b/>
          <w:bCs/>
          <w:color w:val="000000" w:themeColor="text1"/>
          <w:sz w:val="22"/>
          <w:szCs w:val="22"/>
        </w:rPr>
      </w:pPr>
      <w:r>
        <w:rPr>
          <w:rFonts w:ascii="Arial" w:hAnsi="Arial" w:cs="Arial"/>
          <w:b/>
          <w:bCs/>
          <w:color w:val="000000" w:themeColor="text1"/>
          <w:sz w:val="22"/>
          <w:szCs w:val="22"/>
        </w:rPr>
        <w:t>Die e</w:t>
      </w:r>
      <w:r w:rsidR="000C16A2" w:rsidRPr="00471BC2">
        <w:rPr>
          <w:rFonts w:ascii="Arial" w:hAnsi="Arial" w:cs="Arial"/>
          <w:b/>
          <w:bCs/>
          <w:color w:val="000000" w:themeColor="text1"/>
          <w:sz w:val="22"/>
          <w:szCs w:val="22"/>
        </w:rPr>
        <w:t xml:space="preserve">lektrifizierte </w:t>
      </w:r>
      <w:r>
        <w:rPr>
          <w:rFonts w:ascii="Arial" w:hAnsi="Arial" w:cs="Arial"/>
          <w:b/>
          <w:bCs/>
          <w:color w:val="000000" w:themeColor="text1"/>
          <w:sz w:val="22"/>
          <w:szCs w:val="22"/>
        </w:rPr>
        <w:t>Mietflotte</w:t>
      </w:r>
      <w:r w:rsidR="000C16A2" w:rsidRPr="00471BC2">
        <w:rPr>
          <w:rFonts w:ascii="Arial" w:hAnsi="Arial" w:cs="Arial"/>
          <w:b/>
          <w:bCs/>
          <w:color w:val="000000" w:themeColor="text1"/>
          <w:sz w:val="22"/>
          <w:szCs w:val="22"/>
        </w:rPr>
        <w:t xml:space="preserve"> umfasst folgende Produktreihen:</w:t>
      </w:r>
    </w:p>
    <w:p w14:paraId="210A5178" w14:textId="5EA88EC7" w:rsidR="000C16A2" w:rsidRPr="000C16A2" w:rsidRDefault="000C16A2" w:rsidP="00471BC2">
      <w:pPr>
        <w:pStyle w:val="Listenabsatz"/>
        <w:numPr>
          <w:ilvl w:val="0"/>
          <w:numId w:val="10"/>
        </w:numPr>
        <w:spacing w:before="120" w:after="120" w:line="360" w:lineRule="auto"/>
        <w:ind w:left="284" w:hanging="284"/>
        <w:outlineLvl w:val="0"/>
        <w:rPr>
          <w:rFonts w:ascii="Arial" w:hAnsi="Arial" w:cs="Arial"/>
          <w:color w:val="000000" w:themeColor="text1"/>
          <w:sz w:val="22"/>
          <w:szCs w:val="22"/>
        </w:rPr>
      </w:pPr>
      <w:r w:rsidRPr="000C16A2">
        <w:rPr>
          <w:rFonts w:ascii="Arial" w:hAnsi="Arial" w:cs="Arial"/>
          <w:color w:val="000000" w:themeColor="text1"/>
          <w:sz w:val="22"/>
          <w:szCs w:val="22"/>
        </w:rPr>
        <w:t xml:space="preserve">Gabelhubwagen der S Reihe mit Traglast 1,4 bis 2,0 Tonnen </w:t>
      </w:r>
    </w:p>
    <w:p w14:paraId="23E42FDA" w14:textId="0841763F" w:rsidR="000C16A2" w:rsidRPr="000C16A2" w:rsidRDefault="000C16A2" w:rsidP="00471BC2">
      <w:pPr>
        <w:pStyle w:val="Listenabsatz"/>
        <w:numPr>
          <w:ilvl w:val="0"/>
          <w:numId w:val="10"/>
        </w:numPr>
        <w:spacing w:before="120" w:after="120" w:line="360" w:lineRule="auto"/>
        <w:ind w:left="284" w:hanging="284"/>
        <w:outlineLvl w:val="0"/>
        <w:rPr>
          <w:rFonts w:ascii="Arial" w:hAnsi="Arial" w:cs="Arial"/>
          <w:color w:val="000000" w:themeColor="text1"/>
          <w:sz w:val="22"/>
          <w:szCs w:val="22"/>
        </w:rPr>
      </w:pPr>
      <w:r w:rsidRPr="000C16A2">
        <w:rPr>
          <w:rFonts w:ascii="Arial" w:hAnsi="Arial" w:cs="Arial"/>
          <w:color w:val="000000" w:themeColor="text1"/>
          <w:sz w:val="22"/>
          <w:szCs w:val="22"/>
        </w:rPr>
        <w:t xml:space="preserve">Gabelhubwagen der P-Reihe mit und ohne Plattform für Traglasten von 1,6 bis 3,0 Tonnen </w:t>
      </w:r>
    </w:p>
    <w:p w14:paraId="040C8E13" w14:textId="1998C63A" w:rsidR="000C16A2" w:rsidRPr="000C16A2" w:rsidRDefault="000C16A2" w:rsidP="00471BC2">
      <w:pPr>
        <w:pStyle w:val="Listenabsatz"/>
        <w:numPr>
          <w:ilvl w:val="0"/>
          <w:numId w:val="10"/>
        </w:numPr>
        <w:spacing w:before="120" w:after="120" w:line="360" w:lineRule="auto"/>
        <w:ind w:left="284" w:hanging="284"/>
        <w:outlineLvl w:val="0"/>
        <w:rPr>
          <w:rFonts w:ascii="Arial" w:hAnsi="Arial" w:cs="Arial"/>
          <w:color w:val="000000" w:themeColor="text1"/>
          <w:sz w:val="22"/>
          <w:szCs w:val="22"/>
        </w:rPr>
      </w:pPr>
      <w:r w:rsidRPr="000C16A2">
        <w:rPr>
          <w:rFonts w:ascii="Arial" w:hAnsi="Arial" w:cs="Arial"/>
          <w:color w:val="000000" w:themeColor="text1"/>
          <w:sz w:val="22"/>
          <w:szCs w:val="22"/>
        </w:rPr>
        <w:t>Stand-/Quersitz</w:t>
      </w:r>
      <w:r w:rsidR="002912DE">
        <w:rPr>
          <w:rFonts w:ascii="Arial" w:hAnsi="Arial" w:cs="Arial"/>
          <w:color w:val="000000" w:themeColor="text1"/>
          <w:sz w:val="22"/>
          <w:szCs w:val="22"/>
        </w:rPr>
        <w:t>-</w:t>
      </w:r>
      <w:r w:rsidRPr="000C16A2">
        <w:rPr>
          <w:rFonts w:ascii="Arial" w:hAnsi="Arial" w:cs="Arial"/>
          <w:color w:val="000000" w:themeColor="text1"/>
          <w:sz w:val="22"/>
          <w:szCs w:val="22"/>
        </w:rPr>
        <w:t>Gabelhubwagen bis zwei Tonnen Traglast der RP Reihe</w:t>
      </w:r>
    </w:p>
    <w:p w14:paraId="70B31424" w14:textId="10A0AB5D" w:rsidR="000C16A2" w:rsidRPr="000C16A2" w:rsidRDefault="000C16A2" w:rsidP="00471BC2">
      <w:pPr>
        <w:pStyle w:val="Listenabsatz"/>
        <w:numPr>
          <w:ilvl w:val="0"/>
          <w:numId w:val="10"/>
        </w:numPr>
        <w:spacing w:before="120" w:after="120" w:line="360" w:lineRule="auto"/>
        <w:ind w:left="284" w:hanging="284"/>
        <w:outlineLvl w:val="0"/>
        <w:rPr>
          <w:rFonts w:ascii="Arial" w:hAnsi="Arial" w:cs="Arial"/>
          <w:color w:val="000000" w:themeColor="text1"/>
          <w:sz w:val="22"/>
          <w:szCs w:val="22"/>
        </w:rPr>
      </w:pPr>
      <w:r w:rsidRPr="000C16A2">
        <w:rPr>
          <w:rFonts w:ascii="Arial" w:hAnsi="Arial" w:cs="Arial"/>
          <w:color w:val="000000" w:themeColor="text1"/>
          <w:sz w:val="22"/>
          <w:szCs w:val="22"/>
        </w:rPr>
        <w:t>Kundenspezifisch konfigurierte Hochregal- und Schubmaststapler Modell R2.5 und C1.5</w:t>
      </w:r>
    </w:p>
    <w:p w14:paraId="21188D7C" w14:textId="678C5AFB" w:rsidR="000C16A2" w:rsidRPr="000C16A2" w:rsidRDefault="000C16A2" w:rsidP="00471BC2">
      <w:pPr>
        <w:pStyle w:val="Listenabsatz"/>
        <w:numPr>
          <w:ilvl w:val="0"/>
          <w:numId w:val="10"/>
        </w:numPr>
        <w:spacing w:before="120" w:after="120" w:line="360" w:lineRule="auto"/>
        <w:ind w:left="284" w:hanging="284"/>
        <w:outlineLvl w:val="0"/>
        <w:rPr>
          <w:rFonts w:ascii="Arial" w:hAnsi="Arial" w:cs="Arial"/>
          <w:color w:val="000000" w:themeColor="text1"/>
          <w:sz w:val="22"/>
          <w:szCs w:val="22"/>
        </w:rPr>
      </w:pPr>
      <w:r w:rsidRPr="000C16A2">
        <w:rPr>
          <w:rFonts w:ascii="Arial" w:hAnsi="Arial" w:cs="Arial"/>
          <w:color w:val="000000" w:themeColor="text1"/>
          <w:sz w:val="22"/>
          <w:szCs w:val="22"/>
        </w:rPr>
        <w:t>Gegengewichtsstapler mit 3- und 4-Rädern aus der J Serie</w:t>
      </w:r>
    </w:p>
    <w:p w14:paraId="45F890CF" w14:textId="53FED729" w:rsidR="000C16A2" w:rsidRDefault="000C16A2" w:rsidP="00471BC2">
      <w:pPr>
        <w:pStyle w:val="Listenabsatz"/>
        <w:numPr>
          <w:ilvl w:val="0"/>
          <w:numId w:val="10"/>
        </w:numPr>
        <w:spacing w:before="120" w:after="120" w:line="360" w:lineRule="auto"/>
        <w:ind w:left="284" w:hanging="284"/>
        <w:outlineLvl w:val="0"/>
        <w:rPr>
          <w:rFonts w:ascii="Arial" w:hAnsi="Arial" w:cs="Arial"/>
          <w:color w:val="000000" w:themeColor="text1"/>
          <w:sz w:val="22"/>
          <w:szCs w:val="22"/>
        </w:rPr>
      </w:pPr>
      <w:r w:rsidRPr="000C16A2">
        <w:rPr>
          <w:rFonts w:ascii="Arial" w:hAnsi="Arial" w:cs="Arial"/>
          <w:color w:val="000000" w:themeColor="text1"/>
          <w:sz w:val="22"/>
          <w:szCs w:val="22"/>
        </w:rPr>
        <w:t xml:space="preserve">Mittel- und Hochhub-Kommissionierer der K-Serie </w:t>
      </w:r>
    </w:p>
    <w:p w14:paraId="7291311C" w14:textId="1E505187" w:rsidR="00621846" w:rsidRPr="00621846" w:rsidRDefault="00621846" w:rsidP="00621846">
      <w:pPr>
        <w:spacing w:before="120" w:after="120" w:line="360" w:lineRule="auto"/>
        <w:outlineLvl w:val="0"/>
        <w:rPr>
          <w:rFonts w:ascii="Arial" w:hAnsi="Arial" w:cs="Arial"/>
          <w:color w:val="000000" w:themeColor="text1"/>
          <w:sz w:val="22"/>
          <w:szCs w:val="22"/>
        </w:rPr>
      </w:pPr>
      <w:r>
        <w:rPr>
          <w:rFonts w:ascii="Arial" w:hAnsi="Arial" w:cs="Arial"/>
          <w:color w:val="000000" w:themeColor="text1"/>
          <w:sz w:val="22"/>
          <w:szCs w:val="22"/>
        </w:rPr>
        <w:t>((</w:t>
      </w:r>
      <w:r w:rsidRPr="00621846">
        <w:rPr>
          <w:rFonts w:ascii="Arial" w:hAnsi="Arial" w:cs="Arial"/>
          <w:color w:val="000000" w:themeColor="text1"/>
          <w:sz w:val="22"/>
          <w:szCs w:val="22"/>
        </w:rPr>
        <w:t>Bildmaterial</w:t>
      </w:r>
      <w:r>
        <w:rPr>
          <w:rFonts w:ascii="Arial" w:hAnsi="Arial" w:cs="Arial"/>
          <w:color w:val="000000" w:themeColor="text1"/>
          <w:sz w:val="22"/>
          <w:szCs w:val="22"/>
        </w:rPr>
        <w:t>))</w:t>
      </w:r>
    </w:p>
    <w:p w14:paraId="626C785D" w14:textId="77777777" w:rsidR="00621846" w:rsidRDefault="00A44F5F" w:rsidP="00621846">
      <w:pPr>
        <w:spacing w:before="120" w:after="120" w:line="360" w:lineRule="auto"/>
        <w:outlineLvl w:val="0"/>
        <w:rPr>
          <w:rFonts w:ascii="Arial" w:hAnsi="Arial" w:cs="Arial"/>
          <w:color w:val="000000" w:themeColor="text1"/>
          <w:sz w:val="22"/>
          <w:szCs w:val="22"/>
        </w:rPr>
      </w:pPr>
      <w:r>
        <w:rPr>
          <w:rFonts w:ascii="Arial" w:hAnsi="Arial" w:cs="Arial"/>
          <w:color w:val="000000" w:themeColor="text1"/>
          <w:sz w:val="22"/>
          <w:szCs w:val="22"/>
        </w:rPr>
        <w:t>Bild 1</w:t>
      </w:r>
      <w:r w:rsidR="00621846">
        <w:rPr>
          <w:rFonts w:ascii="Arial" w:hAnsi="Arial" w:cs="Arial"/>
          <w:color w:val="000000" w:themeColor="text1"/>
          <w:sz w:val="22"/>
          <w:szCs w:val="22"/>
        </w:rPr>
        <w:t>: Transport von Lademitteln in Übergröße wie doppelte Folienrollen.</w:t>
      </w:r>
    </w:p>
    <w:p w14:paraId="73B6319D" w14:textId="02AC01DC" w:rsidR="00A44F5F" w:rsidRDefault="00B56787" w:rsidP="00B56787">
      <w:pPr>
        <w:spacing w:before="120" w:after="120" w:line="360" w:lineRule="auto"/>
        <w:outlineLvl w:val="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6A7E6D85" wp14:editId="4EBED101">
            <wp:extent cx="1925445" cy="1080000"/>
            <wp:effectExtent l="0" t="0" r="0" b="6350"/>
            <wp:docPr id="1" name="Grafik 1"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innen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25445" cy="1080000"/>
                    </a:xfrm>
                    <a:prstGeom prst="rect">
                      <a:avLst/>
                    </a:prstGeom>
                  </pic:spPr>
                </pic:pic>
              </a:graphicData>
            </a:graphic>
          </wp:inline>
        </w:drawing>
      </w:r>
    </w:p>
    <w:p w14:paraId="7E2180D6" w14:textId="658FE62E" w:rsidR="00A44F5F" w:rsidRDefault="00A44F5F" w:rsidP="00B56787">
      <w:pPr>
        <w:spacing w:before="120" w:after="120" w:line="360" w:lineRule="auto"/>
        <w:outlineLvl w:val="0"/>
        <w:rPr>
          <w:rFonts w:ascii="Arial" w:hAnsi="Arial" w:cs="Arial"/>
          <w:color w:val="000000" w:themeColor="text1"/>
          <w:sz w:val="22"/>
          <w:szCs w:val="22"/>
        </w:rPr>
      </w:pPr>
      <w:r>
        <w:rPr>
          <w:rFonts w:ascii="Arial" w:hAnsi="Arial" w:cs="Arial"/>
          <w:color w:val="000000" w:themeColor="text1"/>
          <w:sz w:val="22"/>
          <w:szCs w:val="22"/>
        </w:rPr>
        <w:t xml:space="preserve">Bild 2 / 3: Stapler auf </w:t>
      </w:r>
      <w:r w:rsidRPr="000C16A2">
        <w:rPr>
          <w:rFonts w:ascii="Arial" w:hAnsi="Arial" w:cs="Arial"/>
          <w:color w:val="000000" w:themeColor="text1"/>
          <w:sz w:val="22"/>
          <w:szCs w:val="22"/>
        </w:rPr>
        <w:t>27.000 m² für Lager und Produktion</w:t>
      </w:r>
    </w:p>
    <w:p w14:paraId="17757A9D" w14:textId="7BF02820" w:rsidR="00A44F5F" w:rsidRDefault="00B56787" w:rsidP="00B56787">
      <w:pPr>
        <w:spacing w:before="120" w:after="120" w:line="360" w:lineRule="auto"/>
        <w:outlineLvl w:val="0"/>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14:anchorId="65174308" wp14:editId="56655894">
            <wp:extent cx="1921715" cy="1080000"/>
            <wp:effectExtent l="0" t="0" r="2540" b="6350"/>
            <wp:docPr id="2" name="Grafik 2" descr="Ein Bild, das drinnen, Ausrüs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rinnen, Ausrüstung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1715" cy="1080000"/>
                    </a:xfrm>
                    <a:prstGeom prst="rect">
                      <a:avLst/>
                    </a:prstGeom>
                  </pic:spPr>
                </pic:pic>
              </a:graphicData>
            </a:graphic>
          </wp:inline>
        </w:drawing>
      </w:r>
      <w:r w:rsidR="00A44F5F">
        <w:rPr>
          <w:rFonts w:ascii="Arial" w:hAnsi="Arial" w:cs="Arial"/>
          <w:color w:val="000000" w:themeColor="text1"/>
          <w:sz w:val="22"/>
          <w:szCs w:val="22"/>
        </w:rPr>
        <w:t xml:space="preserve"> </w:t>
      </w:r>
      <w:r>
        <w:rPr>
          <w:rFonts w:ascii="Arial" w:hAnsi="Arial" w:cs="Arial"/>
          <w:noProof/>
          <w:color w:val="000000" w:themeColor="text1"/>
          <w:sz w:val="22"/>
          <w:szCs w:val="22"/>
        </w:rPr>
        <w:drawing>
          <wp:inline distT="0" distB="0" distL="0" distR="0" wp14:anchorId="67973DD9" wp14:editId="736C2D1E">
            <wp:extent cx="1923112" cy="1080000"/>
            <wp:effectExtent l="0" t="0" r="1270" b="6350"/>
            <wp:docPr id="4" name="Grafik 4" descr="Ein Bild, das Boden, drinnen, gel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Boden, drinnen, gelb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3112" cy="1080000"/>
                    </a:xfrm>
                    <a:prstGeom prst="rect">
                      <a:avLst/>
                    </a:prstGeom>
                  </pic:spPr>
                </pic:pic>
              </a:graphicData>
            </a:graphic>
          </wp:inline>
        </w:drawing>
      </w:r>
    </w:p>
    <w:p w14:paraId="47405E51" w14:textId="64054106" w:rsidR="00A44F5F" w:rsidRDefault="00621846" w:rsidP="00B56787">
      <w:pPr>
        <w:spacing w:before="120" w:after="120" w:line="360" w:lineRule="auto"/>
        <w:outlineLvl w:val="0"/>
        <w:rPr>
          <w:rFonts w:ascii="Arial" w:hAnsi="Arial" w:cs="Arial"/>
          <w:color w:val="000000" w:themeColor="text1"/>
          <w:sz w:val="22"/>
          <w:szCs w:val="22"/>
        </w:rPr>
      </w:pPr>
      <w:r>
        <w:rPr>
          <w:rFonts w:ascii="Arial" w:hAnsi="Arial" w:cs="Arial"/>
          <w:color w:val="000000" w:themeColor="text1"/>
          <w:sz w:val="22"/>
          <w:szCs w:val="22"/>
        </w:rPr>
        <w:t>Bild 3 / 4 Nutzerfreundliche Endgeräte für Fahrer</w:t>
      </w:r>
    </w:p>
    <w:p w14:paraId="5A4DD788" w14:textId="77777777" w:rsidR="00621846" w:rsidRDefault="00B56787" w:rsidP="00B56787">
      <w:pPr>
        <w:spacing w:before="120" w:after="120" w:line="360" w:lineRule="auto"/>
        <w:outlineLvl w:val="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781532E3" wp14:editId="7A781805">
            <wp:extent cx="1919855" cy="1080000"/>
            <wp:effectExtent l="0" t="0" r="4445" b="6350"/>
            <wp:docPr id="5" name="Grafik 5" descr="Ein Bild, das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Person, Mann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9855" cy="1080000"/>
                    </a:xfrm>
                    <a:prstGeom prst="rect">
                      <a:avLst/>
                    </a:prstGeom>
                  </pic:spPr>
                </pic:pic>
              </a:graphicData>
            </a:graphic>
          </wp:inline>
        </w:drawing>
      </w:r>
      <w:r>
        <w:rPr>
          <w:rFonts w:ascii="Arial" w:hAnsi="Arial" w:cs="Arial"/>
          <w:noProof/>
          <w:color w:val="000000" w:themeColor="text1"/>
          <w:sz w:val="22"/>
          <w:szCs w:val="22"/>
        </w:rPr>
        <w:drawing>
          <wp:inline distT="0" distB="0" distL="0" distR="0" wp14:anchorId="1D4EC6B9" wp14:editId="2BE0D517">
            <wp:extent cx="1924511" cy="1080000"/>
            <wp:effectExtent l="0" t="0" r="0" b="6350"/>
            <wp:docPr id="6" name="Grafik 6"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rinne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4511" cy="1080000"/>
                    </a:xfrm>
                    <a:prstGeom prst="rect">
                      <a:avLst/>
                    </a:prstGeom>
                  </pic:spPr>
                </pic:pic>
              </a:graphicData>
            </a:graphic>
          </wp:inline>
        </w:drawing>
      </w:r>
    </w:p>
    <w:p w14:paraId="2C142873" w14:textId="4DC6DDD9" w:rsidR="00621846" w:rsidRDefault="0079110F" w:rsidP="00B56787">
      <w:pPr>
        <w:spacing w:before="120" w:after="120" w:line="360" w:lineRule="auto"/>
        <w:outlineLvl w:val="0"/>
        <w:rPr>
          <w:rFonts w:ascii="Arial" w:hAnsi="Arial" w:cs="Arial"/>
          <w:color w:val="000000" w:themeColor="text1"/>
          <w:sz w:val="22"/>
          <w:szCs w:val="22"/>
        </w:rPr>
      </w:pPr>
      <w:r>
        <w:rPr>
          <w:rFonts w:ascii="Arial" w:hAnsi="Arial" w:cs="Arial"/>
          <w:color w:val="000000" w:themeColor="text1"/>
          <w:sz w:val="22"/>
          <w:szCs w:val="22"/>
        </w:rPr>
        <w:t>Bild 5: POLI-TAPE</w:t>
      </w:r>
    </w:p>
    <w:p w14:paraId="6EEBFDAD" w14:textId="775251AC" w:rsidR="00B56787" w:rsidRPr="00B56787" w:rsidRDefault="00B56787" w:rsidP="00B56787">
      <w:pPr>
        <w:spacing w:before="120" w:after="120" w:line="360" w:lineRule="auto"/>
        <w:outlineLvl w:val="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62B7F800" wp14:editId="080D76B9">
            <wp:extent cx="1919855" cy="1080000"/>
            <wp:effectExtent l="0" t="0" r="4445" b="6350"/>
            <wp:docPr id="7" name="Grafik 7" descr="Ein Bild, das Himmel, draußen,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Himmel, draußen, Straße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9855" cy="1080000"/>
                    </a:xfrm>
                    <a:prstGeom prst="rect">
                      <a:avLst/>
                    </a:prstGeom>
                  </pic:spPr>
                </pic:pic>
              </a:graphicData>
            </a:graphic>
          </wp:inline>
        </w:drawing>
      </w:r>
    </w:p>
    <w:sectPr w:rsidR="00B56787" w:rsidRPr="00B56787" w:rsidSect="00A97727">
      <w:headerReference w:type="default" r:id="rId13"/>
      <w:pgSz w:w="11906" w:h="16838"/>
      <w:pgMar w:top="1440" w:right="3119"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CA48F" w14:textId="77777777" w:rsidR="002D0709" w:rsidRDefault="002D0709" w:rsidP="00AB270D">
      <w:r>
        <w:separator/>
      </w:r>
    </w:p>
  </w:endnote>
  <w:endnote w:type="continuationSeparator" w:id="0">
    <w:p w14:paraId="253AD6A0" w14:textId="77777777" w:rsidR="002D0709" w:rsidRDefault="002D0709" w:rsidP="00AB2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934A7" w14:textId="77777777" w:rsidR="002D0709" w:rsidRDefault="002D0709" w:rsidP="00AB270D">
      <w:r>
        <w:separator/>
      </w:r>
    </w:p>
  </w:footnote>
  <w:footnote w:type="continuationSeparator" w:id="0">
    <w:p w14:paraId="3C2FE990" w14:textId="77777777" w:rsidR="002D0709" w:rsidRDefault="002D0709" w:rsidP="00AB27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B0815" w14:textId="6E6CE6B8" w:rsidR="005615B9" w:rsidRDefault="005615B9">
    <w:pPr>
      <w:pStyle w:val="Kopfzeile"/>
    </w:pPr>
    <w:r w:rsidRPr="00983D0A">
      <w:rPr>
        <w:rFonts w:ascii="Arial" w:hAnsi="Arial"/>
        <w:b/>
        <w:noProof/>
      </w:rPr>
      <w:drawing>
        <wp:anchor distT="0" distB="0" distL="114300" distR="114300" simplePos="0" relativeHeight="251659264" behindDoc="1" locked="0" layoutInCell="1" allowOverlap="1" wp14:anchorId="211D0C95" wp14:editId="513203AC">
          <wp:simplePos x="0" y="0"/>
          <wp:positionH relativeFrom="margin">
            <wp:align>center</wp:align>
          </wp:positionH>
          <wp:positionV relativeFrom="page">
            <wp:align>top</wp:align>
          </wp:positionV>
          <wp:extent cx="7560310" cy="1536700"/>
          <wp:effectExtent l="0" t="0" r="2540" b="6350"/>
          <wp:wrapNone/>
          <wp:docPr id="3" name="Picture 1" descr="Hyster_Europe_LH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ster_Europe_LH_hdr.jpg"/>
                  <pic:cNvPicPr/>
                </pic:nvPicPr>
                <pic:blipFill>
                  <a:blip r:embed="rId1" cstate="screen">
                    <a:extLst>
                      <a:ext uri="{28A0092B-C50C-407E-A947-70E740481C1C}">
                        <a14:useLocalDpi xmlns:a14="http://schemas.microsoft.com/office/drawing/2010/main"/>
                      </a:ext>
                    </a:extLst>
                  </a:blip>
                  <a:stretch>
                    <a:fillRect/>
                  </a:stretch>
                </pic:blipFill>
                <pic:spPr>
                  <a:xfrm>
                    <a:off x="0" y="0"/>
                    <a:ext cx="7560310" cy="1536700"/>
                  </a:xfrm>
                  <a:prstGeom prst="rect">
                    <a:avLst/>
                  </a:prstGeom>
                </pic:spPr>
              </pic:pic>
            </a:graphicData>
          </a:graphic>
        </wp:anchor>
      </w:drawing>
    </w:r>
  </w:p>
  <w:p w14:paraId="334A80CB" w14:textId="4C3BC61C" w:rsidR="005615B9" w:rsidRDefault="005615B9">
    <w:pPr>
      <w:pStyle w:val="Kopfzeile"/>
    </w:pPr>
  </w:p>
  <w:p w14:paraId="2C2BFC43" w14:textId="2E7952E2" w:rsidR="005615B9" w:rsidRDefault="005615B9">
    <w:pPr>
      <w:pStyle w:val="Kopfzeile"/>
    </w:pPr>
  </w:p>
  <w:p w14:paraId="7F6D78F2" w14:textId="25C5DBBE" w:rsidR="005615B9" w:rsidRDefault="005615B9">
    <w:pPr>
      <w:pStyle w:val="Kopfzeile"/>
    </w:pPr>
  </w:p>
  <w:p w14:paraId="328BDD5E" w14:textId="77777777" w:rsidR="005615B9" w:rsidRDefault="005615B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84B4C"/>
    <w:multiLevelType w:val="multilevel"/>
    <w:tmpl w:val="E0F6C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6D3BCB"/>
    <w:multiLevelType w:val="hybridMultilevel"/>
    <w:tmpl w:val="270EC058"/>
    <w:lvl w:ilvl="0" w:tplc="3C864128">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334225"/>
    <w:multiLevelType w:val="hybridMultilevel"/>
    <w:tmpl w:val="DD56E41C"/>
    <w:lvl w:ilvl="0" w:tplc="3C864128">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B304F2"/>
    <w:multiLevelType w:val="hybridMultilevel"/>
    <w:tmpl w:val="4AC4A39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A5C57BB"/>
    <w:multiLevelType w:val="multilevel"/>
    <w:tmpl w:val="D5300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000EA4"/>
    <w:multiLevelType w:val="hybridMultilevel"/>
    <w:tmpl w:val="B2087A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4543952"/>
    <w:multiLevelType w:val="hybridMultilevel"/>
    <w:tmpl w:val="6F768F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6DA933E8"/>
    <w:multiLevelType w:val="multilevel"/>
    <w:tmpl w:val="17CA0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715A6F"/>
    <w:multiLevelType w:val="multilevel"/>
    <w:tmpl w:val="5A3C3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0C5538"/>
    <w:multiLevelType w:val="hybridMultilevel"/>
    <w:tmpl w:val="09CAC5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49833160">
    <w:abstractNumId w:val="8"/>
  </w:num>
  <w:num w:numId="2" w16cid:durableId="742679131">
    <w:abstractNumId w:val="6"/>
  </w:num>
  <w:num w:numId="3" w16cid:durableId="915477149">
    <w:abstractNumId w:val="1"/>
  </w:num>
  <w:num w:numId="4" w16cid:durableId="1421870723">
    <w:abstractNumId w:val="3"/>
  </w:num>
  <w:num w:numId="5" w16cid:durableId="565067746">
    <w:abstractNumId w:val="2"/>
  </w:num>
  <w:num w:numId="6" w16cid:durableId="213735868">
    <w:abstractNumId w:val="7"/>
  </w:num>
  <w:num w:numId="7" w16cid:durableId="841166257">
    <w:abstractNumId w:val="4"/>
  </w:num>
  <w:num w:numId="8" w16cid:durableId="653417798">
    <w:abstractNumId w:val="0"/>
  </w:num>
  <w:num w:numId="9" w16cid:durableId="1211722336">
    <w:abstractNumId w:val="5"/>
  </w:num>
  <w:num w:numId="10" w16cid:durableId="160781230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102779"/>
    <w:rsid w:val="000017E5"/>
    <w:rsid w:val="00016355"/>
    <w:rsid w:val="000228DC"/>
    <w:rsid w:val="0004673E"/>
    <w:rsid w:val="00047AB7"/>
    <w:rsid w:val="00056A1C"/>
    <w:rsid w:val="00057115"/>
    <w:rsid w:val="00057B49"/>
    <w:rsid w:val="000621D0"/>
    <w:rsid w:val="00071E59"/>
    <w:rsid w:val="0007254C"/>
    <w:rsid w:val="00072CD8"/>
    <w:rsid w:val="00073685"/>
    <w:rsid w:val="00076119"/>
    <w:rsid w:val="00086965"/>
    <w:rsid w:val="000905CC"/>
    <w:rsid w:val="000A468B"/>
    <w:rsid w:val="000C16A2"/>
    <w:rsid w:val="000D348E"/>
    <w:rsid w:val="000F6EBF"/>
    <w:rsid w:val="0010183B"/>
    <w:rsid w:val="00101D58"/>
    <w:rsid w:val="00102779"/>
    <w:rsid w:val="00123EDD"/>
    <w:rsid w:val="001739FE"/>
    <w:rsid w:val="0017757C"/>
    <w:rsid w:val="00183C16"/>
    <w:rsid w:val="00192D43"/>
    <w:rsid w:val="001A32B4"/>
    <w:rsid w:val="001B5F86"/>
    <w:rsid w:val="001B73D7"/>
    <w:rsid w:val="001C411B"/>
    <w:rsid w:val="001F237D"/>
    <w:rsid w:val="00202D9D"/>
    <w:rsid w:val="00204294"/>
    <w:rsid w:val="00207ECC"/>
    <w:rsid w:val="00223826"/>
    <w:rsid w:val="0027664B"/>
    <w:rsid w:val="0027771E"/>
    <w:rsid w:val="00282012"/>
    <w:rsid w:val="002912DE"/>
    <w:rsid w:val="002B0F04"/>
    <w:rsid w:val="002B6801"/>
    <w:rsid w:val="002D0709"/>
    <w:rsid w:val="00301DFD"/>
    <w:rsid w:val="00305CA3"/>
    <w:rsid w:val="003273D1"/>
    <w:rsid w:val="003575EA"/>
    <w:rsid w:val="00381ABA"/>
    <w:rsid w:val="00391572"/>
    <w:rsid w:val="00392C64"/>
    <w:rsid w:val="00394B79"/>
    <w:rsid w:val="003A6088"/>
    <w:rsid w:val="003C5ECA"/>
    <w:rsid w:val="003D5B17"/>
    <w:rsid w:val="003E07AF"/>
    <w:rsid w:val="003E4398"/>
    <w:rsid w:val="003E67D0"/>
    <w:rsid w:val="00405A7E"/>
    <w:rsid w:val="00413BCB"/>
    <w:rsid w:val="0042754D"/>
    <w:rsid w:val="004358E4"/>
    <w:rsid w:val="00440419"/>
    <w:rsid w:val="00443692"/>
    <w:rsid w:val="00450252"/>
    <w:rsid w:val="004508FA"/>
    <w:rsid w:val="00453B6E"/>
    <w:rsid w:val="00454B60"/>
    <w:rsid w:val="00471BC2"/>
    <w:rsid w:val="00481112"/>
    <w:rsid w:val="0049790B"/>
    <w:rsid w:val="004B51E3"/>
    <w:rsid w:val="004B7C19"/>
    <w:rsid w:val="004C4AD2"/>
    <w:rsid w:val="004C7246"/>
    <w:rsid w:val="004D1C73"/>
    <w:rsid w:val="004E474A"/>
    <w:rsid w:val="0053293E"/>
    <w:rsid w:val="00533C6B"/>
    <w:rsid w:val="0054128F"/>
    <w:rsid w:val="00555C7A"/>
    <w:rsid w:val="00555DC6"/>
    <w:rsid w:val="005615B9"/>
    <w:rsid w:val="005B32CD"/>
    <w:rsid w:val="005C05AD"/>
    <w:rsid w:val="005D34B1"/>
    <w:rsid w:val="005D4738"/>
    <w:rsid w:val="005E4CF2"/>
    <w:rsid w:val="005F3962"/>
    <w:rsid w:val="00605262"/>
    <w:rsid w:val="006117EE"/>
    <w:rsid w:val="00621846"/>
    <w:rsid w:val="00627197"/>
    <w:rsid w:val="0064295F"/>
    <w:rsid w:val="0066436F"/>
    <w:rsid w:val="00673F0C"/>
    <w:rsid w:val="0069244D"/>
    <w:rsid w:val="006D1071"/>
    <w:rsid w:val="006D34E0"/>
    <w:rsid w:val="006E2B8F"/>
    <w:rsid w:val="007126FD"/>
    <w:rsid w:val="007129FB"/>
    <w:rsid w:val="00713CAD"/>
    <w:rsid w:val="00716280"/>
    <w:rsid w:val="00734056"/>
    <w:rsid w:val="007451B4"/>
    <w:rsid w:val="007455D2"/>
    <w:rsid w:val="00751E8C"/>
    <w:rsid w:val="0075404B"/>
    <w:rsid w:val="00756E2E"/>
    <w:rsid w:val="007609F9"/>
    <w:rsid w:val="0076289B"/>
    <w:rsid w:val="0077103C"/>
    <w:rsid w:val="00773136"/>
    <w:rsid w:val="007732B7"/>
    <w:rsid w:val="00783375"/>
    <w:rsid w:val="007907A6"/>
    <w:rsid w:val="0079110F"/>
    <w:rsid w:val="00796726"/>
    <w:rsid w:val="007A2612"/>
    <w:rsid w:val="007A3058"/>
    <w:rsid w:val="007A4D63"/>
    <w:rsid w:val="007B2516"/>
    <w:rsid w:val="007B431B"/>
    <w:rsid w:val="007B5A64"/>
    <w:rsid w:val="007C2065"/>
    <w:rsid w:val="007D4ECA"/>
    <w:rsid w:val="007F0020"/>
    <w:rsid w:val="007F0D9B"/>
    <w:rsid w:val="007F5970"/>
    <w:rsid w:val="00822B64"/>
    <w:rsid w:val="00823153"/>
    <w:rsid w:val="008233F3"/>
    <w:rsid w:val="00836767"/>
    <w:rsid w:val="00841AE1"/>
    <w:rsid w:val="00844E9C"/>
    <w:rsid w:val="00850B3D"/>
    <w:rsid w:val="00877F30"/>
    <w:rsid w:val="008935F0"/>
    <w:rsid w:val="008A4159"/>
    <w:rsid w:val="008B0A29"/>
    <w:rsid w:val="008B2ECA"/>
    <w:rsid w:val="008E0447"/>
    <w:rsid w:val="008E68E2"/>
    <w:rsid w:val="00903DEA"/>
    <w:rsid w:val="00926328"/>
    <w:rsid w:val="00944159"/>
    <w:rsid w:val="0095459B"/>
    <w:rsid w:val="009845C7"/>
    <w:rsid w:val="00984978"/>
    <w:rsid w:val="009A344E"/>
    <w:rsid w:val="009B34D0"/>
    <w:rsid w:val="009C0F45"/>
    <w:rsid w:val="009C69E2"/>
    <w:rsid w:val="009F598F"/>
    <w:rsid w:val="00A02CB6"/>
    <w:rsid w:val="00A066AB"/>
    <w:rsid w:val="00A11534"/>
    <w:rsid w:val="00A253AD"/>
    <w:rsid w:val="00A402AC"/>
    <w:rsid w:val="00A41085"/>
    <w:rsid w:val="00A44009"/>
    <w:rsid w:val="00A44F5F"/>
    <w:rsid w:val="00A56634"/>
    <w:rsid w:val="00A600D1"/>
    <w:rsid w:val="00A60171"/>
    <w:rsid w:val="00A6713D"/>
    <w:rsid w:val="00A70B47"/>
    <w:rsid w:val="00A71E8B"/>
    <w:rsid w:val="00A80515"/>
    <w:rsid w:val="00A944BE"/>
    <w:rsid w:val="00A97727"/>
    <w:rsid w:val="00AB270D"/>
    <w:rsid w:val="00AC3D7D"/>
    <w:rsid w:val="00AC5DC6"/>
    <w:rsid w:val="00AE4A2E"/>
    <w:rsid w:val="00AF1F3C"/>
    <w:rsid w:val="00B37893"/>
    <w:rsid w:val="00B469BA"/>
    <w:rsid w:val="00B56787"/>
    <w:rsid w:val="00B57FF0"/>
    <w:rsid w:val="00B855DC"/>
    <w:rsid w:val="00B9108E"/>
    <w:rsid w:val="00BB5665"/>
    <w:rsid w:val="00BC4793"/>
    <w:rsid w:val="00BD4F08"/>
    <w:rsid w:val="00BE3DEB"/>
    <w:rsid w:val="00BF02F2"/>
    <w:rsid w:val="00BF7233"/>
    <w:rsid w:val="00C00FE0"/>
    <w:rsid w:val="00C06E36"/>
    <w:rsid w:val="00C30469"/>
    <w:rsid w:val="00C32600"/>
    <w:rsid w:val="00C340B6"/>
    <w:rsid w:val="00C43712"/>
    <w:rsid w:val="00C73E66"/>
    <w:rsid w:val="00C9270D"/>
    <w:rsid w:val="00C933F5"/>
    <w:rsid w:val="00CB004B"/>
    <w:rsid w:val="00CB0C6E"/>
    <w:rsid w:val="00CB7380"/>
    <w:rsid w:val="00CB77A3"/>
    <w:rsid w:val="00CD6889"/>
    <w:rsid w:val="00CF4DB4"/>
    <w:rsid w:val="00D0042E"/>
    <w:rsid w:val="00D26418"/>
    <w:rsid w:val="00D30635"/>
    <w:rsid w:val="00D85EF5"/>
    <w:rsid w:val="00D9068B"/>
    <w:rsid w:val="00DA37E3"/>
    <w:rsid w:val="00DA77DB"/>
    <w:rsid w:val="00DD3DE0"/>
    <w:rsid w:val="00DE31B7"/>
    <w:rsid w:val="00DE32EA"/>
    <w:rsid w:val="00DE71DD"/>
    <w:rsid w:val="00E0132B"/>
    <w:rsid w:val="00E034FF"/>
    <w:rsid w:val="00E127F3"/>
    <w:rsid w:val="00E52A39"/>
    <w:rsid w:val="00E5377B"/>
    <w:rsid w:val="00E607B6"/>
    <w:rsid w:val="00E73D0F"/>
    <w:rsid w:val="00E971E4"/>
    <w:rsid w:val="00EA0D1E"/>
    <w:rsid w:val="00EB60E8"/>
    <w:rsid w:val="00EC7711"/>
    <w:rsid w:val="00ED69EF"/>
    <w:rsid w:val="00EE329E"/>
    <w:rsid w:val="00EE3A74"/>
    <w:rsid w:val="00EE40F6"/>
    <w:rsid w:val="00EE4D21"/>
    <w:rsid w:val="00EE781B"/>
    <w:rsid w:val="00EF19BF"/>
    <w:rsid w:val="00F0413A"/>
    <w:rsid w:val="00F4728F"/>
    <w:rsid w:val="00F72379"/>
    <w:rsid w:val="00F7505D"/>
    <w:rsid w:val="00F805AD"/>
    <w:rsid w:val="00FB10F4"/>
    <w:rsid w:val="00FF2B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1C0018"/>
  <w15:docId w15:val="{A6275B48-8BB0-4949-ADC6-51DA1C08B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02779"/>
    <w:pPr>
      <w:spacing w:after="0" w:line="240" w:lineRule="auto"/>
    </w:pPr>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nhideWhenUsed/>
    <w:rsid w:val="00102779"/>
    <w:rPr>
      <w:color w:val="0000FF"/>
      <w:u w:val="single"/>
    </w:rPr>
  </w:style>
  <w:style w:type="paragraph" w:styleId="Kopfzeile">
    <w:name w:val="header"/>
    <w:basedOn w:val="Standard"/>
    <w:link w:val="KopfzeileZchn"/>
    <w:uiPriority w:val="99"/>
    <w:unhideWhenUsed/>
    <w:rsid w:val="00AB270D"/>
    <w:pPr>
      <w:tabs>
        <w:tab w:val="center" w:pos="4513"/>
        <w:tab w:val="right" w:pos="9026"/>
      </w:tabs>
    </w:pPr>
  </w:style>
  <w:style w:type="character" w:customStyle="1" w:styleId="KopfzeileZchn">
    <w:name w:val="Kopfzeile Zchn"/>
    <w:basedOn w:val="Absatz-Standardschriftart"/>
    <w:link w:val="Kopfzeile"/>
    <w:uiPriority w:val="99"/>
    <w:rsid w:val="00AB270D"/>
    <w:rPr>
      <w:sz w:val="24"/>
      <w:szCs w:val="24"/>
      <w:lang w:val="de-DE"/>
    </w:rPr>
  </w:style>
  <w:style w:type="paragraph" w:styleId="Fuzeile">
    <w:name w:val="footer"/>
    <w:basedOn w:val="Standard"/>
    <w:link w:val="FuzeileZchn"/>
    <w:uiPriority w:val="99"/>
    <w:unhideWhenUsed/>
    <w:rsid w:val="00AB270D"/>
    <w:pPr>
      <w:tabs>
        <w:tab w:val="center" w:pos="4513"/>
        <w:tab w:val="right" w:pos="9026"/>
      </w:tabs>
    </w:pPr>
  </w:style>
  <w:style w:type="character" w:customStyle="1" w:styleId="FuzeileZchn">
    <w:name w:val="Fußzeile Zchn"/>
    <w:basedOn w:val="Absatz-Standardschriftart"/>
    <w:link w:val="Fuzeile"/>
    <w:uiPriority w:val="99"/>
    <w:rsid w:val="00AB270D"/>
    <w:rPr>
      <w:sz w:val="24"/>
      <w:szCs w:val="24"/>
      <w:lang w:val="de-DE"/>
    </w:rPr>
  </w:style>
  <w:style w:type="paragraph" w:styleId="Sprechblasentext">
    <w:name w:val="Balloon Text"/>
    <w:basedOn w:val="Standard"/>
    <w:link w:val="SprechblasentextZchn"/>
    <w:uiPriority w:val="99"/>
    <w:semiHidden/>
    <w:unhideWhenUsed/>
    <w:rsid w:val="0075404B"/>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5404B"/>
    <w:rPr>
      <w:rFonts w:ascii="Segoe UI" w:hAnsi="Segoe UI" w:cs="Segoe UI"/>
      <w:sz w:val="18"/>
      <w:szCs w:val="18"/>
      <w:lang w:val="de-DE"/>
    </w:rPr>
  </w:style>
  <w:style w:type="paragraph" w:styleId="Listenabsatz">
    <w:name w:val="List Paragraph"/>
    <w:basedOn w:val="Standard"/>
    <w:uiPriority w:val="1"/>
    <w:qFormat/>
    <w:rsid w:val="0069244D"/>
    <w:pPr>
      <w:ind w:left="720"/>
      <w:contextualSpacing/>
    </w:pPr>
    <w:rPr>
      <w:rFonts w:ascii="Times New Roman" w:eastAsia="Times New Roman" w:hAnsi="Times New Roman" w:cs="Times New Roman"/>
    </w:rPr>
  </w:style>
  <w:style w:type="character" w:styleId="Kommentarzeichen">
    <w:name w:val="annotation reference"/>
    <w:basedOn w:val="Absatz-Standardschriftart"/>
    <w:uiPriority w:val="99"/>
    <w:semiHidden/>
    <w:unhideWhenUsed/>
    <w:rsid w:val="00EB60E8"/>
    <w:rPr>
      <w:sz w:val="16"/>
      <w:szCs w:val="16"/>
    </w:rPr>
  </w:style>
  <w:style w:type="paragraph" w:styleId="Kommentartext">
    <w:name w:val="annotation text"/>
    <w:basedOn w:val="Standard"/>
    <w:link w:val="KommentartextZchn"/>
    <w:uiPriority w:val="99"/>
    <w:semiHidden/>
    <w:unhideWhenUsed/>
    <w:rsid w:val="00EB60E8"/>
    <w:rPr>
      <w:sz w:val="20"/>
      <w:szCs w:val="20"/>
    </w:rPr>
  </w:style>
  <w:style w:type="character" w:customStyle="1" w:styleId="KommentartextZchn">
    <w:name w:val="Kommentartext Zchn"/>
    <w:basedOn w:val="Absatz-Standardschriftart"/>
    <w:link w:val="Kommentartext"/>
    <w:uiPriority w:val="99"/>
    <w:semiHidden/>
    <w:rsid w:val="00EB60E8"/>
    <w:rPr>
      <w:sz w:val="20"/>
      <w:szCs w:val="20"/>
      <w:lang w:val="de-DE"/>
    </w:rPr>
  </w:style>
  <w:style w:type="paragraph" w:styleId="Kommentarthema">
    <w:name w:val="annotation subject"/>
    <w:basedOn w:val="Kommentartext"/>
    <w:next w:val="Kommentartext"/>
    <w:link w:val="KommentarthemaZchn"/>
    <w:uiPriority w:val="99"/>
    <w:semiHidden/>
    <w:unhideWhenUsed/>
    <w:rsid w:val="00EB60E8"/>
    <w:rPr>
      <w:b/>
      <w:bCs/>
    </w:rPr>
  </w:style>
  <w:style w:type="character" w:customStyle="1" w:styleId="KommentarthemaZchn">
    <w:name w:val="Kommentarthema Zchn"/>
    <w:basedOn w:val="KommentartextZchn"/>
    <w:link w:val="Kommentarthema"/>
    <w:uiPriority w:val="99"/>
    <w:semiHidden/>
    <w:rsid w:val="00EB60E8"/>
    <w:rPr>
      <w:b/>
      <w:bCs/>
      <w:sz w:val="20"/>
      <w:szCs w:val="20"/>
      <w:lang w:val="de-DE"/>
    </w:rPr>
  </w:style>
  <w:style w:type="character" w:customStyle="1" w:styleId="UnresolvedMention1">
    <w:name w:val="Unresolved Mention1"/>
    <w:basedOn w:val="Absatz-Standardschriftart"/>
    <w:uiPriority w:val="99"/>
    <w:semiHidden/>
    <w:unhideWhenUsed/>
    <w:rsid w:val="00E0132B"/>
    <w:rPr>
      <w:color w:val="605E5C"/>
      <w:shd w:val="clear" w:color="auto" w:fill="E1DFDD"/>
    </w:rPr>
  </w:style>
  <w:style w:type="paragraph" w:customStyle="1" w:styleId="b2-com-hero-pdplist-item">
    <w:name w:val="b2-com-hero-pdp__list-item"/>
    <w:basedOn w:val="Standard"/>
    <w:rsid w:val="00A944BE"/>
    <w:pPr>
      <w:spacing w:before="100" w:beforeAutospacing="1" w:after="100" w:afterAutospacing="1"/>
    </w:pPr>
    <w:rPr>
      <w:rFonts w:ascii="Times New Roman" w:eastAsia="Times New Roman" w:hAnsi="Times New Roman" w:cs="Times New Roman"/>
      <w:lang w:eastAsia="en-GB"/>
    </w:rPr>
  </w:style>
  <w:style w:type="paragraph" w:styleId="StandardWeb">
    <w:name w:val="Normal (Web)"/>
    <w:basedOn w:val="Standard"/>
    <w:uiPriority w:val="99"/>
    <w:unhideWhenUsed/>
    <w:rsid w:val="009F598F"/>
    <w:pPr>
      <w:spacing w:before="100" w:beforeAutospacing="1" w:after="100" w:afterAutospacing="1"/>
    </w:pPr>
    <w:rPr>
      <w:rFonts w:ascii="Times New Roman" w:eastAsia="Times New Roman" w:hAnsi="Times New Roman" w:cs="Times New Roman"/>
      <w:lang w:eastAsia="en-GB"/>
    </w:rPr>
  </w:style>
  <w:style w:type="character" w:styleId="NichtaufgelsteErwhnung">
    <w:name w:val="Unresolved Mention"/>
    <w:basedOn w:val="Absatz-Standardschriftart"/>
    <w:uiPriority w:val="99"/>
    <w:semiHidden/>
    <w:unhideWhenUsed/>
    <w:rsid w:val="00713CAD"/>
    <w:rPr>
      <w:color w:val="605E5C"/>
      <w:shd w:val="clear" w:color="auto" w:fill="E1DFDD"/>
    </w:rPr>
  </w:style>
  <w:style w:type="paragraph" w:styleId="berarbeitung">
    <w:name w:val="Revision"/>
    <w:hidden/>
    <w:uiPriority w:val="99"/>
    <w:semiHidden/>
    <w:rsid w:val="00C933F5"/>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75487">
      <w:bodyDiv w:val="1"/>
      <w:marLeft w:val="0"/>
      <w:marRight w:val="0"/>
      <w:marTop w:val="0"/>
      <w:marBottom w:val="0"/>
      <w:divBdr>
        <w:top w:val="none" w:sz="0" w:space="0" w:color="auto"/>
        <w:left w:val="none" w:sz="0" w:space="0" w:color="auto"/>
        <w:bottom w:val="none" w:sz="0" w:space="0" w:color="auto"/>
        <w:right w:val="none" w:sz="0" w:space="0" w:color="auto"/>
      </w:divBdr>
    </w:div>
    <w:div w:id="536505913">
      <w:bodyDiv w:val="1"/>
      <w:marLeft w:val="0"/>
      <w:marRight w:val="0"/>
      <w:marTop w:val="0"/>
      <w:marBottom w:val="0"/>
      <w:divBdr>
        <w:top w:val="none" w:sz="0" w:space="0" w:color="auto"/>
        <w:left w:val="none" w:sz="0" w:space="0" w:color="auto"/>
        <w:bottom w:val="none" w:sz="0" w:space="0" w:color="auto"/>
        <w:right w:val="none" w:sz="0" w:space="0" w:color="auto"/>
      </w:divBdr>
    </w:div>
    <w:div w:id="848519277">
      <w:bodyDiv w:val="1"/>
      <w:marLeft w:val="0"/>
      <w:marRight w:val="0"/>
      <w:marTop w:val="0"/>
      <w:marBottom w:val="0"/>
      <w:divBdr>
        <w:top w:val="none" w:sz="0" w:space="0" w:color="auto"/>
        <w:left w:val="none" w:sz="0" w:space="0" w:color="auto"/>
        <w:bottom w:val="none" w:sz="0" w:space="0" w:color="auto"/>
        <w:right w:val="none" w:sz="0" w:space="0" w:color="auto"/>
      </w:divBdr>
      <w:divsChild>
        <w:div w:id="1069842027">
          <w:marLeft w:val="0"/>
          <w:marRight w:val="0"/>
          <w:marTop w:val="0"/>
          <w:marBottom w:val="0"/>
          <w:divBdr>
            <w:top w:val="none" w:sz="0" w:space="0" w:color="auto"/>
            <w:left w:val="none" w:sz="0" w:space="0" w:color="auto"/>
            <w:bottom w:val="none" w:sz="0" w:space="0" w:color="auto"/>
            <w:right w:val="none" w:sz="0" w:space="0" w:color="auto"/>
          </w:divBdr>
          <w:divsChild>
            <w:div w:id="648290124">
              <w:marLeft w:val="0"/>
              <w:marRight w:val="0"/>
              <w:marTop w:val="0"/>
              <w:marBottom w:val="0"/>
              <w:divBdr>
                <w:top w:val="none" w:sz="0" w:space="0" w:color="auto"/>
                <w:left w:val="none" w:sz="0" w:space="0" w:color="auto"/>
                <w:bottom w:val="none" w:sz="0" w:space="0" w:color="auto"/>
                <w:right w:val="none" w:sz="0" w:space="0" w:color="auto"/>
              </w:divBdr>
              <w:divsChild>
                <w:div w:id="854878797">
                  <w:marLeft w:val="0"/>
                  <w:marRight w:val="0"/>
                  <w:marTop w:val="0"/>
                  <w:marBottom w:val="0"/>
                  <w:divBdr>
                    <w:top w:val="none" w:sz="0" w:space="0" w:color="auto"/>
                    <w:left w:val="none" w:sz="0" w:space="0" w:color="auto"/>
                    <w:bottom w:val="none" w:sz="0" w:space="0" w:color="auto"/>
                    <w:right w:val="none" w:sz="0" w:space="0" w:color="auto"/>
                  </w:divBdr>
                  <w:divsChild>
                    <w:div w:id="2147161284">
                      <w:marLeft w:val="0"/>
                      <w:marRight w:val="0"/>
                      <w:marTop w:val="0"/>
                      <w:marBottom w:val="0"/>
                      <w:divBdr>
                        <w:top w:val="none" w:sz="0" w:space="0" w:color="auto"/>
                        <w:left w:val="none" w:sz="0" w:space="0" w:color="auto"/>
                        <w:bottom w:val="none" w:sz="0" w:space="0" w:color="auto"/>
                        <w:right w:val="none" w:sz="0" w:space="0" w:color="auto"/>
                      </w:divBdr>
                      <w:divsChild>
                        <w:div w:id="557476498">
                          <w:marLeft w:val="0"/>
                          <w:marRight w:val="0"/>
                          <w:marTop w:val="0"/>
                          <w:marBottom w:val="0"/>
                          <w:divBdr>
                            <w:top w:val="none" w:sz="0" w:space="0" w:color="auto"/>
                            <w:left w:val="none" w:sz="0" w:space="0" w:color="auto"/>
                            <w:bottom w:val="none" w:sz="0" w:space="0" w:color="auto"/>
                            <w:right w:val="none" w:sz="0" w:space="0" w:color="auto"/>
                          </w:divBdr>
                          <w:divsChild>
                            <w:div w:id="937492724">
                              <w:marLeft w:val="0"/>
                              <w:marRight w:val="0"/>
                              <w:marTop w:val="0"/>
                              <w:marBottom w:val="0"/>
                              <w:divBdr>
                                <w:top w:val="none" w:sz="0" w:space="0" w:color="auto"/>
                                <w:left w:val="none" w:sz="0" w:space="0" w:color="auto"/>
                                <w:bottom w:val="none" w:sz="0" w:space="0" w:color="auto"/>
                                <w:right w:val="none" w:sz="0" w:space="0" w:color="auto"/>
                              </w:divBdr>
                              <w:divsChild>
                                <w:div w:id="593822752">
                                  <w:marLeft w:val="0"/>
                                  <w:marRight w:val="0"/>
                                  <w:marTop w:val="0"/>
                                  <w:marBottom w:val="0"/>
                                  <w:divBdr>
                                    <w:top w:val="none" w:sz="0" w:space="0" w:color="auto"/>
                                    <w:left w:val="none" w:sz="0" w:space="0" w:color="auto"/>
                                    <w:bottom w:val="none" w:sz="0" w:space="0" w:color="auto"/>
                                    <w:right w:val="none" w:sz="0" w:space="0" w:color="auto"/>
                                  </w:divBdr>
                                  <w:divsChild>
                                    <w:div w:id="2033141633">
                                      <w:marLeft w:val="0"/>
                                      <w:marRight w:val="0"/>
                                      <w:marTop w:val="0"/>
                                      <w:marBottom w:val="0"/>
                                      <w:divBdr>
                                        <w:top w:val="none" w:sz="0" w:space="0" w:color="auto"/>
                                        <w:left w:val="none" w:sz="0" w:space="0" w:color="auto"/>
                                        <w:bottom w:val="none" w:sz="0" w:space="0" w:color="auto"/>
                                        <w:right w:val="none" w:sz="0" w:space="0" w:color="auto"/>
                                      </w:divBdr>
                                    </w:div>
                                    <w:div w:id="1402212761">
                                      <w:marLeft w:val="0"/>
                                      <w:marRight w:val="0"/>
                                      <w:marTop w:val="0"/>
                                      <w:marBottom w:val="0"/>
                                      <w:divBdr>
                                        <w:top w:val="none" w:sz="0" w:space="0" w:color="auto"/>
                                        <w:left w:val="none" w:sz="0" w:space="0" w:color="auto"/>
                                        <w:bottom w:val="none" w:sz="0" w:space="0" w:color="auto"/>
                                        <w:right w:val="none" w:sz="0" w:space="0" w:color="auto"/>
                                      </w:divBdr>
                                      <w:divsChild>
                                        <w:div w:id="1499928096">
                                          <w:marLeft w:val="0"/>
                                          <w:marRight w:val="165"/>
                                          <w:marTop w:val="150"/>
                                          <w:marBottom w:val="0"/>
                                          <w:divBdr>
                                            <w:top w:val="none" w:sz="0" w:space="0" w:color="auto"/>
                                            <w:left w:val="none" w:sz="0" w:space="0" w:color="auto"/>
                                            <w:bottom w:val="none" w:sz="0" w:space="0" w:color="auto"/>
                                            <w:right w:val="none" w:sz="0" w:space="0" w:color="auto"/>
                                          </w:divBdr>
                                          <w:divsChild>
                                            <w:div w:id="1755395471">
                                              <w:marLeft w:val="0"/>
                                              <w:marRight w:val="0"/>
                                              <w:marTop w:val="0"/>
                                              <w:marBottom w:val="0"/>
                                              <w:divBdr>
                                                <w:top w:val="none" w:sz="0" w:space="0" w:color="auto"/>
                                                <w:left w:val="none" w:sz="0" w:space="0" w:color="auto"/>
                                                <w:bottom w:val="none" w:sz="0" w:space="0" w:color="auto"/>
                                                <w:right w:val="none" w:sz="0" w:space="0" w:color="auto"/>
                                              </w:divBdr>
                                              <w:divsChild>
                                                <w:div w:id="112512369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3122916">
      <w:bodyDiv w:val="1"/>
      <w:marLeft w:val="0"/>
      <w:marRight w:val="0"/>
      <w:marTop w:val="0"/>
      <w:marBottom w:val="0"/>
      <w:divBdr>
        <w:top w:val="none" w:sz="0" w:space="0" w:color="auto"/>
        <w:left w:val="none" w:sz="0" w:space="0" w:color="auto"/>
        <w:bottom w:val="none" w:sz="0" w:space="0" w:color="auto"/>
        <w:right w:val="none" w:sz="0" w:space="0" w:color="auto"/>
      </w:divBdr>
      <w:divsChild>
        <w:div w:id="57944958">
          <w:marLeft w:val="0"/>
          <w:marRight w:val="0"/>
          <w:marTop w:val="0"/>
          <w:marBottom w:val="0"/>
          <w:divBdr>
            <w:top w:val="none" w:sz="0" w:space="0" w:color="auto"/>
            <w:left w:val="none" w:sz="0" w:space="0" w:color="auto"/>
            <w:bottom w:val="none" w:sz="0" w:space="0" w:color="auto"/>
            <w:right w:val="none" w:sz="0" w:space="0" w:color="auto"/>
          </w:divBdr>
          <w:divsChild>
            <w:div w:id="2096130409">
              <w:marLeft w:val="0"/>
              <w:marRight w:val="0"/>
              <w:marTop w:val="0"/>
              <w:marBottom w:val="0"/>
              <w:divBdr>
                <w:top w:val="none" w:sz="0" w:space="0" w:color="auto"/>
                <w:left w:val="none" w:sz="0" w:space="0" w:color="auto"/>
                <w:bottom w:val="none" w:sz="0" w:space="0" w:color="auto"/>
                <w:right w:val="none" w:sz="0" w:space="0" w:color="auto"/>
              </w:divBdr>
              <w:divsChild>
                <w:div w:id="9452478">
                  <w:marLeft w:val="0"/>
                  <w:marRight w:val="0"/>
                  <w:marTop w:val="0"/>
                  <w:marBottom w:val="0"/>
                  <w:divBdr>
                    <w:top w:val="none" w:sz="0" w:space="0" w:color="auto"/>
                    <w:left w:val="none" w:sz="0" w:space="0" w:color="auto"/>
                    <w:bottom w:val="none" w:sz="0" w:space="0" w:color="auto"/>
                    <w:right w:val="none" w:sz="0" w:space="0" w:color="auto"/>
                  </w:divBdr>
                  <w:divsChild>
                    <w:div w:id="247424461">
                      <w:marLeft w:val="0"/>
                      <w:marRight w:val="0"/>
                      <w:marTop w:val="0"/>
                      <w:marBottom w:val="0"/>
                      <w:divBdr>
                        <w:top w:val="none" w:sz="0" w:space="0" w:color="auto"/>
                        <w:left w:val="none" w:sz="0" w:space="0" w:color="auto"/>
                        <w:bottom w:val="none" w:sz="0" w:space="0" w:color="auto"/>
                        <w:right w:val="none" w:sz="0" w:space="0" w:color="auto"/>
                      </w:divBdr>
                      <w:divsChild>
                        <w:div w:id="1029142867">
                          <w:marLeft w:val="0"/>
                          <w:marRight w:val="0"/>
                          <w:marTop w:val="0"/>
                          <w:marBottom w:val="0"/>
                          <w:divBdr>
                            <w:top w:val="none" w:sz="0" w:space="0" w:color="auto"/>
                            <w:left w:val="none" w:sz="0" w:space="0" w:color="auto"/>
                            <w:bottom w:val="none" w:sz="0" w:space="0" w:color="auto"/>
                            <w:right w:val="none" w:sz="0" w:space="0" w:color="auto"/>
                          </w:divBdr>
                          <w:divsChild>
                            <w:div w:id="1923642748">
                              <w:marLeft w:val="0"/>
                              <w:marRight w:val="0"/>
                              <w:marTop w:val="0"/>
                              <w:marBottom w:val="0"/>
                              <w:divBdr>
                                <w:top w:val="none" w:sz="0" w:space="0" w:color="auto"/>
                                <w:left w:val="none" w:sz="0" w:space="0" w:color="auto"/>
                                <w:bottom w:val="none" w:sz="0" w:space="0" w:color="auto"/>
                                <w:right w:val="none" w:sz="0" w:space="0" w:color="auto"/>
                              </w:divBdr>
                              <w:divsChild>
                                <w:div w:id="255023066">
                                  <w:marLeft w:val="0"/>
                                  <w:marRight w:val="0"/>
                                  <w:marTop w:val="0"/>
                                  <w:marBottom w:val="0"/>
                                  <w:divBdr>
                                    <w:top w:val="none" w:sz="0" w:space="0" w:color="auto"/>
                                    <w:left w:val="none" w:sz="0" w:space="0" w:color="auto"/>
                                    <w:bottom w:val="none" w:sz="0" w:space="0" w:color="auto"/>
                                    <w:right w:val="none" w:sz="0" w:space="0" w:color="auto"/>
                                  </w:divBdr>
                                  <w:divsChild>
                                    <w:div w:id="1937908821">
                                      <w:marLeft w:val="0"/>
                                      <w:marRight w:val="0"/>
                                      <w:marTop w:val="0"/>
                                      <w:marBottom w:val="0"/>
                                      <w:divBdr>
                                        <w:top w:val="none" w:sz="0" w:space="0" w:color="auto"/>
                                        <w:left w:val="none" w:sz="0" w:space="0" w:color="auto"/>
                                        <w:bottom w:val="none" w:sz="0" w:space="0" w:color="auto"/>
                                        <w:right w:val="none" w:sz="0" w:space="0" w:color="auto"/>
                                      </w:divBdr>
                                    </w:div>
                                    <w:div w:id="1224221051">
                                      <w:marLeft w:val="0"/>
                                      <w:marRight w:val="0"/>
                                      <w:marTop w:val="0"/>
                                      <w:marBottom w:val="0"/>
                                      <w:divBdr>
                                        <w:top w:val="none" w:sz="0" w:space="0" w:color="auto"/>
                                        <w:left w:val="none" w:sz="0" w:space="0" w:color="auto"/>
                                        <w:bottom w:val="none" w:sz="0" w:space="0" w:color="auto"/>
                                        <w:right w:val="none" w:sz="0" w:space="0" w:color="auto"/>
                                      </w:divBdr>
                                      <w:divsChild>
                                        <w:div w:id="1784299903">
                                          <w:marLeft w:val="0"/>
                                          <w:marRight w:val="165"/>
                                          <w:marTop w:val="150"/>
                                          <w:marBottom w:val="0"/>
                                          <w:divBdr>
                                            <w:top w:val="none" w:sz="0" w:space="0" w:color="auto"/>
                                            <w:left w:val="none" w:sz="0" w:space="0" w:color="auto"/>
                                            <w:bottom w:val="none" w:sz="0" w:space="0" w:color="auto"/>
                                            <w:right w:val="none" w:sz="0" w:space="0" w:color="auto"/>
                                          </w:divBdr>
                                          <w:divsChild>
                                            <w:div w:id="1009455288">
                                              <w:marLeft w:val="0"/>
                                              <w:marRight w:val="0"/>
                                              <w:marTop w:val="0"/>
                                              <w:marBottom w:val="0"/>
                                              <w:divBdr>
                                                <w:top w:val="none" w:sz="0" w:space="0" w:color="auto"/>
                                                <w:left w:val="none" w:sz="0" w:space="0" w:color="auto"/>
                                                <w:bottom w:val="none" w:sz="0" w:space="0" w:color="auto"/>
                                                <w:right w:val="none" w:sz="0" w:space="0" w:color="auto"/>
                                              </w:divBdr>
                                              <w:divsChild>
                                                <w:div w:id="187067767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7679656">
      <w:bodyDiv w:val="1"/>
      <w:marLeft w:val="0"/>
      <w:marRight w:val="0"/>
      <w:marTop w:val="0"/>
      <w:marBottom w:val="0"/>
      <w:divBdr>
        <w:top w:val="none" w:sz="0" w:space="0" w:color="auto"/>
        <w:left w:val="none" w:sz="0" w:space="0" w:color="auto"/>
        <w:bottom w:val="none" w:sz="0" w:space="0" w:color="auto"/>
        <w:right w:val="none" w:sz="0" w:space="0" w:color="auto"/>
      </w:divBdr>
    </w:div>
    <w:div w:id="1447969419">
      <w:bodyDiv w:val="1"/>
      <w:marLeft w:val="0"/>
      <w:marRight w:val="0"/>
      <w:marTop w:val="0"/>
      <w:marBottom w:val="0"/>
      <w:divBdr>
        <w:top w:val="none" w:sz="0" w:space="0" w:color="auto"/>
        <w:left w:val="none" w:sz="0" w:space="0" w:color="auto"/>
        <w:bottom w:val="none" w:sz="0" w:space="0" w:color="auto"/>
        <w:right w:val="none" w:sz="0" w:space="0" w:color="auto"/>
      </w:divBdr>
    </w:div>
    <w:div w:id="1558084320">
      <w:bodyDiv w:val="1"/>
      <w:marLeft w:val="0"/>
      <w:marRight w:val="0"/>
      <w:marTop w:val="0"/>
      <w:marBottom w:val="0"/>
      <w:divBdr>
        <w:top w:val="none" w:sz="0" w:space="0" w:color="auto"/>
        <w:left w:val="none" w:sz="0" w:space="0" w:color="auto"/>
        <w:bottom w:val="none" w:sz="0" w:space="0" w:color="auto"/>
        <w:right w:val="none" w:sz="0" w:space="0" w:color="auto"/>
      </w:divBdr>
    </w:div>
    <w:div w:id="1602059439">
      <w:bodyDiv w:val="1"/>
      <w:marLeft w:val="0"/>
      <w:marRight w:val="0"/>
      <w:marTop w:val="0"/>
      <w:marBottom w:val="0"/>
      <w:divBdr>
        <w:top w:val="none" w:sz="0" w:space="0" w:color="auto"/>
        <w:left w:val="none" w:sz="0" w:space="0" w:color="auto"/>
        <w:bottom w:val="none" w:sz="0" w:space="0" w:color="auto"/>
        <w:right w:val="none" w:sz="0" w:space="0" w:color="auto"/>
      </w:divBdr>
    </w:div>
    <w:div w:id="1695110818">
      <w:bodyDiv w:val="1"/>
      <w:marLeft w:val="0"/>
      <w:marRight w:val="0"/>
      <w:marTop w:val="0"/>
      <w:marBottom w:val="0"/>
      <w:divBdr>
        <w:top w:val="none" w:sz="0" w:space="0" w:color="auto"/>
        <w:left w:val="none" w:sz="0" w:space="0" w:color="auto"/>
        <w:bottom w:val="none" w:sz="0" w:space="0" w:color="auto"/>
        <w:right w:val="none" w:sz="0" w:space="0" w:color="auto"/>
      </w:divBdr>
      <w:divsChild>
        <w:div w:id="1897474155">
          <w:marLeft w:val="0"/>
          <w:marRight w:val="0"/>
          <w:marTop w:val="0"/>
          <w:marBottom w:val="0"/>
          <w:divBdr>
            <w:top w:val="none" w:sz="0" w:space="0" w:color="auto"/>
            <w:left w:val="none" w:sz="0" w:space="0" w:color="auto"/>
            <w:bottom w:val="none" w:sz="0" w:space="0" w:color="auto"/>
            <w:right w:val="none" w:sz="0" w:space="0" w:color="auto"/>
          </w:divBdr>
          <w:divsChild>
            <w:div w:id="464467337">
              <w:marLeft w:val="0"/>
              <w:marRight w:val="0"/>
              <w:marTop w:val="0"/>
              <w:marBottom w:val="0"/>
              <w:divBdr>
                <w:top w:val="none" w:sz="0" w:space="0" w:color="auto"/>
                <w:left w:val="none" w:sz="0" w:space="0" w:color="auto"/>
                <w:bottom w:val="none" w:sz="0" w:space="0" w:color="auto"/>
                <w:right w:val="none" w:sz="0" w:space="0" w:color="auto"/>
              </w:divBdr>
              <w:divsChild>
                <w:div w:id="1686515833">
                  <w:marLeft w:val="0"/>
                  <w:marRight w:val="0"/>
                  <w:marTop w:val="0"/>
                  <w:marBottom w:val="0"/>
                  <w:divBdr>
                    <w:top w:val="none" w:sz="0" w:space="0" w:color="auto"/>
                    <w:left w:val="none" w:sz="0" w:space="0" w:color="auto"/>
                    <w:bottom w:val="none" w:sz="0" w:space="0" w:color="auto"/>
                    <w:right w:val="none" w:sz="0" w:space="0" w:color="auto"/>
                  </w:divBdr>
                  <w:divsChild>
                    <w:div w:id="51388354">
                      <w:marLeft w:val="0"/>
                      <w:marRight w:val="0"/>
                      <w:marTop w:val="0"/>
                      <w:marBottom w:val="0"/>
                      <w:divBdr>
                        <w:top w:val="none" w:sz="0" w:space="0" w:color="auto"/>
                        <w:left w:val="none" w:sz="0" w:space="0" w:color="auto"/>
                        <w:bottom w:val="none" w:sz="0" w:space="0" w:color="auto"/>
                        <w:right w:val="none" w:sz="0" w:space="0" w:color="auto"/>
                      </w:divBdr>
                      <w:divsChild>
                        <w:div w:id="892616458">
                          <w:marLeft w:val="0"/>
                          <w:marRight w:val="0"/>
                          <w:marTop w:val="0"/>
                          <w:marBottom w:val="0"/>
                          <w:divBdr>
                            <w:top w:val="none" w:sz="0" w:space="0" w:color="auto"/>
                            <w:left w:val="none" w:sz="0" w:space="0" w:color="auto"/>
                            <w:bottom w:val="none" w:sz="0" w:space="0" w:color="auto"/>
                            <w:right w:val="none" w:sz="0" w:space="0" w:color="auto"/>
                          </w:divBdr>
                          <w:divsChild>
                            <w:div w:id="1759669744">
                              <w:marLeft w:val="0"/>
                              <w:marRight w:val="0"/>
                              <w:marTop w:val="0"/>
                              <w:marBottom w:val="0"/>
                              <w:divBdr>
                                <w:top w:val="none" w:sz="0" w:space="0" w:color="auto"/>
                                <w:left w:val="none" w:sz="0" w:space="0" w:color="auto"/>
                                <w:bottom w:val="none" w:sz="0" w:space="0" w:color="auto"/>
                                <w:right w:val="none" w:sz="0" w:space="0" w:color="auto"/>
                              </w:divBdr>
                              <w:divsChild>
                                <w:div w:id="571737481">
                                  <w:marLeft w:val="0"/>
                                  <w:marRight w:val="0"/>
                                  <w:marTop w:val="0"/>
                                  <w:marBottom w:val="0"/>
                                  <w:divBdr>
                                    <w:top w:val="none" w:sz="0" w:space="0" w:color="auto"/>
                                    <w:left w:val="none" w:sz="0" w:space="0" w:color="auto"/>
                                    <w:bottom w:val="none" w:sz="0" w:space="0" w:color="auto"/>
                                    <w:right w:val="none" w:sz="0" w:space="0" w:color="auto"/>
                                  </w:divBdr>
                                  <w:divsChild>
                                    <w:div w:id="1746999362">
                                      <w:marLeft w:val="0"/>
                                      <w:marRight w:val="0"/>
                                      <w:marTop w:val="0"/>
                                      <w:marBottom w:val="0"/>
                                      <w:divBdr>
                                        <w:top w:val="none" w:sz="0" w:space="0" w:color="auto"/>
                                        <w:left w:val="none" w:sz="0" w:space="0" w:color="auto"/>
                                        <w:bottom w:val="none" w:sz="0" w:space="0" w:color="auto"/>
                                        <w:right w:val="none" w:sz="0" w:space="0" w:color="auto"/>
                                      </w:divBdr>
                                    </w:div>
                                    <w:div w:id="915746290">
                                      <w:marLeft w:val="0"/>
                                      <w:marRight w:val="0"/>
                                      <w:marTop w:val="0"/>
                                      <w:marBottom w:val="0"/>
                                      <w:divBdr>
                                        <w:top w:val="none" w:sz="0" w:space="0" w:color="auto"/>
                                        <w:left w:val="none" w:sz="0" w:space="0" w:color="auto"/>
                                        <w:bottom w:val="none" w:sz="0" w:space="0" w:color="auto"/>
                                        <w:right w:val="none" w:sz="0" w:space="0" w:color="auto"/>
                                      </w:divBdr>
                                      <w:divsChild>
                                        <w:div w:id="345250742">
                                          <w:marLeft w:val="0"/>
                                          <w:marRight w:val="165"/>
                                          <w:marTop w:val="150"/>
                                          <w:marBottom w:val="0"/>
                                          <w:divBdr>
                                            <w:top w:val="none" w:sz="0" w:space="0" w:color="auto"/>
                                            <w:left w:val="none" w:sz="0" w:space="0" w:color="auto"/>
                                            <w:bottom w:val="none" w:sz="0" w:space="0" w:color="auto"/>
                                            <w:right w:val="none" w:sz="0" w:space="0" w:color="auto"/>
                                          </w:divBdr>
                                          <w:divsChild>
                                            <w:div w:id="1110710281">
                                              <w:marLeft w:val="0"/>
                                              <w:marRight w:val="0"/>
                                              <w:marTop w:val="0"/>
                                              <w:marBottom w:val="0"/>
                                              <w:divBdr>
                                                <w:top w:val="none" w:sz="0" w:space="0" w:color="auto"/>
                                                <w:left w:val="none" w:sz="0" w:space="0" w:color="auto"/>
                                                <w:bottom w:val="none" w:sz="0" w:space="0" w:color="auto"/>
                                                <w:right w:val="none" w:sz="0" w:space="0" w:color="auto"/>
                                              </w:divBdr>
                                              <w:divsChild>
                                                <w:div w:id="70837989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680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1090</Words>
  <Characters>6869</Characters>
  <Application>Microsoft Office Word</Application>
  <DocSecurity>0</DocSecurity>
  <Lines>57</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NACCO Materials Handling Ltd</Company>
  <LinksUpToDate>false</LinksUpToDate>
  <CharactersWithSpaces>7944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dc:creator>
  <cp:lastModifiedBy>Gisela Blaas</cp:lastModifiedBy>
  <cp:revision>2</cp:revision>
  <cp:lastPrinted>2021-07-21T17:08:00Z</cp:lastPrinted>
  <dcterms:created xsi:type="dcterms:W3CDTF">2022-07-28T12:02:00Z</dcterms:created>
  <dcterms:modified xsi:type="dcterms:W3CDTF">2022-07-28T12:02:00Z</dcterms:modified>
</cp:coreProperties>
</file>