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7F5E65BC" w14:textId="62EA1446" w:rsidR="00EB1A82" w:rsidRDefault="00EB1A82" w:rsidP="00EB1A82"/>
    <w:p w14:paraId="0BFD6D10" w14:textId="484BD8EE" w:rsidR="00CA6280" w:rsidRDefault="00715767" w:rsidP="00EB1A82">
      <w:pPr>
        <w:pStyle w:val="TextHeader"/>
        <w:rPr>
          <w:rFonts w:cstheme="minorHAnsi"/>
          <w:b w:val="0"/>
          <w:bCs/>
          <w:color w:val="000000" w:themeColor="text1"/>
          <w:sz w:val="22"/>
          <w:szCs w:val="22"/>
        </w:rPr>
      </w:pPr>
      <w:r>
        <w:rPr>
          <w:rFonts w:cstheme="minorHAnsi"/>
          <w:b w:val="0"/>
          <w:bCs/>
          <w:noProof/>
          <w:color w:val="000000" w:themeColor="text1"/>
          <w:sz w:val="22"/>
          <w:szCs w:val="22"/>
        </w:rPr>
        <w:drawing>
          <wp:inline distT="0" distB="0" distL="0" distR="0" wp14:anchorId="20CDFF4D" wp14:editId="7AB2D936">
            <wp:extent cx="5118100" cy="215900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5118100" cy="2159000"/>
                    </a:xfrm>
                    <a:prstGeom prst="rect">
                      <a:avLst/>
                    </a:prstGeom>
                  </pic:spPr>
                </pic:pic>
              </a:graphicData>
            </a:graphic>
          </wp:inline>
        </w:drawing>
      </w:r>
    </w:p>
    <w:p w14:paraId="202641E0" w14:textId="0F680101" w:rsidR="00EB1A82" w:rsidRPr="00D10AB8" w:rsidRDefault="00CA6280" w:rsidP="00EB1A82">
      <w:pPr>
        <w:pStyle w:val="TextHeader"/>
        <w:rPr>
          <w:rFonts w:cstheme="minorHAnsi"/>
          <w:b w:val="0"/>
          <w:bCs/>
          <w:color w:val="000000" w:themeColor="text1"/>
          <w:sz w:val="22"/>
          <w:szCs w:val="22"/>
        </w:rPr>
      </w:pPr>
      <w:r>
        <w:rPr>
          <w:rFonts w:cstheme="minorHAnsi"/>
          <w:b w:val="0"/>
          <w:bCs/>
          <w:color w:val="000000" w:themeColor="text1"/>
          <w:sz w:val="22"/>
          <w:szCs w:val="22"/>
        </w:rPr>
        <w:t>Der</w:t>
      </w:r>
      <w:r w:rsidRPr="00CA6280">
        <w:rPr>
          <w:rFonts w:cstheme="minorHAnsi"/>
          <w:b w:val="0"/>
          <w:bCs/>
          <w:color w:val="000000" w:themeColor="text1"/>
          <w:sz w:val="22"/>
          <w:szCs w:val="22"/>
        </w:rPr>
        <w:t xml:space="preserve"> Bau des ersten automatischen Hochregallagers </w:t>
      </w:r>
      <w:r w:rsidR="00015BAF">
        <w:rPr>
          <w:rFonts w:cstheme="minorHAnsi"/>
          <w:b w:val="0"/>
          <w:bCs/>
          <w:color w:val="000000" w:themeColor="text1"/>
          <w:sz w:val="22"/>
          <w:szCs w:val="22"/>
        </w:rPr>
        <w:t xml:space="preserve">im Jahr 1968 </w:t>
      </w:r>
      <w:r w:rsidR="00715767">
        <w:rPr>
          <w:rFonts w:cstheme="minorHAnsi"/>
          <w:b w:val="0"/>
          <w:bCs/>
          <w:color w:val="000000" w:themeColor="text1"/>
          <w:sz w:val="22"/>
          <w:szCs w:val="22"/>
        </w:rPr>
        <w:t xml:space="preserve">(rechts) </w:t>
      </w:r>
      <w:r w:rsidR="00015BAF">
        <w:rPr>
          <w:rFonts w:cstheme="minorHAnsi"/>
          <w:b w:val="0"/>
          <w:bCs/>
          <w:color w:val="000000" w:themeColor="text1"/>
          <w:sz w:val="22"/>
          <w:szCs w:val="22"/>
        </w:rPr>
        <w:t>mit bodengeführten Regalbediengeräten</w:t>
      </w:r>
      <w:r w:rsidRPr="00CA6280">
        <w:rPr>
          <w:rFonts w:cstheme="minorHAnsi"/>
          <w:b w:val="0"/>
          <w:bCs/>
          <w:color w:val="000000" w:themeColor="text1"/>
          <w:sz w:val="22"/>
          <w:szCs w:val="22"/>
        </w:rPr>
        <w:t xml:space="preserve"> </w:t>
      </w:r>
      <w:r>
        <w:rPr>
          <w:rFonts w:cstheme="minorHAnsi"/>
          <w:b w:val="0"/>
          <w:bCs/>
          <w:color w:val="000000" w:themeColor="text1"/>
          <w:sz w:val="22"/>
          <w:szCs w:val="22"/>
        </w:rPr>
        <w:t>gehört zu den Meilensteinen in der 100jährigen Geschichte von Kardex Mlog</w:t>
      </w:r>
      <w:r w:rsidR="00484A78">
        <w:rPr>
          <w:rFonts w:cstheme="minorHAnsi"/>
          <w:b w:val="0"/>
          <w:bCs/>
          <w:color w:val="000000" w:themeColor="text1"/>
          <w:sz w:val="22"/>
          <w:szCs w:val="22"/>
        </w:rPr>
        <w:t xml:space="preserve">. </w:t>
      </w:r>
      <w:r w:rsidR="00BC629C" w:rsidRPr="00D10AB8">
        <w:rPr>
          <w:rFonts w:cstheme="minorHAnsi"/>
          <w:b w:val="0"/>
          <w:bCs/>
          <w:color w:val="000000" w:themeColor="text1"/>
          <w:sz w:val="22"/>
          <w:szCs w:val="22"/>
        </w:rPr>
        <w:t>Quelle: Kardex Mlog</w:t>
      </w:r>
    </w:p>
    <w:p w14:paraId="7963E0B6" w14:textId="77777777" w:rsidR="00BB765A" w:rsidRPr="00D10AB8" w:rsidRDefault="00BB765A" w:rsidP="00EB1A82">
      <w:pPr>
        <w:pStyle w:val="TextHeader"/>
        <w:rPr>
          <w:rFonts w:cstheme="minorHAnsi"/>
          <w:b w:val="0"/>
          <w:bCs/>
          <w:color w:val="000000" w:themeColor="text1"/>
          <w:sz w:val="22"/>
          <w:szCs w:val="22"/>
        </w:rPr>
      </w:pPr>
    </w:p>
    <w:p w14:paraId="6EA069AF" w14:textId="50C6D7E1" w:rsidR="00771236" w:rsidRDefault="00C43C3D" w:rsidP="00771236">
      <w:pPr>
        <w:pStyle w:val="TextHeader"/>
        <w:rPr>
          <w:rFonts w:cstheme="minorHAnsi"/>
          <w:sz w:val="22"/>
          <w:szCs w:val="22"/>
        </w:rPr>
      </w:pPr>
      <w:r>
        <w:rPr>
          <w:rFonts w:cstheme="minorHAnsi"/>
          <w:sz w:val="22"/>
          <w:szCs w:val="22"/>
        </w:rPr>
        <w:t>Intralogistik</w:t>
      </w:r>
    </w:p>
    <w:p w14:paraId="0DE6DA00" w14:textId="3C03AC5D" w:rsidR="00771236" w:rsidRDefault="00C43C3D" w:rsidP="00771236">
      <w:pPr>
        <w:pStyle w:val="TextHeader"/>
        <w:rPr>
          <w:rFonts w:cs="Calibri"/>
          <w:sz w:val="34"/>
          <w:szCs w:val="34"/>
        </w:rPr>
      </w:pPr>
      <w:r>
        <w:rPr>
          <w:rFonts w:cs="Calibri"/>
          <w:sz w:val="34"/>
          <w:szCs w:val="34"/>
        </w:rPr>
        <w:t>Kardex Mlog</w:t>
      </w:r>
      <w:r w:rsidR="00B762A6">
        <w:rPr>
          <w:rFonts w:cs="Calibri"/>
          <w:sz w:val="34"/>
          <w:szCs w:val="34"/>
        </w:rPr>
        <w:t xml:space="preserve">: </w:t>
      </w:r>
      <w:r>
        <w:rPr>
          <w:rFonts w:cs="Calibri"/>
          <w:sz w:val="34"/>
          <w:szCs w:val="34"/>
        </w:rPr>
        <w:t>Ein Pionier wird 100</w:t>
      </w:r>
    </w:p>
    <w:p w14:paraId="70E0FB49" w14:textId="3A281CC0" w:rsidR="00AA2D4D" w:rsidRPr="007B3BF9" w:rsidRDefault="00771236" w:rsidP="00A87459">
      <w:pPr>
        <w:pStyle w:val="TextHeader"/>
        <w:spacing w:line="360" w:lineRule="auto"/>
        <w:rPr>
          <w:rFonts w:cstheme="majorHAnsi"/>
          <w:bCs/>
          <w:i/>
          <w:sz w:val="22"/>
          <w:szCs w:val="22"/>
        </w:rPr>
      </w:pPr>
      <w:r>
        <w:rPr>
          <w:rFonts w:cstheme="majorHAnsi"/>
          <w:bCs/>
          <w:i/>
          <w:sz w:val="22"/>
          <w:szCs w:val="22"/>
        </w:rPr>
        <w:t xml:space="preserve">Neuenstadt, </w:t>
      </w:r>
      <w:r w:rsidR="00E97877">
        <w:rPr>
          <w:rFonts w:cstheme="majorHAnsi"/>
          <w:bCs/>
          <w:i/>
          <w:sz w:val="22"/>
          <w:szCs w:val="22"/>
        </w:rPr>
        <w:t>24. August</w:t>
      </w:r>
      <w:r w:rsidR="00C43C3D">
        <w:rPr>
          <w:rFonts w:cstheme="majorHAnsi"/>
          <w:bCs/>
          <w:i/>
          <w:sz w:val="22"/>
          <w:szCs w:val="22"/>
        </w:rPr>
        <w:t xml:space="preserve"> </w:t>
      </w:r>
      <w:r w:rsidR="000770BF">
        <w:rPr>
          <w:rFonts w:cstheme="majorHAnsi"/>
          <w:bCs/>
          <w:i/>
          <w:sz w:val="22"/>
          <w:szCs w:val="22"/>
        </w:rPr>
        <w:t>2022 –</w:t>
      </w:r>
      <w:r w:rsidR="00C43C3D">
        <w:rPr>
          <w:rFonts w:cstheme="majorHAnsi"/>
          <w:bCs/>
          <w:i/>
          <w:sz w:val="22"/>
          <w:szCs w:val="22"/>
        </w:rPr>
        <w:t xml:space="preserve"> Am 23. September 2022 präsentiert Kardex Mlog </w:t>
      </w:r>
      <w:r w:rsidR="008B5770">
        <w:rPr>
          <w:rFonts w:cstheme="majorHAnsi"/>
          <w:bCs/>
          <w:i/>
          <w:sz w:val="22"/>
          <w:szCs w:val="22"/>
        </w:rPr>
        <w:t xml:space="preserve">mal </w:t>
      </w:r>
      <w:r w:rsidR="00C43C3D">
        <w:rPr>
          <w:rFonts w:cstheme="majorHAnsi"/>
          <w:bCs/>
          <w:i/>
          <w:sz w:val="22"/>
          <w:szCs w:val="22"/>
        </w:rPr>
        <w:t xml:space="preserve">keine </w:t>
      </w:r>
      <w:r w:rsidR="00005D77">
        <w:rPr>
          <w:rFonts w:cstheme="majorHAnsi"/>
          <w:bCs/>
          <w:i/>
          <w:sz w:val="22"/>
          <w:szCs w:val="22"/>
        </w:rPr>
        <w:t>Weiterentwicklung</w:t>
      </w:r>
      <w:r w:rsidR="003E5E07">
        <w:rPr>
          <w:rFonts w:cstheme="majorHAnsi"/>
          <w:bCs/>
          <w:i/>
          <w:sz w:val="22"/>
          <w:szCs w:val="22"/>
        </w:rPr>
        <w:t xml:space="preserve"> </w:t>
      </w:r>
      <w:r w:rsidR="002A7D84">
        <w:rPr>
          <w:rFonts w:cstheme="majorHAnsi"/>
          <w:bCs/>
          <w:i/>
          <w:sz w:val="22"/>
          <w:szCs w:val="22"/>
        </w:rPr>
        <w:t>im Bereich der</w:t>
      </w:r>
      <w:r w:rsidR="003E5E07">
        <w:rPr>
          <w:rFonts w:cstheme="majorHAnsi"/>
          <w:bCs/>
          <w:i/>
          <w:sz w:val="22"/>
          <w:szCs w:val="22"/>
        </w:rPr>
        <w:t xml:space="preserve"> Intralogistik und übergibt auch kein </w:t>
      </w:r>
      <w:r w:rsidR="00472130">
        <w:rPr>
          <w:rFonts w:cstheme="majorHAnsi"/>
          <w:bCs/>
          <w:i/>
          <w:sz w:val="22"/>
          <w:szCs w:val="22"/>
        </w:rPr>
        <w:t>rekordverdächtiges</w:t>
      </w:r>
      <w:r w:rsidR="003E5E07">
        <w:rPr>
          <w:rFonts w:cstheme="majorHAnsi"/>
          <w:bCs/>
          <w:i/>
          <w:sz w:val="22"/>
          <w:szCs w:val="22"/>
        </w:rPr>
        <w:t xml:space="preserve"> Hochregallager an einen Kunden – stattdessen feiert das innovative Unternehmen mit Sitz in Neuenstadt am Kocher seinen 100. Geburtstag. Für dieses </w:t>
      </w:r>
      <w:r w:rsidR="00B55530">
        <w:rPr>
          <w:rFonts w:cstheme="majorHAnsi"/>
          <w:bCs/>
          <w:i/>
          <w:sz w:val="22"/>
          <w:szCs w:val="22"/>
        </w:rPr>
        <w:t>seltene Jubiläum</w:t>
      </w:r>
      <w:r w:rsidR="003E5E07">
        <w:rPr>
          <w:rFonts w:cstheme="majorHAnsi"/>
          <w:bCs/>
          <w:i/>
          <w:sz w:val="22"/>
          <w:szCs w:val="22"/>
        </w:rPr>
        <w:t xml:space="preserve"> sind alle </w:t>
      </w:r>
      <w:r w:rsidR="000D0AC3">
        <w:rPr>
          <w:rFonts w:cstheme="majorHAnsi"/>
          <w:bCs/>
          <w:i/>
          <w:sz w:val="22"/>
          <w:szCs w:val="22"/>
        </w:rPr>
        <w:t>derzeitigen</w:t>
      </w:r>
      <w:r w:rsidR="003E5E07">
        <w:rPr>
          <w:rFonts w:cstheme="majorHAnsi"/>
          <w:bCs/>
          <w:i/>
          <w:sz w:val="22"/>
          <w:szCs w:val="22"/>
        </w:rPr>
        <w:t xml:space="preserve"> und viele ehemalige Mitarbeitende eingeladen,</w:t>
      </w:r>
      <w:r w:rsidR="00B55530">
        <w:rPr>
          <w:rFonts w:cstheme="majorHAnsi"/>
          <w:bCs/>
          <w:i/>
          <w:sz w:val="22"/>
          <w:szCs w:val="22"/>
        </w:rPr>
        <w:t xml:space="preserve"> um </w:t>
      </w:r>
      <w:r w:rsidR="000D0AC3">
        <w:rPr>
          <w:rFonts w:cstheme="majorHAnsi"/>
          <w:bCs/>
          <w:i/>
          <w:sz w:val="22"/>
          <w:szCs w:val="22"/>
        </w:rPr>
        <w:t>gemeinsam</w:t>
      </w:r>
      <w:r w:rsidR="003548AB">
        <w:rPr>
          <w:rFonts w:cstheme="majorHAnsi"/>
          <w:bCs/>
          <w:i/>
          <w:sz w:val="22"/>
          <w:szCs w:val="22"/>
        </w:rPr>
        <w:t xml:space="preserve"> die</w:t>
      </w:r>
      <w:r w:rsidR="00B55530">
        <w:rPr>
          <w:rFonts w:cstheme="majorHAnsi"/>
          <w:bCs/>
          <w:i/>
          <w:sz w:val="22"/>
          <w:szCs w:val="22"/>
        </w:rPr>
        <w:t xml:space="preserve"> </w:t>
      </w:r>
      <w:r w:rsidR="003548AB">
        <w:rPr>
          <w:rFonts w:cstheme="majorHAnsi"/>
          <w:bCs/>
          <w:i/>
          <w:sz w:val="22"/>
          <w:szCs w:val="22"/>
        </w:rPr>
        <w:t>einzigartige und langjährige</w:t>
      </w:r>
      <w:r w:rsidR="008B5770">
        <w:rPr>
          <w:rFonts w:cstheme="majorHAnsi"/>
          <w:bCs/>
          <w:i/>
          <w:sz w:val="22"/>
          <w:szCs w:val="22"/>
        </w:rPr>
        <w:t xml:space="preserve"> </w:t>
      </w:r>
      <w:r w:rsidR="003548AB">
        <w:rPr>
          <w:rFonts w:cstheme="majorHAnsi"/>
          <w:bCs/>
          <w:i/>
          <w:sz w:val="22"/>
          <w:szCs w:val="22"/>
        </w:rPr>
        <w:t>Erfolgsg</w:t>
      </w:r>
      <w:r w:rsidR="008B5770">
        <w:rPr>
          <w:rFonts w:cstheme="majorHAnsi"/>
          <w:bCs/>
          <w:i/>
          <w:sz w:val="22"/>
          <w:szCs w:val="22"/>
        </w:rPr>
        <w:t xml:space="preserve">eschichte </w:t>
      </w:r>
      <w:r w:rsidR="003548AB">
        <w:rPr>
          <w:rFonts w:cstheme="majorHAnsi"/>
          <w:bCs/>
          <w:i/>
          <w:sz w:val="22"/>
          <w:szCs w:val="22"/>
        </w:rPr>
        <w:t>Revue passieren zu lassen.</w:t>
      </w:r>
      <w:r w:rsidR="000C1DA2">
        <w:rPr>
          <w:rFonts w:cstheme="majorHAnsi"/>
          <w:bCs/>
          <w:i/>
          <w:sz w:val="22"/>
          <w:szCs w:val="22"/>
        </w:rPr>
        <w:t xml:space="preserve"> Im Tagungs- und Seminarzentrum </w:t>
      </w:r>
      <w:proofErr w:type="spellStart"/>
      <w:r w:rsidR="000C1DA2">
        <w:rPr>
          <w:rFonts w:cstheme="majorHAnsi"/>
          <w:bCs/>
          <w:i/>
          <w:sz w:val="22"/>
          <w:szCs w:val="22"/>
        </w:rPr>
        <w:t>Küffnerhof</w:t>
      </w:r>
      <w:proofErr w:type="spellEnd"/>
      <w:r w:rsidR="000C1DA2">
        <w:rPr>
          <w:rFonts w:cstheme="majorHAnsi"/>
          <w:bCs/>
          <w:i/>
          <w:sz w:val="22"/>
          <w:szCs w:val="22"/>
        </w:rPr>
        <w:t xml:space="preserve"> in </w:t>
      </w:r>
      <w:proofErr w:type="spellStart"/>
      <w:r w:rsidR="000C1DA2" w:rsidRPr="007B3BF9">
        <w:rPr>
          <w:rFonts w:cstheme="majorHAnsi"/>
          <w:bCs/>
          <w:i/>
          <w:sz w:val="22"/>
          <w:szCs w:val="22"/>
        </w:rPr>
        <w:t>Langenbrettach</w:t>
      </w:r>
      <w:proofErr w:type="spellEnd"/>
      <w:r w:rsidR="000770BF" w:rsidRPr="007B3BF9">
        <w:rPr>
          <w:rFonts w:cstheme="majorHAnsi"/>
          <w:bCs/>
          <w:i/>
          <w:sz w:val="22"/>
          <w:szCs w:val="22"/>
        </w:rPr>
        <w:t>-Neudeck</w:t>
      </w:r>
      <w:r w:rsidR="000C1DA2" w:rsidRPr="007B3BF9">
        <w:rPr>
          <w:rFonts w:cstheme="majorHAnsi"/>
          <w:bCs/>
          <w:i/>
          <w:sz w:val="22"/>
          <w:szCs w:val="22"/>
        </w:rPr>
        <w:t xml:space="preserve"> erwartet die rund 400 Gäste ein </w:t>
      </w:r>
      <w:r w:rsidR="000D0AC3" w:rsidRPr="007B3BF9">
        <w:rPr>
          <w:rFonts w:cstheme="majorHAnsi"/>
          <w:bCs/>
          <w:i/>
          <w:sz w:val="22"/>
          <w:szCs w:val="22"/>
        </w:rPr>
        <w:t>vielseitiges</w:t>
      </w:r>
      <w:r w:rsidR="000C1DA2" w:rsidRPr="007B3BF9">
        <w:rPr>
          <w:rFonts w:cstheme="majorHAnsi"/>
          <w:bCs/>
          <w:i/>
          <w:sz w:val="22"/>
          <w:szCs w:val="22"/>
        </w:rPr>
        <w:t xml:space="preserve"> Rahmenprogramm.</w:t>
      </w:r>
    </w:p>
    <w:p w14:paraId="5127B0D9" w14:textId="6CC43DFE" w:rsidR="00F56A0A" w:rsidRPr="007B3BF9" w:rsidRDefault="003548AB" w:rsidP="00F56A0A">
      <w:r w:rsidRPr="007B3BF9">
        <w:t xml:space="preserve">„Bei Kardex Mlog beschäftigen wir uns </w:t>
      </w:r>
      <w:r w:rsidR="00984F23" w:rsidRPr="007B3BF9">
        <w:t>normalerweise</w:t>
      </w:r>
      <w:r w:rsidRPr="007B3BF9">
        <w:t xml:space="preserve"> mit gegenwärtigen </w:t>
      </w:r>
      <w:r w:rsidR="002A7D84" w:rsidRPr="007B3BF9">
        <w:t>Kundenh</w:t>
      </w:r>
      <w:r w:rsidRPr="007B3BF9">
        <w:t xml:space="preserve">erausforderungen und </w:t>
      </w:r>
      <w:r w:rsidR="00984F23" w:rsidRPr="007B3BF9">
        <w:t>z</w:t>
      </w:r>
      <w:r w:rsidR="002A7D84" w:rsidRPr="007B3BF9">
        <w:t>ukunfts</w:t>
      </w:r>
      <w:r w:rsidR="00984F23" w:rsidRPr="007B3BF9">
        <w:t>gerichteten</w:t>
      </w:r>
      <w:r w:rsidR="002A7D84" w:rsidRPr="007B3BF9">
        <w:t xml:space="preserve"> </w:t>
      </w:r>
      <w:r w:rsidRPr="007B3BF9">
        <w:t>Lösung</w:t>
      </w:r>
      <w:r w:rsidR="00CD0E5F" w:rsidRPr="007B3BF9">
        <w:t>en</w:t>
      </w:r>
      <w:r w:rsidRPr="007B3BF9">
        <w:t xml:space="preserve">. Zum 100. Firmenjubiläum </w:t>
      </w:r>
      <w:r w:rsidR="002A7D84" w:rsidRPr="007B3BF9">
        <w:t>erlauben wir uns einen Blick auf</w:t>
      </w:r>
      <w:r w:rsidR="001B4E07" w:rsidRPr="007B3BF9">
        <w:t xml:space="preserve"> die Vergangenheit</w:t>
      </w:r>
      <w:r w:rsidR="00A758FA" w:rsidRPr="007B3BF9">
        <w:t xml:space="preserve">. </w:t>
      </w:r>
      <w:r w:rsidR="000D0AC3" w:rsidRPr="007B3BF9">
        <w:t>Wir sehen dort die</w:t>
      </w:r>
      <w:r w:rsidR="00A758FA" w:rsidRPr="007B3BF9">
        <w:t xml:space="preserve"> Geschichte der Intralogistik, die wir von Anfang an mitgestaltet und durch viele </w:t>
      </w:r>
      <w:r w:rsidR="000D0AC3" w:rsidRPr="007B3BF9">
        <w:t>Ideen, Entwicklungen und Patente</w:t>
      </w:r>
      <w:r w:rsidR="00A758FA" w:rsidRPr="007B3BF9">
        <w:t xml:space="preserve"> </w:t>
      </w:r>
      <w:r w:rsidR="00CD0E5F" w:rsidRPr="007B3BF9">
        <w:t xml:space="preserve">bis heute </w:t>
      </w:r>
      <w:r w:rsidR="00A758FA" w:rsidRPr="007B3BF9">
        <w:t xml:space="preserve">geprägt </w:t>
      </w:r>
      <w:r w:rsidR="00CD0E5F" w:rsidRPr="007B3BF9">
        <w:t>haben“</w:t>
      </w:r>
      <w:r w:rsidR="00AD1034" w:rsidRPr="007B3BF9">
        <w:t xml:space="preserve">, erklärt Hans-Jürgen Heitzer, Head </w:t>
      </w:r>
      <w:proofErr w:type="spellStart"/>
      <w:r w:rsidR="00AD1034" w:rsidRPr="007B3BF9">
        <w:t>of</w:t>
      </w:r>
      <w:proofErr w:type="spellEnd"/>
      <w:r w:rsidR="00AD1034" w:rsidRPr="007B3BF9">
        <w:t xml:space="preserve"> Division Kardex Mlog.</w:t>
      </w:r>
    </w:p>
    <w:p w14:paraId="381706C2" w14:textId="512C1690" w:rsidR="00F56A0A" w:rsidRDefault="00FB4B80" w:rsidP="00F56A0A">
      <w:r w:rsidRPr="007B3BF9">
        <w:t>Die Geschichte beginnt im Jahr 1922 mit Gründung des Stahlbauunternehmens Erwin Mehne.</w:t>
      </w:r>
      <w:r w:rsidR="00C21D7F" w:rsidRPr="007B3BF9">
        <w:t xml:space="preserve"> Konzentrierte man sich anfangs noch auf den Bau von </w:t>
      </w:r>
      <w:r w:rsidR="000770BF" w:rsidRPr="007B3BF9">
        <w:t>Stahlkonstruktion</w:t>
      </w:r>
      <w:r w:rsidR="007B3BF9" w:rsidRPr="007B3BF9">
        <w:t>en</w:t>
      </w:r>
      <w:r w:rsidR="000770BF" w:rsidRPr="007B3BF9">
        <w:t xml:space="preserve">, </w:t>
      </w:r>
      <w:r w:rsidR="00C21D7F" w:rsidRPr="007B3BF9">
        <w:t xml:space="preserve">Brücken, </w:t>
      </w:r>
      <w:r w:rsidR="000770BF" w:rsidRPr="007B3BF9">
        <w:t>Behälter</w:t>
      </w:r>
      <w:r w:rsidR="007B3BF9" w:rsidRPr="007B3BF9">
        <w:t>n</w:t>
      </w:r>
      <w:r w:rsidR="000770BF" w:rsidRPr="007B3BF9">
        <w:t>, Gebäude</w:t>
      </w:r>
      <w:r w:rsidR="007B3BF9" w:rsidRPr="007B3BF9">
        <w:t>n und</w:t>
      </w:r>
      <w:r w:rsidR="000770BF" w:rsidRPr="007B3BF9">
        <w:t xml:space="preserve"> Hallen</w:t>
      </w:r>
      <w:r w:rsidR="000770BF">
        <w:t xml:space="preserve">, </w:t>
      </w:r>
      <w:r w:rsidR="00C21D7F">
        <w:t>so wurden in den 60er Jahren Abteilungen für Kranbau, M</w:t>
      </w:r>
      <w:r w:rsidR="0002082A">
        <w:t>a</w:t>
      </w:r>
      <w:r w:rsidR="00C21D7F">
        <w:t>schinenbau und Fördertechnik gegründet.</w:t>
      </w:r>
      <w:r w:rsidR="00B64A4A">
        <w:t xml:space="preserve"> 1966 folgte der </w:t>
      </w:r>
      <w:r w:rsidR="00984F23">
        <w:t>Ersta</w:t>
      </w:r>
      <w:r w:rsidR="00B64A4A">
        <w:t xml:space="preserve">uftrag über 5 </w:t>
      </w:r>
      <w:proofErr w:type="spellStart"/>
      <w:r w:rsidR="00B64A4A">
        <w:t>Kommissioniergeräte</w:t>
      </w:r>
      <w:proofErr w:type="spellEnd"/>
      <w:r w:rsidR="00B64A4A">
        <w:t xml:space="preserve"> für das zentrale Ersatzteillager der damaligen Fiat Automobil AG in Heilbronn. Bereits 1968 entst</w:t>
      </w:r>
      <w:r w:rsidR="00404D49">
        <w:t>and das</w:t>
      </w:r>
      <w:r w:rsidR="00B64A4A">
        <w:t xml:space="preserve"> erste automatische Hochregallager</w:t>
      </w:r>
      <w:r w:rsidR="002B27F2">
        <w:t xml:space="preserve"> (HRL)</w:t>
      </w:r>
      <w:r w:rsidR="00B64A4A">
        <w:t xml:space="preserve"> in Silobauweise</w:t>
      </w:r>
      <w:r w:rsidR="00404D49">
        <w:t xml:space="preserve"> </w:t>
      </w:r>
      <w:r w:rsidR="00472130">
        <w:t>mit</w:t>
      </w:r>
      <w:r w:rsidR="00404D49">
        <w:t xml:space="preserve"> einer Höhe von 25,8 m</w:t>
      </w:r>
      <w:r w:rsidR="00472130">
        <w:t xml:space="preserve"> – ein technologischer Meilenstein mit einem </w:t>
      </w:r>
      <w:r w:rsidR="007264C7">
        <w:t>selbst entwickelten schienen</w:t>
      </w:r>
      <w:r w:rsidR="00390E37">
        <w:t>- und boden</w:t>
      </w:r>
      <w:r w:rsidR="007264C7">
        <w:t xml:space="preserve">geführten </w:t>
      </w:r>
      <w:r w:rsidR="007264C7">
        <w:lastRenderedPageBreak/>
        <w:t>Regalbediengerät</w:t>
      </w:r>
      <w:r w:rsidR="00390E37">
        <w:t xml:space="preserve"> (RBG)</w:t>
      </w:r>
      <w:r w:rsidR="007264C7">
        <w:t xml:space="preserve">. Die Lösung arbeitete wesentlich präziser als die bis dahin üblichen oben geführten </w:t>
      </w:r>
      <w:r w:rsidR="00390E37">
        <w:t>RBGs.</w:t>
      </w:r>
    </w:p>
    <w:p w14:paraId="7421674D" w14:textId="6F0950D2" w:rsidR="002B27F2" w:rsidRDefault="00390E37" w:rsidP="00F56A0A">
      <w:r>
        <w:t>In den 70er Jahren machte sich Erwin Mehne einen Namen als Generalunternehmer und es wurden einige weitere Hochregall</w:t>
      </w:r>
      <w:r w:rsidR="00E8094F">
        <w:t>ä</w:t>
      </w:r>
      <w:r>
        <w:t>ger gebaut.</w:t>
      </w:r>
      <w:r w:rsidR="002B27F2">
        <w:t xml:space="preserve"> </w:t>
      </w:r>
      <w:r w:rsidR="008971D5">
        <w:t xml:space="preserve">1970 wurde das erste RBG für den Einsatz in einem Tiefkühllager konzipiert und gebaut. </w:t>
      </w:r>
      <w:r w:rsidR="00A9673C">
        <w:t>1972 ging beim Nudelproduzenten Birkel die erste Anlage mit einer selbst entwickelten</w:t>
      </w:r>
      <w:r w:rsidR="000770BF">
        <w:t xml:space="preserve">, </w:t>
      </w:r>
      <w:r w:rsidR="000770BF" w:rsidRPr="007B3BF9">
        <w:t>verdrahteten,</w:t>
      </w:r>
      <w:r w:rsidR="00A9673C" w:rsidRPr="007B3BF9">
        <w:t xml:space="preserve"> Automatiksteuerung</w:t>
      </w:r>
      <w:r w:rsidR="00A9673C">
        <w:t xml:space="preserve"> in Betrieb. </w:t>
      </w:r>
      <w:r w:rsidR="002B27F2">
        <w:t xml:space="preserve">Als Highlight dieser Epoche gilt das 1974 realisierte </w:t>
      </w:r>
      <w:r w:rsidR="00A9673C">
        <w:t xml:space="preserve">automatische </w:t>
      </w:r>
      <w:r w:rsidR="002B27F2">
        <w:t xml:space="preserve">HRL mit Fördertechnik und </w:t>
      </w:r>
      <w:proofErr w:type="spellStart"/>
      <w:r w:rsidR="002B27F2">
        <w:t>Kommissionierbereich</w:t>
      </w:r>
      <w:proofErr w:type="spellEnd"/>
      <w:r w:rsidR="002B27F2">
        <w:t xml:space="preserve"> aus eigener Entwicklung und Fertigung für die Vereinigten Papierfa</w:t>
      </w:r>
      <w:r w:rsidR="001801B0">
        <w:t>b</w:t>
      </w:r>
      <w:r w:rsidR="002B27F2">
        <w:t>riken in Feuchtwangen.</w:t>
      </w:r>
      <w:r w:rsidR="000D77A3">
        <w:t xml:space="preserve"> Im selben Jahr baute Erwin Mehne </w:t>
      </w:r>
      <w:r w:rsidR="00777DCB">
        <w:t xml:space="preserve">in Berlin </w:t>
      </w:r>
      <w:r w:rsidR="000D77A3">
        <w:t xml:space="preserve">ein HRL mit fördertechnischer Anbindung an die viergeschossige </w:t>
      </w:r>
      <w:r w:rsidR="00777DCB">
        <w:t>Produktionsstätte von Gillette-Deutsch</w:t>
      </w:r>
      <w:r w:rsidR="006A7A08">
        <w:t>la</w:t>
      </w:r>
      <w:r w:rsidR="00777DCB">
        <w:t>nd.</w:t>
      </w:r>
    </w:p>
    <w:p w14:paraId="6F85580E" w14:textId="77777777" w:rsidR="008560A4" w:rsidRDefault="006A7A08" w:rsidP="00F56A0A">
      <w:r>
        <w:t>Die 80er Jahre waren geprägt</w:t>
      </w:r>
      <w:r w:rsidR="000770BF">
        <w:t>,</w:t>
      </w:r>
      <w:r>
        <w:t xml:space="preserve"> durch den Einzug der </w:t>
      </w:r>
      <w:r w:rsidR="00B27190">
        <w:t xml:space="preserve">speicherprogrammierbaren Steuerungen (SPS), die bei Erwin Mehne erstmals 1981 </w:t>
      </w:r>
      <w:r w:rsidR="001928F9">
        <w:t>in</w:t>
      </w:r>
      <w:r w:rsidR="00B27190">
        <w:t xml:space="preserve"> einem </w:t>
      </w:r>
      <w:r w:rsidR="00A9673C">
        <w:t xml:space="preserve">vollautomatischen </w:t>
      </w:r>
      <w:r w:rsidR="00B27190">
        <w:t>HRL für Daimler zum Einsatz kam.</w:t>
      </w:r>
      <w:r w:rsidR="00A9673C">
        <w:t xml:space="preserve"> </w:t>
      </w:r>
      <w:r w:rsidR="0039136D">
        <w:t xml:space="preserve">Ein Jahr zuvor hatte </w:t>
      </w:r>
      <w:r w:rsidR="00DD24FC">
        <w:t>man bereits</w:t>
      </w:r>
      <w:r w:rsidR="0039136D">
        <w:t xml:space="preserve"> seine </w:t>
      </w:r>
      <w:r w:rsidR="0039136D" w:rsidRPr="00980236">
        <w:t xml:space="preserve">Kompetenz im Bereich der automatischen Kleinteilelager unter Beweis gestellt. </w:t>
      </w:r>
      <w:r w:rsidR="003B29B8" w:rsidRPr="00980236">
        <w:t xml:space="preserve">Für Porsche errichtete das Unternehmen eine komplett rechnergesteuerte Anlage mit dem legendären </w:t>
      </w:r>
      <w:r w:rsidR="000770BF" w:rsidRPr="00980236">
        <w:t>Kleinteile</w:t>
      </w:r>
      <w:r w:rsidR="007B3BF9" w:rsidRPr="00980236">
        <w:t>-</w:t>
      </w:r>
      <w:r w:rsidR="008560A4">
        <w:t>RBG</w:t>
      </w:r>
      <w:r w:rsidR="003B29B8" w:rsidRPr="00980236">
        <w:t xml:space="preserve"> „</w:t>
      </w:r>
      <w:proofErr w:type="spellStart"/>
      <w:r w:rsidR="003B29B8" w:rsidRPr="00980236">
        <w:t>Mekomat</w:t>
      </w:r>
      <w:proofErr w:type="spellEnd"/>
      <w:r w:rsidR="003B29B8" w:rsidRPr="00980236">
        <w:t>“.</w:t>
      </w:r>
    </w:p>
    <w:p w14:paraId="5655663A" w14:textId="0E2D1324" w:rsidR="00184C84" w:rsidRDefault="0055254A" w:rsidP="00F56A0A">
      <w:r>
        <w:t>19</w:t>
      </w:r>
      <w:r w:rsidR="0093365D">
        <w:t>89</w:t>
      </w:r>
      <w:r w:rsidR="003B29B8">
        <w:t xml:space="preserve"> </w:t>
      </w:r>
      <w:r w:rsidR="008560A4">
        <w:t>erfolgte</w:t>
      </w:r>
      <w:r>
        <w:t xml:space="preserve"> der</w:t>
      </w:r>
      <w:r w:rsidR="00F87646">
        <w:t xml:space="preserve"> Zusammenschluss mit der 1974 gegründeten MAN Lager- und Systemtechnik</w:t>
      </w:r>
      <w:r w:rsidR="00980236">
        <w:t xml:space="preserve"> sowie der</w:t>
      </w:r>
      <w:r w:rsidR="00A422AE">
        <w:t xml:space="preserve"> Firma </w:t>
      </w:r>
      <w:proofErr w:type="spellStart"/>
      <w:r w:rsidR="00A422AE">
        <w:t>Wolffk</w:t>
      </w:r>
      <w:r w:rsidR="00A422AE" w:rsidRPr="00A85780">
        <w:t>ran</w:t>
      </w:r>
      <w:proofErr w:type="spellEnd"/>
      <w:r w:rsidR="00980236" w:rsidRPr="00A85780">
        <w:t xml:space="preserve">. Als </w:t>
      </w:r>
      <w:r w:rsidR="00A422AE" w:rsidRPr="00A85780">
        <w:t>Tochter der MAN GHH mit Sitz in Oberhausen</w:t>
      </w:r>
      <w:r w:rsidR="00980236" w:rsidRPr="00A85780">
        <w:t xml:space="preserve"> wurde die Firmierung in </w:t>
      </w:r>
      <w:r w:rsidR="00F60DE9" w:rsidRPr="00A85780">
        <w:t>MAN G</w:t>
      </w:r>
      <w:r w:rsidR="00D75AA2">
        <w:t>H</w:t>
      </w:r>
      <w:r w:rsidR="00F60DE9" w:rsidRPr="00A85780">
        <w:t xml:space="preserve">H </w:t>
      </w:r>
      <w:proofErr w:type="spellStart"/>
      <w:r w:rsidR="00F60DE9" w:rsidRPr="00A85780">
        <w:t>L</w:t>
      </w:r>
      <w:r w:rsidR="00DD24FC" w:rsidRPr="00A85780">
        <w:t>o</w:t>
      </w:r>
      <w:r w:rsidR="00F60DE9" w:rsidRPr="00A85780">
        <w:t>gistics</w:t>
      </w:r>
      <w:proofErr w:type="spellEnd"/>
      <w:r w:rsidR="00A422AE" w:rsidRPr="00A85780">
        <w:t xml:space="preserve"> </w:t>
      </w:r>
      <w:r w:rsidRPr="00A85780">
        <w:t xml:space="preserve">GmbH </w:t>
      </w:r>
      <w:r w:rsidR="00980236" w:rsidRPr="00A85780">
        <w:t>geändert</w:t>
      </w:r>
      <w:r w:rsidR="00A422AE" w:rsidRPr="00A85780">
        <w:t>.</w:t>
      </w:r>
      <w:r w:rsidR="00F60DE9" w:rsidRPr="00A85780">
        <w:t xml:space="preserve"> </w:t>
      </w:r>
      <w:r w:rsidR="00DD24FC" w:rsidRPr="00A85780">
        <w:t>Bis dahin waren bereits 60 Hochregallager und 630 Regalbediengeräte gebaut worden</w:t>
      </w:r>
      <w:r w:rsidR="00184C84" w:rsidRPr="00A85780">
        <w:t xml:space="preserve">. 1997 </w:t>
      </w:r>
      <w:r w:rsidR="00A85780" w:rsidRPr="00A85780">
        <w:t xml:space="preserve">wurde aus MAN GGH </w:t>
      </w:r>
      <w:proofErr w:type="spellStart"/>
      <w:r w:rsidR="00A85780" w:rsidRPr="00A85780">
        <w:t>Logistics</w:t>
      </w:r>
      <w:proofErr w:type="spellEnd"/>
      <w:r w:rsidR="00A85780" w:rsidRPr="00A85780">
        <w:t xml:space="preserve"> </w:t>
      </w:r>
      <w:r w:rsidR="00184C84" w:rsidRPr="00A85780">
        <w:t xml:space="preserve">die Firma MAN </w:t>
      </w:r>
      <w:proofErr w:type="spellStart"/>
      <w:r w:rsidR="00184C84" w:rsidRPr="00A85780">
        <w:t>Logistics</w:t>
      </w:r>
      <w:proofErr w:type="spellEnd"/>
      <w:r w:rsidR="00184C84" w:rsidRPr="00A85780">
        <w:t xml:space="preserve"> GmbH</w:t>
      </w:r>
      <w:r w:rsidR="0061714A" w:rsidRPr="00A85780">
        <w:t>, die sich zu einem der führenden Anbieter für förder- und materialflusstechnischer Komponenten, Systeme und Komplettlösungen entwickelte</w:t>
      </w:r>
      <w:r w:rsidR="00184C84" w:rsidRPr="00A85780">
        <w:t>.</w:t>
      </w:r>
    </w:p>
    <w:p w14:paraId="107D7CAE" w14:textId="523ECD9F" w:rsidR="00526F9F" w:rsidRDefault="00526F9F" w:rsidP="00F56A0A">
      <w:r>
        <w:t xml:space="preserve">Der Name MLOG </w:t>
      </w:r>
      <w:proofErr w:type="spellStart"/>
      <w:r w:rsidR="00FA013E">
        <w:t>Logistics</w:t>
      </w:r>
      <w:proofErr w:type="spellEnd"/>
      <w:r w:rsidR="00FA013E">
        <w:t xml:space="preserve"> </w:t>
      </w:r>
      <w:r>
        <w:t xml:space="preserve">entstand im Jahr 2005 im Rahmen eines Management-Buy-Outs. </w:t>
      </w:r>
      <w:r w:rsidR="00CE62D8">
        <w:t>Die 2007 eröffnete Niederlassung Nord in Bad Salzuflen</w:t>
      </w:r>
      <w:r w:rsidR="00696519">
        <w:t xml:space="preserve"> (später der Umzug nach Herford)</w:t>
      </w:r>
      <w:r w:rsidR="00CE62D8">
        <w:t xml:space="preserve"> und das im selben Jahr </w:t>
      </w:r>
      <w:r w:rsidR="007357DD">
        <w:t xml:space="preserve">ins </w:t>
      </w:r>
      <w:r w:rsidR="007357DD" w:rsidRPr="00A85780">
        <w:t xml:space="preserve">Leben gerufene Service-Center Rhein-Ruhr in Oberhausen bildeten die Basis für weitere </w:t>
      </w:r>
      <w:r w:rsidR="00CE62D8" w:rsidRPr="00A85780">
        <w:t>Expansion und Kundennähe</w:t>
      </w:r>
      <w:r w:rsidR="007357DD" w:rsidRPr="00A85780">
        <w:t>.</w:t>
      </w:r>
      <w:r w:rsidR="00881341" w:rsidRPr="00A85780">
        <w:t xml:space="preserve"> Sitz der MLOG wurde </w:t>
      </w:r>
      <w:r w:rsidR="0061714A" w:rsidRPr="00A85780">
        <w:t xml:space="preserve">im Jahre 2009 </w:t>
      </w:r>
      <w:r w:rsidR="00881341" w:rsidRPr="00A85780">
        <w:t>Neuenstadt am Kocher.</w:t>
      </w:r>
    </w:p>
    <w:p w14:paraId="441826BD" w14:textId="257D1F1A" w:rsidR="00502058" w:rsidRDefault="00755553" w:rsidP="00F56A0A">
      <w:r>
        <w:t xml:space="preserve">Mit Übernahme der MLOG </w:t>
      </w:r>
      <w:proofErr w:type="spellStart"/>
      <w:r w:rsidR="00FA013E">
        <w:t>Logistics</w:t>
      </w:r>
      <w:proofErr w:type="spellEnd"/>
      <w:r w:rsidR="00FA013E">
        <w:t xml:space="preserve"> </w:t>
      </w:r>
      <w:r>
        <w:t xml:space="preserve">durch die Kardex Group im Jahr 2010 eröffneten sich für den Intralogistik-Pionier völlig neue Perspektiven. Unter dem Dach der weltweit agierenden </w:t>
      </w:r>
      <w:r w:rsidR="00FA013E">
        <w:t xml:space="preserve">Konzernmutter konnten neue Märkte erschlossen und weitere Investitionen im Stammgebiet getätigt werden. </w:t>
      </w:r>
      <w:r w:rsidR="00BB6E4E">
        <w:t xml:space="preserve">Auch die Internationalisierung kam in großen Schritten voran, was 2021 zur Gründung eines polnischen Standorts in Zoppot führte. Zudem stärkte </w:t>
      </w:r>
      <w:r w:rsidR="004B07E2">
        <w:t>Kardex Mlog seine Position als Anbieter von Gesamtsystemen aus Hard- und Software.</w:t>
      </w:r>
      <w:r w:rsidR="00502058">
        <w:t xml:space="preserve"> </w:t>
      </w:r>
      <w:r w:rsidR="004916D3">
        <w:t xml:space="preserve">Das </w:t>
      </w:r>
      <w:r w:rsidR="00BB6E4E">
        <w:t>selbst entwickelte</w:t>
      </w:r>
      <w:r w:rsidR="004916D3">
        <w:t xml:space="preserve"> Warehousemanagementsystem Kardex Control Center wurde um </w:t>
      </w:r>
      <w:r w:rsidR="00BB6E4E">
        <w:t>neue</w:t>
      </w:r>
      <w:r w:rsidR="004916D3">
        <w:t xml:space="preserve"> Module erweitert und deckt inzwischen </w:t>
      </w:r>
      <w:r w:rsidR="002926C5">
        <w:t>sämtliche Funktionsbereiche vom Materialflussrechner bis hin zur Anlagenvisualisierung ab.</w:t>
      </w:r>
    </w:p>
    <w:p w14:paraId="39279599" w14:textId="70B803AB" w:rsidR="00BB7356" w:rsidRDefault="009A4FF5" w:rsidP="00F56A0A">
      <w:r>
        <w:t xml:space="preserve">Auch auf </w:t>
      </w:r>
      <w:r w:rsidRPr="008560A4">
        <w:t xml:space="preserve">der Hardware-Seite blieb Kardex Mlog seinem Ruf als Innovationsführer treu: </w:t>
      </w:r>
      <w:r w:rsidR="007A07BB" w:rsidRPr="008560A4">
        <w:t>So</w:t>
      </w:r>
      <w:r w:rsidRPr="008560A4">
        <w:t xml:space="preserve"> präsentierte das Unternehmen </w:t>
      </w:r>
      <w:r w:rsidR="007A07BB" w:rsidRPr="008560A4">
        <w:t xml:space="preserve">im Jahr </w:t>
      </w:r>
      <w:r w:rsidR="0061714A" w:rsidRPr="008560A4">
        <w:t xml:space="preserve">2010 </w:t>
      </w:r>
      <w:r w:rsidR="00A85780" w:rsidRPr="008560A4">
        <w:t xml:space="preserve">das </w:t>
      </w:r>
      <w:r w:rsidR="005C7244" w:rsidRPr="008560A4">
        <w:t>Kleinteile</w:t>
      </w:r>
      <w:r w:rsidR="00A85780" w:rsidRPr="008560A4">
        <w:t>-RBG</w:t>
      </w:r>
      <w:r w:rsidR="005C7244" w:rsidRPr="008560A4">
        <w:t xml:space="preserve"> </w:t>
      </w:r>
      <w:r w:rsidR="00A85780" w:rsidRPr="008560A4">
        <w:t xml:space="preserve">Kardex </w:t>
      </w:r>
      <w:proofErr w:type="spellStart"/>
      <w:r w:rsidR="005C7244" w:rsidRPr="008560A4">
        <w:t>MDynamic</w:t>
      </w:r>
      <w:proofErr w:type="spellEnd"/>
      <w:r w:rsidR="00A85780" w:rsidRPr="008560A4">
        <w:t>.</w:t>
      </w:r>
      <w:r w:rsidR="0061714A" w:rsidRPr="008560A4">
        <w:t xml:space="preserve"> </w:t>
      </w:r>
      <w:r w:rsidR="007A07BB" w:rsidRPr="008560A4">
        <w:t xml:space="preserve">2014 </w:t>
      </w:r>
      <w:r w:rsidR="00A85780" w:rsidRPr="008560A4">
        <w:t xml:space="preserve">kam </w:t>
      </w:r>
      <w:r w:rsidRPr="008560A4">
        <w:t>d</w:t>
      </w:r>
      <w:r w:rsidR="007539F3" w:rsidRPr="008560A4">
        <w:t>as</w:t>
      </w:r>
      <w:r w:rsidR="004E1891" w:rsidRPr="008560A4">
        <w:t xml:space="preserve"> kabellose </w:t>
      </w:r>
      <w:proofErr w:type="spellStart"/>
      <w:r w:rsidR="004E1891" w:rsidRPr="008560A4">
        <w:t>Palettenshuttle</w:t>
      </w:r>
      <w:proofErr w:type="spellEnd"/>
      <w:r w:rsidR="004E1891" w:rsidRPr="008560A4">
        <w:t xml:space="preserve"> </w:t>
      </w:r>
      <w:r w:rsidR="00A85780" w:rsidRPr="008560A4">
        <w:t xml:space="preserve">Kardex </w:t>
      </w:r>
      <w:proofErr w:type="spellStart"/>
      <w:r w:rsidR="004E1891" w:rsidRPr="008560A4">
        <w:t>MMove</w:t>
      </w:r>
      <w:proofErr w:type="spellEnd"/>
      <w:r w:rsidR="004E1891" w:rsidRPr="008560A4">
        <w:t xml:space="preserve"> und</w:t>
      </w:r>
      <w:r w:rsidRPr="008560A4">
        <w:t xml:space="preserve"> </w:t>
      </w:r>
      <w:r w:rsidR="007539F3" w:rsidRPr="008560A4">
        <w:t xml:space="preserve">das </w:t>
      </w:r>
      <w:r w:rsidR="00BB7356" w:rsidRPr="008560A4">
        <w:t xml:space="preserve">Lastaufnahmemittel </w:t>
      </w:r>
      <w:r w:rsidRPr="008560A4">
        <w:t xml:space="preserve">Kardex </w:t>
      </w:r>
      <w:proofErr w:type="spellStart"/>
      <w:r w:rsidR="00BB7356" w:rsidRPr="008560A4">
        <w:t>MSpacer</w:t>
      </w:r>
      <w:proofErr w:type="spellEnd"/>
      <w:r w:rsidR="00A85780" w:rsidRPr="008560A4">
        <w:t xml:space="preserve"> auf den Markt</w:t>
      </w:r>
      <w:r w:rsidRPr="008560A4">
        <w:t>.</w:t>
      </w:r>
      <w:r w:rsidR="00BB7356" w:rsidRPr="008560A4">
        <w:t xml:space="preserve"> </w:t>
      </w:r>
      <w:r w:rsidRPr="008560A4">
        <w:t xml:space="preserve">Mit der inzwischen patentierten Gabel für Regalbediengeräte </w:t>
      </w:r>
      <w:bookmarkStart w:id="0" w:name="_Hlk109152745"/>
      <w:r w:rsidRPr="008560A4">
        <w:t>wird bei der zweifach tiefen Lagerung auch die zweite Reihe in voller Höhe genutzt.</w:t>
      </w:r>
      <w:bookmarkEnd w:id="0"/>
      <w:r w:rsidRPr="008560A4">
        <w:t xml:space="preserve"> Dadurch entsteht bei einem 20 Meter hohen Lager ein Platzgewinn von über 1.800 mm pro Gasse</w:t>
      </w:r>
      <w:r w:rsidR="007A07BB" w:rsidRPr="008560A4">
        <w:t>.</w:t>
      </w:r>
      <w:r w:rsidR="002100F6" w:rsidRPr="008560A4">
        <w:t xml:space="preserve"> </w:t>
      </w:r>
      <w:r w:rsidR="008560A4" w:rsidRPr="008560A4">
        <w:t xml:space="preserve">2017 baute Kardex Mlog in </w:t>
      </w:r>
      <w:proofErr w:type="spellStart"/>
      <w:r w:rsidR="008560A4" w:rsidRPr="008560A4">
        <w:t>Wronki</w:t>
      </w:r>
      <w:proofErr w:type="spellEnd"/>
      <w:r w:rsidR="008560A4" w:rsidRPr="008560A4">
        <w:t xml:space="preserve"> d</w:t>
      </w:r>
      <w:r w:rsidR="002100F6" w:rsidRPr="008560A4">
        <w:t>as</w:t>
      </w:r>
      <w:r w:rsidR="00E21B2C" w:rsidRPr="008560A4">
        <w:t xml:space="preserve"> mit </w:t>
      </w:r>
      <w:r w:rsidR="008560A4" w:rsidRPr="008560A4">
        <w:t xml:space="preserve">einer Höhe von </w:t>
      </w:r>
      <w:r w:rsidR="00E21B2C" w:rsidRPr="008560A4">
        <w:t xml:space="preserve">45,3 m bisher </w:t>
      </w:r>
      <w:r w:rsidR="002100F6" w:rsidRPr="008560A4">
        <w:t xml:space="preserve">höchste </w:t>
      </w:r>
      <w:r w:rsidR="008560A4" w:rsidRPr="008560A4">
        <w:t>HRL</w:t>
      </w:r>
      <w:r w:rsidR="002100F6" w:rsidRPr="008560A4">
        <w:t xml:space="preserve"> der </w:t>
      </w:r>
      <w:r w:rsidR="00E21B2C" w:rsidRPr="008560A4">
        <w:t>Firmengeschichte</w:t>
      </w:r>
      <w:r w:rsidR="00A85780" w:rsidRPr="008560A4">
        <w:t xml:space="preserve"> </w:t>
      </w:r>
      <w:r w:rsidR="00E21B2C" w:rsidRPr="008560A4">
        <w:t xml:space="preserve">für </w:t>
      </w:r>
      <w:r w:rsidR="00A85780" w:rsidRPr="008560A4">
        <w:t xml:space="preserve">den </w:t>
      </w:r>
      <w:r w:rsidR="008560A4" w:rsidRPr="008560A4">
        <w:t xml:space="preserve">polnischen </w:t>
      </w:r>
      <w:r w:rsidR="00A85780" w:rsidRPr="008560A4">
        <w:t>Hersteller von Haushaltsgeräten</w:t>
      </w:r>
      <w:r w:rsidR="00E21B2C" w:rsidRPr="008560A4">
        <w:t xml:space="preserve"> Amica.</w:t>
      </w:r>
    </w:p>
    <w:p w14:paraId="72557C6A" w14:textId="411E0458" w:rsidR="00B10481" w:rsidRDefault="009A704F" w:rsidP="00B10481">
      <w:r>
        <w:t xml:space="preserve">Fazit: </w:t>
      </w:r>
      <w:r w:rsidR="00B10481">
        <w:t xml:space="preserve">Durch den ungebrochenen Mut zu immer neuen Lösungen </w:t>
      </w:r>
      <w:r w:rsidR="00BB7356">
        <w:t xml:space="preserve">bietet Kardex Mlog </w:t>
      </w:r>
      <w:r w:rsidR="00B10481">
        <w:t>inzwischen ein breites Programm an Systemen für die Intralogistik. Neben</w:t>
      </w:r>
      <w:r w:rsidR="00502058">
        <w:t xml:space="preserve"> individuell geplanten Hochregallagern mit </w:t>
      </w:r>
      <w:r w:rsidR="00BB7356">
        <w:t>RBGs</w:t>
      </w:r>
      <w:r w:rsidR="00BB7356" w:rsidRPr="00BB7356">
        <w:t xml:space="preserve"> bis zu einer Bauhöhe von 45 </w:t>
      </w:r>
      <w:r w:rsidR="00BB7356">
        <w:t xml:space="preserve">Metern </w:t>
      </w:r>
      <w:r w:rsidR="00B10481">
        <w:t xml:space="preserve">gehören </w:t>
      </w:r>
      <w:r w:rsidR="00BB7356">
        <w:t xml:space="preserve">auch </w:t>
      </w:r>
      <w:r w:rsidR="00BB7356" w:rsidRPr="00BB7356">
        <w:t>Regalfahrzeuge, Fördertechnikmodule</w:t>
      </w:r>
      <w:r w:rsidR="00BB7356">
        <w:t xml:space="preserve"> und</w:t>
      </w:r>
      <w:r w:rsidR="00BB7356" w:rsidRPr="00BB7356">
        <w:t xml:space="preserve"> schlüsselfertige, modular einsetzbare und skalierbare Systemlösungen aus eigener Produktion</w:t>
      </w:r>
      <w:r w:rsidR="00B10481">
        <w:t xml:space="preserve"> zum Portfolio</w:t>
      </w:r>
      <w:r w:rsidR="00BB7356" w:rsidRPr="00BB7356">
        <w:t>.</w:t>
      </w:r>
      <w:r w:rsidR="004349DE">
        <w:t xml:space="preserve"> </w:t>
      </w:r>
      <w:r w:rsidR="008400B8">
        <w:t>Das Modernisieren von Bestandsanlagen – auch fremder Anbieter – hat sich als wichtiges und schnell wachsendes Geschäftsfeld etabliert. Ein f</w:t>
      </w:r>
      <w:r w:rsidR="008400B8" w:rsidRPr="008400B8">
        <w:t xml:space="preserve">lexibler Rundum-Service vom Ersatzteilemanagement bis hin zum 24-Stunden-Service vor Ort und </w:t>
      </w:r>
      <w:r>
        <w:t>die</w:t>
      </w:r>
      <w:r w:rsidR="008400B8" w:rsidRPr="008400B8">
        <w:t xml:space="preserve"> komplette technische Betreuung </w:t>
      </w:r>
      <w:r w:rsidR="008400B8">
        <w:t>runden das Leistungsspektrum ab.</w:t>
      </w:r>
      <w:r>
        <w:t xml:space="preserve"> </w:t>
      </w:r>
      <w:r w:rsidR="004349DE">
        <w:t>Und h</w:t>
      </w:r>
      <w:r w:rsidR="00B10481">
        <w:t xml:space="preserve">eute </w:t>
      </w:r>
      <w:r w:rsidR="004349DE">
        <w:t xml:space="preserve">– nach einer 100jährigen Entwicklungsgeschichte – </w:t>
      </w:r>
      <w:r w:rsidR="00B10481">
        <w:t>blickt Kardex Mlog als Anbieter integrierter Materialflusssysteme und Hochregallager auf über 1.000 realisierte Projekte zurück.</w:t>
      </w:r>
    </w:p>
    <w:p w14:paraId="3AC439DD" w14:textId="78BFE0D6" w:rsidR="00771236" w:rsidRDefault="00F56A0A" w:rsidP="00F56A0A">
      <w:r>
        <w:t>We</w:t>
      </w:r>
      <w:r w:rsidR="00771236">
        <w:t>itere Informationen unter</w:t>
      </w:r>
      <w:r w:rsidR="001747EA">
        <w:t>:</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 xml:space="preserve">(www.kardex.com) mit Sitz in Neuenstadt am Kocher ist einer </w:t>
      </w:r>
      <w:bookmarkStart w:id="1" w:name="_Hlk87367232"/>
      <w:r w:rsidRPr="00EC4823">
        <w:rPr>
          <w:rFonts w:eastAsia="Times New Roman" w:cs="Calibri"/>
          <w:color w:val="000000" w:themeColor="text1"/>
          <w:szCs w:val="20"/>
        </w:rPr>
        <w:t>der führenden Anbieter für integrierte Materialflusssysteme und Hochregallager</w:t>
      </w:r>
      <w:bookmarkEnd w:id="1"/>
      <w:r w:rsidRPr="00EC4823">
        <w:rPr>
          <w:rFonts w:eastAsia="Times New Roman" w:cs="Calibri"/>
          <w:color w:val="000000" w:themeColor="text1"/>
          <w:szCs w:val="20"/>
        </w:rPr>
        <w:t>.</w:t>
      </w:r>
    </w:p>
    <w:p w14:paraId="0F48AA15" w14:textId="4C495D17" w:rsidR="00EB1A82" w:rsidRPr="00B762A6" w:rsidRDefault="00771236" w:rsidP="00771236">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w:t>
      </w:r>
      <w:r w:rsidR="00512473" w:rsidRPr="00382B29">
        <w:rPr>
          <w:rFonts w:eastAsia="Times New Roman" w:cs="Calibri"/>
          <w:bCs/>
          <w:color w:val="000000" w:themeColor="text1"/>
          <w:szCs w:val="20"/>
        </w:rPr>
        <w:t xml:space="preserve">und beschäftigt </w:t>
      </w:r>
      <w:r w:rsidR="00C853AF">
        <w:rPr>
          <w:rFonts w:eastAsia="Times New Roman" w:cs="Calibri"/>
          <w:bCs/>
          <w:color w:val="000000" w:themeColor="text1"/>
          <w:szCs w:val="20"/>
        </w:rPr>
        <w:t>305</w:t>
      </w:r>
      <w:r w:rsidR="00512473" w:rsidRPr="00382B29">
        <w:rPr>
          <w:rFonts w:eastAsia="Times New Roman" w:cs="Calibri"/>
          <w:bCs/>
          <w:color w:val="000000" w:themeColor="text1"/>
          <w:szCs w:val="20"/>
        </w:rPr>
        <w:t xml:space="preserve"> Mitarbeitende, der Umsatz für das Jahr 20</w:t>
      </w:r>
      <w:r w:rsidR="00512473">
        <w:rPr>
          <w:rFonts w:eastAsia="Times New Roman" w:cs="Calibri"/>
          <w:bCs/>
          <w:color w:val="000000" w:themeColor="text1"/>
          <w:szCs w:val="20"/>
        </w:rPr>
        <w:t>2</w:t>
      </w:r>
      <w:r w:rsidR="00785C0D">
        <w:rPr>
          <w:rFonts w:eastAsia="Times New Roman" w:cs="Calibri"/>
          <w:bCs/>
          <w:color w:val="000000" w:themeColor="text1"/>
          <w:szCs w:val="20"/>
        </w:rPr>
        <w:t>1</w:t>
      </w:r>
      <w:r w:rsidR="00512473" w:rsidRPr="00382B29">
        <w:rPr>
          <w:rFonts w:eastAsia="Times New Roman" w:cs="Calibri"/>
          <w:bCs/>
          <w:color w:val="000000" w:themeColor="text1"/>
          <w:szCs w:val="20"/>
        </w:rPr>
        <w:t xml:space="preserve"> lag bei </w:t>
      </w:r>
      <w:r w:rsidR="00785C0D">
        <w:rPr>
          <w:rFonts w:eastAsia="Times New Roman" w:cs="Calibri"/>
          <w:bCs/>
          <w:color w:val="000000" w:themeColor="text1"/>
          <w:szCs w:val="20"/>
        </w:rPr>
        <w:t>89</w:t>
      </w:r>
      <w:r w:rsidR="00512473"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20485047" w14:textId="3E258C3E" w:rsidR="00EB1A82" w:rsidRPr="000708AC" w:rsidRDefault="00EB1A82" w:rsidP="00EB1A82">
      <w:pPr>
        <w:spacing w:before="0" w:after="0"/>
        <w:rPr>
          <w:lang w:val="nl-NL"/>
        </w:rPr>
      </w:pPr>
      <w:r w:rsidRPr="000708AC">
        <w:rPr>
          <w:lang w:val="nl-NL"/>
        </w:rPr>
        <w:t>Website: www.kardex.com</w:t>
      </w:r>
    </w:p>
    <w:p w14:paraId="55971CBA" w14:textId="77777777" w:rsidR="00BC629C" w:rsidRPr="000708AC" w:rsidRDefault="00BC629C" w:rsidP="00BC629C">
      <w:pPr>
        <w:pStyle w:val="TextHeader"/>
        <w:rPr>
          <w:lang w:val="nl-NL"/>
        </w:rPr>
      </w:pPr>
      <w:proofErr w:type="spellStart"/>
      <w:r w:rsidRPr="000708AC">
        <w:rPr>
          <w:lang w:val="nl-NL"/>
        </w:rPr>
        <w:t>Pressereferentin</w:t>
      </w:r>
      <w:proofErr w:type="spellEnd"/>
      <w:r w:rsidRPr="000708AC">
        <w:rPr>
          <w:lang w:val="nl-NL"/>
        </w:rPr>
        <w:t>:</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2"/>
      <w:footerReference w:type="default" r:id="rId13"/>
      <w:footerReference w:type="first" r:id="rId14"/>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3B22" w14:textId="77777777" w:rsidR="00696944" w:rsidRDefault="00696944" w:rsidP="00A13F94">
      <w:r>
        <w:separator/>
      </w:r>
    </w:p>
  </w:endnote>
  <w:endnote w:type="continuationSeparator" w:id="0">
    <w:p w14:paraId="2075CF41" w14:textId="77777777" w:rsidR="00696944" w:rsidRDefault="00696944" w:rsidP="00A13F94">
      <w:r>
        <w:continuationSeparator/>
      </w:r>
    </w:p>
  </w:endnote>
  <w:endnote w:type="continuationNotice" w:id="1">
    <w:p w14:paraId="2EFF3024" w14:textId="77777777" w:rsidR="00696944" w:rsidRDefault="006969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01971556"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F78C3">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F78C3">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229B81CB" w:rsidR="007D00F4" w:rsidRPr="001A4F91" w:rsidRDefault="007D00F4" w:rsidP="003B1788">
          <w:pPr>
            <w:pStyle w:val="Fuzeile"/>
            <w:jc w:val="right"/>
            <w:rPr>
              <w:szCs w:val="16"/>
              <w:rPrChange w:id="2" w:author="Marcus Walter" w:date="2022-08-16T15:19:00Z">
                <w:rPr>
                  <w:szCs w:val="16"/>
                  <w:lang w:val="en-US"/>
                </w:rPr>
              </w:rPrChange>
            </w:rPr>
          </w:pPr>
          <w:r w:rsidRPr="00D769A7">
            <w:rPr>
              <w:szCs w:val="16"/>
            </w:rPr>
            <w:fldChar w:fldCharType="begin"/>
          </w:r>
          <w:r w:rsidRPr="001A4F91">
            <w:rPr>
              <w:szCs w:val="16"/>
              <w:rPrChange w:id="3" w:author="Marcus Walter" w:date="2022-08-16T15:19:00Z">
                <w:rPr>
                  <w:szCs w:val="16"/>
                  <w:lang w:val="en-US"/>
                </w:rPr>
              </w:rPrChange>
            </w:rPr>
            <w:instrText xml:space="preserve"> FILENAME   \* MERGEFORMAT </w:instrText>
          </w:r>
          <w:r w:rsidRPr="00D769A7">
            <w:rPr>
              <w:szCs w:val="16"/>
            </w:rPr>
            <w:fldChar w:fldCharType="separate"/>
          </w:r>
          <w:r w:rsidR="00015BAF">
            <w:rPr>
              <w:noProof/>
              <w:szCs w:val="16"/>
            </w:rPr>
            <w:t>kardex mlog_100_Jahre_Mlog</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16AF" w14:textId="77777777" w:rsidR="00696944" w:rsidRDefault="00696944" w:rsidP="00A13F94">
      <w:r>
        <w:separator/>
      </w:r>
    </w:p>
  </w:footnote>
  <w:footnote w:type="continuationSeparator" w:id="0">
    <w:p w14:paraId="0DE2574C" w14:textId="77777777" w:rsidR="00696944" w:rsidRDefault="00696944" w:rsidP="00A13F94">
      <w:r>
        <w:continuationSeparator/>
      </w:r>
    </w:p>
  </w:footnote>
  <w:footnote w:type="continuationNotice" w:id="1">
    <w:p w14:paraId="7239CFFF" w14:textId="77777777" w:rsidR="00696944" w:rsidRDefault="0069694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0368332">
    <w:abstractNumId w:val="9"/>
  </w:num>
  <w:num w:numId="2" w16cid:durableId="187567790">
    <w:abstractNumId w:val="7"/>
  </w:num>
  <w:num w:numId="3" w16cid:durableId="609511249">
    <w:abstractNumId w:val="6"/>
  </w:num>
  <w:num w:numId="4" w16cid:durableId="1387219411">
    <w:abstractNumId w:val="5"/>
  </w:num>
  <w:num w:numId="5" w16cid:durableId="1448043064">
    <w:abstractNumId w:val="4"/>
  </w:num>
  <w:num w:numId="6" w16cid:durableId="1488404027">
    <w:abstractNumId w:val="14"/>
  </w:num>
  <w:num w:numId="7" w16cid:durableId="1980723810">
    <w:abstractNumId w:val="24"/>
  </w:num>
  <w:num w:numId="8" w16cid:durableId="2097939814">
    <w:abstractNumId w:val="28"/>
  </w:num>
  <w:num w:numId="9" w16cid:durableId="191847248">
    <w:abstractNumId w:val="16"/>
  </w:num>
  <w:num w:numId="10" w16cid:durableId="901480165">
    <w:abstractNumId w:val="0"/>
  </w:num>
  <w:num w:numId="11" w16cid:durableId="1043597363">
    <w:abstractNumId w:val="1"/>
  </w:num>
  <w:num w:numId="12" w16cid:durableId="461462634">
    <w:abstractNumId w:val="2"/>
  </w:num>
  <w:num w:numId="13" w16cid:durableId="2003194108">
    <w:abstractNumId w:val="3"/>
  </w:num>
  <w:num w:numId="14" w16cid:durableId="1773433873">
    <w:abstractNumId w:val="8"/>
  </w:num>
  <w:num w:numId="15" w16cid:durableId="792291810">
    <w:abstractNumId w:val="23"/>
  </w:num>
  <w:num w:numId="16" w16cid:durableId="992104270">
    <w:abstractNumId w:val="11"/>
  </w:num>
  <w:num w:numId="17" w16cid:durableId="1822499610">
    <w:abstractNumId w:val="29"/>
  </w:num>
  <w:num w:numId="18" w16cid:durableId="1571773569">
    <w:abstractNumId w:val="25"/>
  </w:num>
  <w:num w:numId="19" w16cid:durableId="353960384">
    <w:abstractNumId w:val="32"/>
  </w:num>
  <w:num w:numId="20" w16cid:durableId="433550584">
    <w:abstractNumId w:val="10"/>
  </w:num>
  <w:num w:numId="21" w16cid:durableId="1654135321">
    <w:abstractNumId w:val="30"/>
  </w:num>
  <w:num w:numId="22" w16cid:durableId="2069373751">
    <w:abstractNumId w:val="13"/>
  </w:num>
  <w:num w:numId="23" w16cid:durableId="1649280236">
    <w:abstractNumId w:val="22"/>
  </w:num>
  <w:num w:numId="24" w16cid:durableId="12924628">
    <w:abstractNumId w:val="31"/>
  </w:num>
  <w:num w:numId="25" w16cid:durableId="982660844">
    <w:abstractNumId w:val="15"/>
  </w:num>
  <w:num w:numId="26" w16cid:durableId="891190113">
    <w:abstractNumId w:val="19"/>
  </w:num>
  <w:num w:numId="27" w16cid:durableId="72629660">
    <w:abstractNumId w:val="26"/>
  </w:num>
  <w:num w:numId="28" w16cid:durableId="301008763">
    <w:abstractNumId w:val="12"/>
  </w:num>
  <w:num w:numId="29" w16cid:durableId="739525616">
    <w:abstractNumId w:val="17"/>
  </w:num>
  <w:num w:numId="30" w16cid:durableId="1343095415">
    <w:abstractNumId w:val="20"/>
  </w:num>
  <w:num w:numId="31" w16cid:durableId="1333753656">
    <w:abstractNumId w:val="27"/>
  </w:num>
  <w:num w:numId="32" w16cid:durableId="1424952438">
    <w:abstractNumId w:val="21"/>
  </w:num>
  <w:num w:numId="33" w16cid:durableId="1185435291">
    <w:abstractNumId w:val="18"/>
  </w:num>
  <w:num w:numId="34" w16cid:durableId="145514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s Walter">
    <w15:presenceInfo w15:providerId="Windows Live" w15:userId="2cedc85336251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05D77"/>
    <w:rsid w:val="0001290F"/>
    <w:rsid w:val="00015BAF"/>
    <w:rsid w:val="00015C7C"/>
    <w:rsid w:val="00016B16"/>
    <w:rsid w:val="000172F4"/>
    <w:rsid w:val="00017676"/>
    <w:rsid w:val="0002082A"/>
    <w:rsid w:val="00021487"/>
    <w:rsid w:val="00023A21"/>
    <w:rsid w:val="000255D0"/>
    <w:rsid w:val="00030455"/>
    <w:rsid w:val="000330BC"/>
    <w:rsid w:val="00034834"/>
    <w:rsid w:val="000352F4"/>
    <w:rsid w:val="00036260"/>
    <w:rsid w:val="00036B65"/>
    <w:rsid w:val="000372EB"/>
    <w:rsid w:val="00037B3B"/>
    <w:rsid w:val="000420CB"/>
    <w:rsid w:val="00043187"/>
    <w:rsid w:val="00043554"/>
    <w:rsid w:val="00044070"/>
    <w:rsid w:val="0004422E"/>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08AC"/>
    <w:rsid w:val="0007257F"/>
    <w:rsid w:val="00072D25"/>
    <w:rsid w:val="00073F9C"/>
    <w:rsid w:val="000748EA"/>
    <w:rsid w:val="00074E90"/>
    <w:rsid w:val="00075649"/>
    <w:rsid w:val="000770BF"/>
    <w:rsid w:val="00081764"/>
    <w:rsid w:val="0008190A"/>
    <w:rsid w:val="00085A89"/>
    <w:rsid w:val="00086F6D"/>
    <w:rsid w:val="0009146C"/>
    <w:rsid w:val="00092B39"/>
    <w:rsid w:val="00093158"/>
    <w:rsid w:val="00094469"/>
    <w:rsid w:val="00094860"/>
    <w:rsid w:val="000A1100"/>
    <w:rsid w:val="000A5267"/>
    <w:rsid w:val="000A5749"/>
    <w:rsid w:val="000A707B"/>
    <w:rsid w:val="000A7112"/>
    <w:rsid w:val="000B204F"/>
    <w:rsid w:val="000B2331"/>
    <w:rsid w:val="000B2F6A"/>
    <w:rsid w:val="000B45EA"/>
    <w:rsid w:val="000B7A0A"/>
    <w:rsid w:val="000C01F3"/>
    <w:rsid w:val="000C1DA2"/>
    <w:rsid w:val="000C4951"/>
    <w:rsid w:val="000C4DB3"/>
    <w:rsid w:val="000C7AE0"/>
    <w:rsid w:val="000C7BB5"/>
    <w:rsid w:val="000D052C"/>
    <w:rsid w:val="000D0AC3"/>
    <w:rsid w:val="000D25E4"/>
    <w:rsid w:val="000D34A2"/>
    <w:rsid w:val="000D4528"/>
    <w:rsid w:val="000D5A27"/>
    <w:rsid w:val="000D74F4"/>
    <w:rsid w:val="000D77A3"/>
    <w:rsid w:val="000D77B4"/>
    <w:rsid w:val="000E5696"/>
    <w:rsid w:val="000E575F"/>
    <w:rsid w:val="000E7342"/>
    <w:rsid w:val="000F1527"/>
    <w:rsid w:val="000F3EBD"/>
    <w:rsid w:val="000F40C6"/>
    <w:rsid w:val="000F4365"/>
    <w:rsid w:val="000F439B"/>
    <w:rsid w:val="000F4410"/>
    <w:rsid w:val="000F54A6"/>
    <w:rsid w:val="000F5719"/>
    <w:rsid w:val="000F6287"/>
    <w:rsid w:val="000F65FD"/>
    <w:rsid w:val="00101C53"/>
    <w:rsid w:val="001023EA"/>
    <w:rsid w:val="00102A4B"/>
    <w:rsid w:val="001036B9"/>
    <w:rsid w:val="00105095"/>
    <w:rsid w:val="00106CD9"/>
    <w:rsid w:val="00111D0D"/>
    <w:rsid w:val="0011226C"/>
    <w:rsid w:val="0011286A"/>
    <w:rsid w:val="00112D3E"/>
    <w:rsid w:val="00117556"/>
    <w:rsid w:val="00120959"/>
    <w:rsid w:val="001254AA"/>
    <w:rsid w:val="001254CE"/>
    <w:rsid w:val="00127537"/>
    <w:rsid w:val="00127F00"/>
    <w:rsid w:val="0013164A"/>
    <w:rsid w:val="00132A67"/>
    <w:rsid w:val="00134F80"/>
    <w:rsid w:val="0013703C"/>
    <w:rsid w:val="00140037"/>
    <w:rsid w:val="001404CA"/>
    <w:rsid w:val="00141B54"/>
    <w:rsid w:val="0014457D"/>
    <w:rsid w:val="001468BC"/>
    <w:rsid w:val="001479FF"/>
    <w:rsid w:val="001525B4"/>
    <w:rsid w:val="001526F7"/>
    <w:rsid w:val="00156F93"/>
    <w:rsid w:val="00157676"/>
    <w:rsid w:val="00160BFF"/>
    <w:rsid w:val="00161A88"/>
    <w:rsid w:val="00162F3C"/>
    <w:rsid w:val="00164065"/>
    <w:rsid w:val="0016518D"/>
    <w:rsid w:val="00166479"/>
    <w:rsid w:val="001665C3"/>
    <w:rsid w:val="00167EB5"/>
    <w:rsid w:val="001725DC"/>
    <w:rsid w:val="001747EA"/>
    <w:rsid w:val="001753C4"/>
    <w:rsid w:val="00175DAE"/>
    <w:rsid w:val="001766F7"/>
    <w:rsid w:val="001801B0"/>
    <w:rsid w:val="001802FA"/>
    <w:rsid w:val="00182B2A"/>
    <w:rsid w:val="00183739"/>
    <w:rsid w:val="00184C84"/>
    <w:rsid w:val="001854B1"/>
    <w:rsid w:val="001856F0"/>
    <w:rsid w:val="00185D4A"/>
    <w:rsid w:val="001928C6"/>
    <w:rsid w:val="001928F9"/>
    <w:rsid w:val="00192C88"/>
    <w:rsid w:val="0019362F"/>
    <w:rsid w:val="0019389E"/>
    <w:rsid w:val="00193E51"/>
    <w:rsid w:val="00194534"/>
    <w:rsid w:val="00194A99"/>
    <w:rsid w:val="00196271"/>
    <w:rsid w:val="00196D19"/>
    <w:rsid w:val="00197107"/>
    <w:rsid w:val="00197181"/>
    <w:rsid w:val="00197DB8"/>
    <w:rsid w:val="001A04FC"/>
    <w:rsid w:val="001A0EA9"/>
    <w:rsid w:val="001A2311"/>
    <w:rsid w:val="001A3B7F"/>
    <w:rsid w:val="001A40FF"/>
    <w:rsid w:val="001A4F91"/>
    <w:rsid w:val="001A5CEC"/>
    <w:rsid w:val="001B0A19"/>
    <w:rsid w:val="001B14C4"/>
    <w:rsid w:val="001B45C2"/>
    <w:rsid w:val="001B4E07"/>
    <w:rsid w:val="001B5A66"/>
    <w:rsid w:val="001C0579"/>
    <w:rsid w:val="001C14DA"/>
    <w:rsid w:val="001C238F"/>
    <w:rsid w:val="001C3928"/>
    <w:rsid w:val="001C45AE"/>
    <w:rsid w:val="001C4D86"/>
    <w:rsid w:val="001C6466"/>
    <w:rsid w:val="001C655E"/>
    <w:rsid w:val="001D272F"/>
    <w:rsid w:val="001D2AF8"/>
    <w:rsid w:val="001D492A"/>
    <w:rsid w:val="001D4F53"/>
    <w:rsid w:val="001D6578"/>
    <w:rsid w:val="001D7FA9"/>
    <w:rsid w:val="001E4142"/>
    <w:rsid w:val="001E4315"/>
    <w:rsid w:val="001E5400"/>
    <w:rsid w:val="001F36E0"/>
    <w:rsid w:val="001F462E"/>
    <w:rsid w:val="001F6230"/>
    <w:rsid w:val="0020070A"/>
    <w:rsid w:val="002018CE"/>
    <w:rsid w:val="00201A1A"/>
    <w:rsid w:val="002039E7"/>
    <w:rsid w:val="00203B52"/>
    <w:rsid w:val="002047A2"/>
    <w:rsid w:val="0020504F"/>
    <w:rsid w:val="00205A42"/>
    <w:rsid w:val="00206E43"/>
    <w:rsid w:val="002075A1"/>
    <w:rsid w:val="002100F6"/>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6BB5"/>
    <w:rsid w:val="00247E76"/>
    <w:rsid w:val="00247F1C"/>
    <w:rsid w:val="00252510"/>
    <w:rsid w:val="00252D82"/>
    <w:rsid w:val="002553E5"/>
    <w:rsid w:val="00255892"/>
    <w:rsid w:val="002576F7"/>
    <w:rsid w:val="0026319B"/>
    <w:rsid w:val="0026550F"/>
    <w:rsid w:val="00265F34"/>
    <w:rsid w:val="00266BB6"/>
    <w:rsid w:val="0027011E"/>
    <w:rsid w:val="002702B4"/>
    <w:rsid w:val="002708F2"/>
    <w:rsid w:val="00271903"/>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6C5"/>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A7D84"/>
    <w:rsid w:val="002B27F2"/>
    <w:rsid w:val="002B3121"/>
    <w:rsid w:val="002B3954"/>
    <w:rsid w:val="002B53AD"/>
    <w:rsid w:val="002C06CB"/>
    <w:rsid w:val="002C1D19"/>
    <w:rsid w:val="002C2E50"/>
    <w:rsid w:val="002C2E87"/>
    <w:rsid w:val="002C3671"/>
    <w:rsid w:val="002C3D47"/>
    <w:rsid w:val="002C4AFF"/>
    <w:rsid w:val="002C68D9"/>
    <w:rsid w:val="002D11C3"/>
    <w:rsid w:val="002D1576"/>
    <w:rsid w:val="002D253D"/>
    <w:rsid w:val="002D2559"/>
    <w:rsid w:val="002D2CC0"/>
    <w:rsid w:val="002E1438"/>
    <w:rsid w:val="002E1E20"/>
    <w:rsid w:val="002E5904"/>
    <w:rsid w:val="002E7430"/>
    <w:rsid w:val="002F14C7"/>
    <w:rsid w:val="002F27B7"/>
    <w:rsid w:val="002F45D6"/>
    <w:rsid w:val="002F7BD1"/>
    <w:rsid w:val="003007D5"/>
    <w:rsid w:val="003022C3"/>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27F"/>
    <w:rsid w:val="00335D8F"/>
    <w:rsid w:val="00340625"/>
    <w:rsid w:val="00341679"/>
    <w:rsid w:val="00341A64"/>
    <w:rsid w:val="00342480"/>
    <w:rsid w:val="00345882"/>
    <w:rsid w:val="00345900"/>
    <w:rsid w:val="0034659E"/>
    <w:rsid w:val="00346BC7"/>
    <w:rsid w:val="00347CCD"/>
    <w:rsid w:val="00350732"/>
    <w:rsid w:val="003513BD"/>
    <w:rsid w:val="003520FB"/>
    <w:rsid w:val="003548AB"/>
    <w:rsid w:val="00354BE8"/>
    <w:rsid w:val="00357075"/>
    <w:rsid w:val="00360BE4"/>
    <w:rsid w:val="00362880"/>
    <w:rsid w:val="003639E0"/>
    <w:rsid w:val="003641AC"/>
    <w:rsid w:val="00364748"/>
    <w:rsid w:val="003654D5"/>
    <w:rsid w:val="003711E5"/>
    <w:rsid w:val="0037362C"/>
    <w:rsid w:val="00373A2D"/>
    <w:rsid w:val="00374281"/>
    <w:rsid w:val="0037595E"/>
    <w:rsid w:val="003774DC"/>
    <w:rsid w:val="003774E0"/>
    <w:rsid w:val="00377742"/>
    <w:rsid w:val="00384FE3"/>
    <w:rsid w:val="003903DD"/>
    <w:rsid w:val="00390BC9"/>
    <w:rsid w:val="00390E37"/>
    <w:rsid w:val="00391285"/>
    <w:rsid w:val="0039136D"/>
    <w:rsid w:val="0039141C"/>
    <w:rsid w:val="00391589"/>
    <w:rsid w:val="0039721E"/>
    <w:rsid w:val="0039743C"/>
    <w:rsid w:val="003A1414"/>
    <w:rsid w:val="003A2297"/>
    <w:rsid w:val="003A53B4"/>
    <w:rsid w:val="003A6DEF"/>
    <w:rsid w:val="003B1788"/>
    <w:rsid w:val="003B1D13"/>
    <w:rsid w:val="003B29B8"/>
    <w:rsid w:val="003B392F"/>
    <w:rsid w:val="003B3F37"/>
    <w:rsid w:val="003B44D4"/>
    <w:rsid w:val="003B4FB4"/>
    <w:rsid w:val="003B5D70"/>
    <w:rsid w:val="003B6106"/>
    <w:rsid w:val="003B7CC3"/>
    <w:rsid w:val="003B7D67"/>
    <w:rsid w:val="003C187F"/>
    <w:rsid w:val="003C4E64"/>
    <w:rsid w:val="003C4FE4"/>
    <w:rsid w:val="003C5A95"/>
    <w:rsid w:val="003C7C08"/>
    <w:rsid w:val="003D26DD"/>
    <w:rsid w:val="003D2ACC"/>
    <w:rsid w:val="003D2DAB"/>
    <w:rsid w:val="003D43E2"/>
    <w:rsid w:val="003D6C5A"/>
    <w:rsid w:val="003E0471"/>
    <w:rsid w:val="003E0F8B"/>
    <w:rsid w:val="003E5E07"/>
    <w:rsid w:val="003E715E"/>
    <w:rsid w:val="003F2EDB"/>
    <w:rsid w:val="003F449A"/>
    <w:rsid w:val="003F4635"/>
    <w:rsid w:val="003F471C"/>
    <w:rsid w:val="003F5575"/>
    <w:rsid w:val="003F5A3A"/>
    <w:rsid w:val="003F7DCF"/>
    <w:rsid w:val="00400EA2"/>
    <w:rsid w:val="004029A0"/>
    <w:rsid w:val="00403AD9"/>
    <w:rsid w:val="004045C9"/>
    <w:rsid w:val="00404D49"/>
    <w:rsid w:val="004061C4"/>
    <w:rsid w:val="00406DA1"/>
    <w:rsid w:val="004077E4"/>
    <w:rsid w:val="00407935"/>
    <w:rsid w:val="0040793A"/>
    <w:rsid w:val="00411B5F"/>
    <w:rsid w:val="00412B81"/>
    <w:rsid w:val="00415182"/>
    <w:rsid w:val="00416D10"/>
    <w:rsid w:val="00416D59"/>
    <w:rsid w:val="0041763A"/>
    <w:rsid w:val="00420663"/>
    <w:rsid w:val="0042438A"/>
    <w:rsid w:val="004278D4"/>
    <w:rsid w:val="00427FF8"/>
    <w:rsid w:val="004320EC"/>
    <w:rsid w:val="004334CE"/>
    <w:rsid w:val="00434401"/>
    <w:rsid w:val="004349DE"/>
    <w:rsid w:val="00434BC5"/>
    <w:rsid w:val="00435312"/>
    <w:rsid w:val="0043637C"/>
    <w:rsid w:val="00444226"/>
    <w:rsid w:val="004447ED"/>
    <w:rsid w:val="00444C02"/>
    <w:rsid w:val="00444F0B"/>
    <w:rsid w:val="004451E9"/>
    <w:rsid w:val="00445D3F"/>
    <w:rsid w:val="004523C3"/>
    <w:rsid w:val="00453CB0"/>
    <w:rsid w:val="004557AF"/>
    <w:rsid w:val="00455CCC"/>
    <w:rsid w:val="00457B65"/>
    <w:rsid w:val="00460DF5"/>
    <w:rsid w:val="00461618"/>
    <w:rsid w:val="004617E2"/>
    <w:rsid w:val="00461FD1"/>
    <w:rsid w:val="00462865"/>
    <w:rsid w:val="00463531"/>
    <w:rsid w:val="004637C0"/>
    <w:rsid w:val="00467AF4"/>
    <w:rsid w:val="0047019F"/>
    <w:rsid w:val="004706B3"/>
    <w:rsid w:val="00472130"/>
    <w:rsid w:val="004726F6"/>
    <w:rsid w:val="0047547F"/>
    <w:rsid w:val="004769FE"/>
    <w:rsid w:val="00482C38"/>
    <w:rsid w:val="004843B1"/>
    <w:rsid w:val="00484423"/>
    <w:rsid w:val="00484A78"/>
    <w:rsid w:val="004862EE"/>
    <w:rsid w:val="00486A8F"/>
    <w:rsid w:val="00487A87"/>
    <w:rsid w:val="00487C92"/>
    <w:rsid w:val="00487E22"/>
    <w:rsid w:val="004916D3"/>
    <w:rsid w:val="00491B82"/>
    <w:rsid w:val="00491D06"/>
    <w:rsid w:val="004934A1"/>
    <w:rsid w:val="0049363A"/>
    <w:rsid w:val="00494CB8"/>
    <w:rsid w:val="00496DA6"/>
    <w:rsid w:val="00497A54"/>
    <w:rsid w:val="004A4ADA"/>
    <w:rsid w:val="004A6387"/>
    <w:rsid w:val="004A7342"/>
    <w:rsid w:val="004B07E2"/>
    <w:rsid w:val="004B127D"/>
    <w:rsid w:val="004B301E"/>
    <w:rsid w:val="004B3327"/>
    <w:rsid w:val="004B36F8"/>
    <w:rsid w:val="004B6581"/>
    <w:rsid w:val="004C0E54"/>
    <w:rsid w:val="004C2466"/>
    <w:rsid w:val="004C45FE"/>
    <w:rsid w:val="004C5E2D"/>
    <w:rsid w:val="004C5EA7"/>
    <w:rsid w:val="004C6876"/>
    <w:rsid w:val="004C7403"/>
    <w:rsid w:val="004C7C74"/>
    <w:rsid w:val="004D1DFB"/>
    <w:rsid w:val="004D5CD3"/>
    <w:rsid w:val="004D6B12"/>
    <w:rsid w:val="004D73CD"/>
    <w:rsid w:val="004E0519"/>
    <w:rsid w:val="004E0E31"/>
    <w:rsid w:val="004E1891"/>
    <w:rsid w:val="004E278B"/>
    <w:rsid w:val="004E7D2A"/>
    <w:rsid w:val="004F302C"/>
    <w:rsid w:val="004F6217"/>
    <w:rsid w:val="004F6E89"/>
    <w:rsid w:val="00501348"/>
    <w:rsid w:val="00501A9F"/>
    <w:rsid w:val="00502058"/>
    <w:rsid w:val="0050310D"/>
    <w:rsid w:val="00503872"/>
    <w:rsid w:val="005048E7"/>
    <w:rsid w:val="00505ED1"/>
    <w:rsid w:val="00506275"/>
    <w:rsid w:val="005069A5"/>
    <w:rsid w:val="005104E2"/>
    <w:rsid w:val="005113BA"/>
    <w:rsid w:val="00512473"/>
    <w:rsid w:val="0051387B"/>
    <w:rsid w:val="005147C0"/>
    <w:rsid w:val="00517284"/>
    <w:rsid w:val="00522D08"/>
    <w:rsid w:val="00526D34"/>
    <w:rsid w:val="00526F9F"/>
    <w:rsid w:val="00532D14"/>
    <w:rsid w:val="005353BB"/>
    <w:rsid w:val="00537923"/>
    <w:rsid w:val="00537DC0"/>
    <w:rsid w:val="005400F4"/>
    <w:rsid w:val="0054091B"/>
    <w:rsid w:val="00540E53"/>
    <w:rsid w:val="00543B7F"/>
    <w:rsid w:val="00544F6A"/>
    <w:rsid w:val="0054569B"/>
    <w:rsid w:val="00550523"/>
    <w:rsid w:val="0055254A"/>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A36"/>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954DA"/>
    <w:rsid w:val="00595E1A"/>
    <w:rsid w:val="005A0C66"/>
    <w:rsid w:val="005A0F04"/>
    <w:rsid w:val="005A4441"/>
    <w:rsid w:val="005A559F"/>
    <w:rsid w:val="005A5A49"/>
    <w:rsid w:val="005A6238"/>
    <w:rsid w:val="005A630B"/>
    <w:rsid w:val="005A6A4C"/>
    <w:rsid w:val="005A6B19"/>
    <w:rsid w:val="005B00DB"/>
    <w:rsid w:val="005B0237"/>
    <w:rsid w:val="005B185F"/>
    <w:rsid w:val="005B4DAF"/>
    <w:rsid w:val="005B6B4E"/>
    <w:rsid w:val="005B6EDE"/>
    <w:rsid w:val="005B7164"/>
    <w:rsid w:val="005C02B1"/>
    <w:rsid w:val="005C26BA"/>
    <w:rsid w:val="005C3194"/>
    <w:rsid w:val="005C355F"/>
    <w:rsid w:val="005C4B3F"/>
    <w:rsid w:val="005C7244"/>
    <w:rsid w:val="005C7B71"/>
    <w:rsid w:val="005D011E"/>
    <w:rsid w:val="005D137F"/>
    <w:rsid w:val="005D2AC3"/>
    <w:rsid w:val="005D4A05"/>
    <w:rsid w:val="005D5424"/>
    <w:rsid w:val="005E0B50"/>
    <w:rsid w:val="005E2798"/>
    <w:rsid w:val="005E3088"/>
    <w:rsid w:val="005E394F"/>
    <w:rsid w:val="005E3B6A"/>
    <w:rsid w:val="005E4966"/>
    <w:rsid w:val="005E4B9B"/>
    <w:rsid w:val="005E6820"/>
    <w:rsid w:val="005F00BB"/>
    <w:rsid w:val="005F0942"/>
    <w:rsid w:val="005F0B01"/>
    <w:rsid w:val="005F26DC"/>
    <w:rsid w:val="005F315A"/>
    <w:rsid w:val="005F39AA"/>
    <w:rsid w:val="00600A20"/>
    <w:rsid w:val="00602D59"/>
    <w:rsid w:val="006030D3"/>
    <w:rsid w:val="00605EC2"/>
    <w:rsid w:val="00612BC3"/>
    <w:rsid w:val="00612C9B"/>
    <w:rsid w:val="00612D2A"/>
    <w:rsid w:val="0061305E"/>
    <w:rsid w:val="0061309D"/>
    <w:rsid w:val="0061340F"/>
    <w:rsid w:val="00613E10"/>
    <w:rsid w:val="00615196"/>
    <w:rsid w:val="00615FD0"/>
    <w:rsid w:val="0061714A"/>
    <w:rsid w:val="006174D3"/>
    <w:rsid w:val="006224F0"/>
    <w:rsid w:val="0062280D"/>
    <w:rsid w:val="00622E65"/>
    <w:rsid w:val="0062531D"/>
    <w:rsid w:val="006253ED"/>
    <w:rsid w:val="0062564D"/>
    <w:rsid w:val="006269E6"/>
    <w:rsid w:val="006304F2"/>
    <w:rsid w:val="0063309A"/>
    <w:rsid w:val="006332D9"/>
    <w:rsid w:val="00633792"/>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3AA3"/>
    <w:rsid w:val="00696519"/>
    <w:rsid w:val="006967EE"/>
    <w:rsid w:val="00696944"/>
    <w:rsid w:val="00696A36"/>
    <w:rsid w:val="006A2A90"/>
    <w:rsid w:val="006A314A"/>
    <w:rsid w:val="006A4188"/>
    <w:rsid w:val="006A5D67"/>
    <w:rsid w:val="006A6ED9"/>
    <w:rsid w:val="006A7A08"/>
    <w:rsid w:val="006B2277"/>
    <w:rsid w:val="006B6DC9"/>
    <w:rsid w:val="006B7FBE"/>
    <w:rsid w:val="006C005B"/>
    <w:rsid w:val="006C3FD3"/>
    <w:rsid w:val="006C4173"/>
    <w:rsid w:val="006C5631"/>
    <w:rsid w:val="006C61D0"/>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6EC4"/>
    <w:rsid w:val="0070788F"/>
    <w:rsid w:val="00712561"/>
    <w:rsid w:val="0071310E"/>
    <w:rsid w:val="00713EDA"/>
    <w:rsid w:val="00715474"/>
    <w:rsid w:val="00715767"/>
    <w:rsid w:val="00722E68"/>
    <w:rsid w:val="00724D20"/>
    <w:rsid w:val="00725514"/>
    <w:rsid w:val="007264C7"/>
    <w:rsid w:val="00727701"/>
    <w:rsid w:val="00727BD7"/>
    <w:rsid w:val="0073142E"/>
    <w:rsid w:val="00732D17"/>
    <w:rsid w:val="007357DD"/>
    <w:rsid w:val="00736A55"/>
    <w:rsid w:val="007378A6"/>
    <w:rsid w:val="00740129"/>
    <w:rsid w:val="00742138"/>
    <w:rsid w:val="00743A94"/>
    <w:rsid w:val="00744E0D"/>
    <w:rsid w:val="007457FA"/>
    <w:rsid w:val="007466CE"/>
    <w:rsid w:val="00746D15"/>
    <w:rsid w:val="00753265"/>
    <w:rsid w:val="00753308"/>
    <w:rsid w:val="007539F3"/>
    <w:rsid w:val="00754894"/>
    <w:rsid w:val="00755553"/>
    <w:rsid w:val="00756946"/>
    <w:rsid w:val="00762B0C"/>
    <w:rsid w:val="00763E31"/>
    <w:rsid w:val="00763F09"/>
    <w:rsid w:val="00767CF6"/>
    <w:rsid w:val="007704B7"/>
    <w:rsid w:val="00771236"/>
    <w:rsid w:val="007722B5"/>
    <w:rsid w:val="00774F43"/>
    <w:rsid w:val="0077593D"/>
    <w:rsid w:val="007760DB"/>
    <w:rsid w:val="00776DBC"/>
    <w:rsid w:val="00777DCB"/>
    <w:rsid w:val="007805BA"/>
    <w:rsid w:val="00785A28"/>
    <w:rsid w:val="00785C0D"/>
    <w:rsid w:val="0079046C"/>
    <w:rsid w:val="00790D73"/>
    <w:rsid w:val="00795BB2"/>
    <w:rsid w:val="00795BD7"/>
    <w:rsid w:val="00797520"/>
    <w:rsid w:val="007A07BB"/>
    <w:rsid w:val="007A0E1A"/>
    <w:rsid w:val="007A110A"/>
    <w:rsid w:val="007A17A9"/>
    <w:rsid w:val="007A2D7E"/>
    <w:rsid w:val="007A631B"/>
    <w:rsid w:val="007A7D36"/>
    <w:rsid w:val="007B2139"/>
    <w:rsid w:val="007B351A"/>
    <w:rsid w:val="007B3BF9"/>
    <w:rsid w:val="007B4563"/>
    <w:rsid w:val="007B5276"/>
    <w:rsid w:val="007B5B79"/>
    <w:rsid w:val="007B669B"/>
    <w:rsid w:val="007B7868"/>
    <w:rsid w:val="007C035C"/>
    <w:rsid w:val="007C1A82"/>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89E"/>
    <w:rsid w:val="007F4A2E"/>
    <w:rsid w:val="007F71ED"/>
    <w:rsid w:val="00802AED"/>
    <w:rsid w:val="0080561B"/>
    <w:rsid w:val="0080649F"/>
    <w:rsid w:val="00806BB3"/>
    <w:rsid w:val="00811746"/>
    <w:rsid w:val="00811A2E"/>
    <w:rsid w:val="00815804"/>
    <w:rsid w:val="0081653B"/>
    <w:rsid w:val="00816E9D"/>
    <w:rsid w:val="00817146"/>
    <w:rsid w:val="00820308"/>
    <w:rsid w:val="008213FE"/>
    <w:rsid w:val="00823B8B"/>
    <w:rsid w:val="00823C5D"/>
    <w:rsid w:val="008260CA"/>
    <w:rsid w:val="00826C07"/>
    <w:rsid w:val="00827334"/>
    <w:rsid w:val="0083113A"/>
    <w:rsid w:val="00834589"/>
    <w:rsid w:val="00834CA8"/>
    <w:rsid w:val="00835E2F"/>
    <w:rsid w:val="008400B8"/>
    <w:rsid w:val="00846880"/>
    <w:rsid w:val="00846C21"/>
    <w:rsid w:val="00846F72"/>
    <w:rsid w:val="00847142"/>
    <w:rsid w:val="008478AE"/>
    <w:rsid w:val="00850A5A"/>
    <w:rsid w:val="00852A95"/>
    <w:rsid w:val="00853B4B"/>
    <w:rsid w:val="008560A4"/>
    <w:rsid w:val="008573ED"/>
    <w:rsid w:val="00857E72"/>
    <w:rsid w:val="00860B2B"/>
    <w:rsid w:val="008656AC"/>
    <w:rsid w:val="008667A0"/>
    <w:rsid w:val="008672B2"/>
    <w:rsid w:val="0087335A"/>
    <w:rsid w:val="00874A86"/>
    <w:rsid w:val="008756EF"/>
    <w:rsid w:val="00875D6C"/>
    <w:rsid w:val="008765E3"/>
    <w:rsid w:val="0088036C"/>
    <w:rsid w:val="00881341"/>
    <w:rsid w:val="0088498F"/>
    <w:rsid w:val="00885381"/>
    <w:rsid w:val="008870B2"/>
    <w:rsid w:val="0088774C"/>
    <w:rsid w:val="00887DB9"/>
    <w:rsid w:val="00891885"/>
    <w:rsid w:val="00891959"/>
    <w:rsid w:val="0089286A"/>
    <w:rsid w:val="00893E18"/>
    <w:rsid w:val="008954EB"/>
    <w:rsid w:val="0089640A"/>
    <w:rsid w:val="008966E9"/>
    <w:rsid w:val="008971D5"/>
    <w:rsid w:val="00897FE5"/>
    <w:rsid w:val="008A05E7"/>
    <w:rsid w:val="008A3275"/>
    <w:rsid w:val="008A39DA"/>
    <w:rsid w:val="008A4DE5"/>
    <w:rsid w:val="008A6F4B"/>
    <w:rsid w:val="008B084E"/>
    <w:rsid w:val="008B0973"/>
    <w:rsid w:val="008B3E49"/>
    <w:rsid w:val="008B5770"/>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31D9"/>
    <w:rsid w:val="008F332B"/>
    <w:rsid w:val="008F474B"/>
    <w:rsid w:val="008F5661"/>
    <w:rsid w:val="008F6B7B"/>
    <w:rsid w:val="00900557"/>
    <w:rsid w:val="0090146B"/>
    <w:rsid w:val="00903FA3"/>
    <w:rsid w:val="00905A02"/>
    <w:rsid w:val="00905AB9"/>
    <w:rsid w:val="009069F7"/>
    <w:rsid w:val="00906B36"/>
    <w:rsid w:val="00907215"/>
    <w:rsid w:val="00911438"/>
    <w:rsid w:val="00912791"/>
    <w:rsid w:val="0091461A"/>
    <w:rsid w:val="00914E11"/>
    <w:rsid w:val="00914FAC"/>
    <w:rsid w:val="00920D55"/>
    <w:rsid w:val="0092191D"/>
    <w:rsid w:val="00921D74"/>
    <w:rsid w:val="00921E29"/>
    <w:rsid w:val="0092274C"/>
    <w:rsid w:val="00922B0B"/>
    <w:rsid w:val="00922BEC"/>
    <w:rsid w:val="0092566E"/>
    <w:rsid w:val="00925A01"/>
    <w:rsid w:val="009260C2"/>
    <w:rsid w:val="0093008E"/>
    <w:rsid w:val="0093036E"/>
    <w:rsid w:val="00930A01"/>
    <w:rsid w:val="0093193D"/>
    <w:rsid w:val="00933486"/>
    <w:rsid w:val="0093365D"/>
    <w:rsid w:val="00933B28"/>
    <w:rsid w:val="00934597"/>
    <w:rsid w:val="00934FB1"/>
    <w:rsid w:val="00935308"/>
    <w:rsid w:val="00937524"/>
    <w:rsid w:val="0093764E"/>
    <w:rsid w:val="00937759"/>
    <w:rsid w:val="0094000F"/>
    <w:rsid w:val="00946091"/>
    <w:rsid w:val="00947E26"/>
    <w:rsid w:val="00950ABF"/>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236"/>
    <w:rsid w:val="00980BD2"/>
    <w:rsid w:val="00983C6B"/>
    <w:rsid w:val="00983FDE"/>
    <w:rsid w:val="00984914"/>
    <w:rsid w:val="00984F23"/>
    <w:rsid w:val="00984FCF"/>
    <w:rsid w:val="00986C76"/>
    <w:rsid w:val="00990EB1"/>
    <w:rsid w:val="009925AC"/>
    <w:rsid w:val="00992D8E"/>
    <w:rsid w:val="00995801"/>
    <w:rsid w:val="00997B5C"/>
    <w:rsid w:val="009A0CC2"/>
    <w:rsid w:val="009A22BA"/>
    <w:rsid w:val="009A3228"/>
    <w:rsid w:val="009A3550"/>
    <w:rsid w:val="009A442D"/>
    <w:rsid w:val="009A4FF5"/>
    <w:rsid w:val="009A5304"/>
    <w:rsid w:val="009A642D"/>
    <w:rsid w:val="009A6BB6"/>
    <w:rsid w:val="009A704F"/>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5CA"/>
    <w:rsid w:val="009E5D67"/>
    <w:rsid w:val="009E6243"/>
    <w:rsid w:val="009F166F"/>
    <w:rsid w:val="009F1B2C"/>
    <w:rsid w:val="009F1C02"/>
    <w:rsid w:val="009F1FE0"/>
    <w:rsid w:val="009F40BD"/>
    <w:rsid w:val="00A00F9C"/>
    <w:rsid w:val="00A01C73"/>
    <w:rsid w:val="00A03A30"/>
    <w:rsid w:val="00A0441D"/>
    <w:rsid w:val="00A078BE"/>
    <w:rsid w:val="00A07D8D"/>
    <w:rsid w:val="00A113EE"/>
    <w:rsid w:val="00A119B4"/>
    <w:rsid w:val="00A11F84"/>
    <w:rsid w:val="00A13BE6"/>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2CB"/>
    <w:rsid w:val="00A37D14"/>
    <w:rsid w:val="00A406A0"/>
    <w:rsid w:val="00A41850"/>
    <w:rsid w:val="00A422AE"/>
    <w:rsid w:val="00A43997"/>
    <w:rsid w:val="00A43CA7"/>
    <w:rsid w:val="00A442E9"/>
    <w:rsid w:val="00A443AB"/>
    <w:rsid w:val="00A44602"/>
    <w:rsid w:val="00A44AE4"/>
    <w:rsid w:val="00A474FA"/>
    <w:rsid w:val="00A513C0"/>
    <w:rsid w:val="00A52474"/>
    <w:rsid w:val="00A52510"/>
    <w:rsid w:val="00A5538A"/>
    <w:rsid w:val="00A57292"/>
    <w:rsid w:val="00A575E3"/>
    <w:rsid w:val="00A57E1D"/>
    <w:rsid w:val="00A57F61"/>
    <w:rsid w:val="00A61427"/>
    <w:rsid w:val="00A614C9"/>
    <w:rsid w:val="00A64087"/>
    <w:rsid w:val="00A64331"/>
    <w:rsid w:val="00A64BBC"/>
    <w:rsid w:val="00A65172"/>
    <w:rsid w:val="00A71BAF"/>
    <w:rsid w:val="00A72C9C"/>
    <w:rsid w:val="00A74107"/>
    <w:rsid w:val="00A758FA"/>
    <w:rsid w:val="00A75DB7"/>
    <w:rsid w:val="00A82D54"/>
    <w:rsid w:val="00A84BDE"/>
    <w:rsid w:val="00A84EF6"/>
    <w:rsid w:val="00A8539E"/>
    <w:rsid w:val="00A85780"/>
    <w:rsid w:val="00A85E63"/>
    <w:rsid w:val="00A871C9"/>
    <w:rsid w:val="00A87459"/>
    <w:rsid w:val="00A878C5"/>
    <w:rsid w:val="00A90A9F"/>
    <w:rsid w:val="00A92B17"/>
    <w:rsid w:val="00A92F9C"/>
    <w:rsid w:val="00A9514E"/>
    <w:rsid w:val="00A954AD"/>
    <w:rsid w:val="00A9673C"/>
    <w:rsid w:val="00A96F6F"/>
    <w:rsid w:val="00AA2512"/>
    <w:rsid w:val="00AA2699"/>
    <w:rsid w:val="00AA2D4D"/>
    <w:rsid w:val="00AA2ED3"/>
    <w:rsid w:val="00AA44F8"/>
    <w:rsid w:val="00AA47B7"/>
    <w:rsid w:val="00AA4C19"/>
    <w:rsid w:val="00AA5DE8"/>
    <w:rsid w:val="00AA694F"/>
    <w:rsid w:val="00AA6DC7"/>
    <w:rsid w:val="00AA77CA"/>
    <w:rsid w:val="00AB084B"/>
    <w:rsid w:val="00AB0FCC"/>
    <w:rsid w:val="00AB2D0D"/>
    <w:rsid w:val="00AB723A"/>
    <w:rsid w:val="00AC033F"/>
    <w:rsid w:val="00AC070A"/>
    <w:rsid w:val="00AC2411"/>
    <w:rsid w:val="00AC3423"/>
    <w:rsid w:val="00AC45D3"/>
    <w:rsid w:val="00AC6383"/>
    <w:rsid w:val="00AD00C4"/>
    <w:rsid w:val="00AD09A4"/>
    <w:rsid w:val="00AD0CBE"/>
    <w:rsid w:val="00AD1034"/>
    <w:rsid w:val="00AD20BF"/>
    <w:rsid w:val="00AD26FB"/>
    <w:rsid w:val="00AD4C4B"/>
    <w:rsid w:val="00AD59B1"/>
    <w:rsid w:val="00AD6D90"/>
    <w:rsid w:val="00AD7813"/>
    <w:rsid w:val="00AD7F9A"/>
    <w:rsid w:val="00AE116A"/>
    <w:rsid w:val="00AE32D2"/>
    <w:rsid w:val="00AE3349"/>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0481"/>
    <w:rsid w:val="00B12B6D"/>
    <w:rsid w:val="00B13729"/>
    <w:rsid w:val="00B200B9"/>
    <w:rsid w:val="00B209A9"/>
    <w:rsid w:val="00B2289E"/>
    <w:rsid w:val="00B22E4A"/>
    <w:rsid w:val="00B27190"/>
    <w:rsid w:val="00B3540B"/>
    <w:rsid w:val="00B375B9"/>
    <w:rsid w:val="00B413AB"/>
    <w:rsid w:val="00B429D2"/>
    <w:rsid w:val="00B42D1F"/>
    <w:rsid w:val="00B44388"/>
    <w:rsid w:val="00B455EA"/>
    <w:rsid w:val="00B45639"/>
    <w:rsid w:val="00B4575E"/>
    <w:rsid w:val="00B45BBE"/>
    <w:rsid w:val="00B46494"/>
    <w:rsid w:val="00B46771"/>
    <w:rsid w:val="00B46AC7"/>
    <w:rsid w:val="00B501CC"/>
    <w:rsid w:val="00B50573"/>
    <w:rsid w:val="00B50D16"/>
    <w:rsid w:val="00B5135A"/>
    <w:rsid w:val="00B515B2"/>
    <w:rsid w:val="00B539AD"/>
    <w:rsid w:val="00B53AEB"/>
    <w:rsid w:val="00B548DE"/>
    <w:rsid w:val="00B54D17"/>
    <w:rsid w:val="00B54D79"/>
    <w:rsid w:val="00B54DD0"/>
    <w:rsid w:val="00B55530"/>
    <w:rsid w:val="00B57779"/>
    <w:rsid w:val="00B577C6"/>
    <w:rsid w:val="00B6065A"/>
    <w:rsid w:val="00B60CD8"/>
    <w:rsid w:val="00B6155B"/>
    <w:rsid w:val="00B635C4"/>
    <w:rsid w:val="00B64786"/>
    <w:rsid w:val="00B64A4A"/>
    <w:rsid w:val="00B665FA"/>
    <w:rsid w:val="00B67CA8"/>
    <w:rsid w:val="00B7130C"/>
    <w:rsid w:val="00B752E4"/>
    <w:rsid w:val="00B7584F"/>
    <w:rsid w:val="00B75A36"/>
    <w:rsid w:val="00B75F39"/>
    <w:rsid w:val="00B761DD"/>
    <w:rsid w:val="00B762A6"/>
    <w:rsid w:val="00B762C6"/>
    <w:rsid w:val="00B77A66"/>
    <w:rsid w:val="00B837D7"/>
    <w:rsid w:val="00B83E1B"/>
    <w:rsid w:val="00B85590"/>
    <w:rsid w:val="00B91F33"/>
    <w:rsid w:val="00B945A5"/>
    <w:rsid w:val="00B9511C"/>
    <w:rsid w:val="00B96C6B"/>
    <w:rsid w:val="00B97BF6"/>
    <w:rsid w:val="00B97D84"/>
    <w:rsid w:val="00BA0745"/>
    <w:rsid w:val="00BA0AE5"/>
    <w:rsid w:val="00BA1901"/>
    <w:rsid w:val="00BA23CC"/>
    <w:rsid w:val="00BA58A5"/>
    <w:rsid w:val="00BA6FD9"/>
    <w:rsid w:val="00BA7BE5"/>
    <w:rsid w:val="00BA7CA0"/>
    <w:rsid w:val="00BB0818"/>
    <w:rsid w:val="00BB3820"/>
    <w:rsid w:val="00BB3C93"/>
    <w:rsid w:val="00BB4B46"/>
    <w:rsid w:val="00BB62FE"/>
    <w:rsid w:val="00BB6C4D"/>
    <w:rsid w:val="00BB6E4E"/>
    <w:rsid w:val="00BB7141"/>
    <w:rsid w:val="00BB7356"/>
    <w:rsid w:val="00BB765A"/>
    <w:rsid w:val="00BC23AB"/>
    <w:rsid w:val="00BC5B3F"/>
    <w:rsid w:val="00BC629C"/>
    <w:rsid w:val="00BC69ED"/>
    <w:rsid w:val="00BD0D1C"/>
    <w:rsid w:val="00BD10BB"/>
    <w:rsid w:val="00BD25D7"/>
    <w:rsid w:val="00BD3BE2"/>
    <w:rsid w:val="00BD5538"/>
    <w:rsid w:val="00BD617A"/>
    <w:rsid w:val="00BD7010"/>
    <w:rsid w:val="00BD7530"/>
    <w:rsid w:val="00BE03FC"/>
    <w:rsid w:val="00BE11BB"/>
    <w:rsid w:val="00BE16D4"/>
    <w:rsid w:val="00BE16F4"/>
    <w:rsid w:val="00BE1F4C"/>
    <w:rsid w:val="00BE3CCF"/>
    <w:rsid w:val="00BE542C"/>
    <w:rsid w:val="00BE6F49"/>
    <w:rsid w:val="00BF1AC5"/>
    <w:rsid w:val="00BF2632"/>
    <w:rsid w:val="00BF43A3"/>
    <w:rsid w:val="00BF4C11"/>
    <w:rsid w:val="00BF5912"/>
    <w:rsid w:val="00BF641A"/>
    <w:rsid w:val="00BF7B12"/>
    <w:rsid w:val="00BF7BE9"/>
    <w:rsid w:val="00C0037E"/>
    <w:rsid w:val="00C0154B"/>
    <w:rsid w:val="00C040C2"/>
    <w:rsid w:val="00C05552"/>
    <w:rsid w:val="00C07D65"/>
    <w:rsid w:val="00C1028B"/>
    <w:rsid w:val="00C10EE8"/>
    <w:rsid w:val="00C11143"/>
    <w:rsid w:val="00C111BE"/>
    <w:rsid w:val="00C11929"/>
    <w:rsid w:val="00C14A93"/>
    <w:rsid w:val="00C17021"/>
    <w:rsid w:val="00C1724D"/>
    <w:rsid w:val="00C2068A"/>
    <w:rsid w:val="00C20C7D"/>
    <w:rsid w:val="00C21154"/>
    <w:rsid w:val="00C21A5A"/>
    <w:rsid w:val="00C21D7F"/>
    <w:rsid w:val="00C2234A"/>
    <w:rsid w:val="00C23812"/>
    <w:rsid w:val="00C23F43"/>
    <w:rsid w:val="00C26F2B"/>
    <w:rsid w:val="00C31F30"/>
    <w:rsid w:val="00C32D5D"/>
    <w:rsid w:val="00C32F2E"/>
    <w:rsid w:val="00C3392D"/>
    <w:rsid w:val="00C33A65"/>
    <w:rsid w:val="00C34BD6"/>
    <w:rsid w:val="00C34F3F"/>
    <w:rsid w:val="00C35BCC"/>
    <w:rsid w:val="00C36138"/>
    <w:rsid w:val="00C362E0"/>
    <w:rsid w:val="00C37192"/>
    <w:rsid w:val="00C407C4"/>
    <w:rsid w:val="00C428B1"/>
    <w:rsid w:val="00C439B8"/>
    <w:rsid w:val="00C43C3D"/>
    <w:rsid w:val="00C45A2C"/>
    <w:rsid w:val="00C50268"/>
    <w:rsid w:val="00C50DE6"/>
    <w:rsid w:val="00C51AFD"/>
    <w:rsid w:val="00C52247"/>
    <w:rsid w:val="00C54CC0"/>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806C5"/>
    <w:rsid w:val="00C824BF"/>
    <w:rsid w:val="00C845D3"/>
    <w:rsid w:val="00C84976"/>
    <w:rsid w:val="00C853AF"/>
    <w:rsid w:val="00C8789D"/>
    <w:rsid w:val="00C87E60"/>
    <w:rsid w:val="00C90A82"/>
    <w:rsid w:val="00C910DA"/>
    <w:rsid w:val="00C95270"/>
    <w:rsid w:val="00C96C5E"/>
    <w:rsid w:val="00CA11F1"/>
    <w:rsid w:val="00CA184C"/>
    <w:rsid w:val="00CA1A77"/>
    <w:rsid w:val="00CA28B1"/>
    <w:rsid w:val="00CA52CF"/>
    <w:rsid w:val="00CA5504"/>
    <w:rsid w:val="00CA5B24"/>
    <w:rsid w:val="00CA6280"/>
    <w:rsid w:val="00CA7E80"/>
    <w:rsid w:val="00CB0A55"/>
    <w:rsid w:val="00CB2798"/>
    <w:rsid w:val="00CB3B89"/>
    <w:rsid w:val="00CB6777"/>
    <w:rsid w:val="00CC42C9"/>
    <w:rsid w:val="00CC5112"/>
    <w:rsid w:val="00CC5BA3"/>
    <w:rsid w:val="00CD0E5F"/>
    <w:rsid w:val="00CD1145"/>
    <w:rsid w:val="00CD2193"/>
    <w:rsid w:val="00CD50BB"/>
    <w:rsid w:val="00CD609A"/>
    <w:rsid w:val="00CD6F41"/>
    <w:rsid w:val="00CD7959"/>
    <w:rsid w:val="00CE475E"/>
    <w:rsid w:val="00CE5252"/>
    <w:rsid w:val="00CE5A27"/>
    <w:rsid w:val="00CE62D8"/>
    <w:rsid w:val="00CE6B60"/>
    <w:rsid w:val="00CF01E8"/>
    <w:rsid w:val="00CF5024"/>
    <w:rsid w:val="00CF78C3"/>
    <w:rsid w:val="00CF7CBC"/>
    <w:rsid w:val="00D0193C"/>
    <w:rsid w:val="00D033A2"/>
    <w:rsid w:val="00D07B36"/>
    <w:rsid w:val="00D1047A"/>
    <w:rsid w:val="00D10AB8"/>
    <w:rsid w:val="00D16F6E"/>
    <w:rsid w:val="00D17ABD"/>
    <w:rsid w:val="00D17BB8"/>
    <w:rsid w:val="00D17F69"/>
    <w:rsid w:val="00D203BC"/>
    <w:rsid w:val="00D22AF6"/>
    <w:rsid w:val="00D24AE9"/>
    <w:rsid w:val="00D24E0F"/>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5AA2"/>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A6AA3"/>
    <w:rsid w:val="00DB0824"/>
    <w:rsid w:val="00DB2003"/>
    <w:rsid w:val="00DB730A"/>
    <w:rsid w:val="00DC0196"/>
    <w:rsid w:val="00DC2C3F"/>
    <w:rsid w:val="00DC3E72"/>
    <w:rsid w:val="00DC48D0"/>
    <w:rsid w:val="00DC5561"/>
    <w:rsid w:val="00DC7A66"/>
    <w:rsid w:val="00DD1769"/>
    <w:rsid w:val="00DD20FD"/>
    <w:rsid w:val="00DD24FC"/>
    <w:rsid w:val="00DD2755"/>
    <w:rsid w:val="00DD2DA9"/>
    <w:rsid w:val="00DD2F41"/>
    <w:rsid w:val="00DD647C"/>
    <w:rsid w:val="00DD6BB3"/>
    <w:rsid w:val="00DD7776"/>
    <w:rsid w:val="00DE008C"/>
    <w:rsid w:val="00DE0419"/>
    <w:rsid w:val="00DE36D8"/>
    <w:rsid w:val="00DE4711"/>
    <w:rsid w:val="00DE5B12"/>
    <w:rsid w:val="00DE69F2"/>
    <w:rsid w:val="00DF121F"/>
    <w:rsid w:val="00DF2613"/>
    <w:rsid w:val="00DF2ED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1B2C"/>
    <w:rsid w:val="00E2236D"/>
    <w:rsid w:val="00E230A2"/>
    <w:rsid w:val="00E230EC"/>
    <w:rsid w:val="00E2382F"/>
    <w:rsid w:val="00E25ACC"/>
    <w:rsid w:val="00E25D56"/>
    <w:rsid w:val="00E26F40"/>
    <w:rsid w:val="00E30451"/>
    <w:rsid w:val="00E31957"/>
    <w:rsid w:val="00E33549"/>
    <w:rsid w:val="00E336AF"/>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3CF"/>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4F"/>
    <w:rsid w:val="00E8097A"/>
    <w:rsid w:val="00E80BD9"/>
    <w:rsid w:val="00E83A0A"/>
    <w:rsid w:val="00E83EB7"/>
    <w:rsid w:val="00E84630"/>
    <w:rsid w:val="00E8659D"/>
    <w:rsid w:val="00E86696"/>
    <w:rsid w:val="00E87531"/>
    <w:rsid w:val="00E87CC2"/>
    <w:rsid w:val="00E93CDE"/>
    <w:rsid w:val="00E940A1"/>
    <w:rsid w:val="00E9505C"/>
    <w:rsid w:val="00E951C1"/>
    <w:rsid w:val="00E97877"/>
    <w:rsid w:val="00EA252B"/>
    <w:rsid w:val="00EA4DCD"/>
    <w:rsid w:val="00EA63E8"/>
    <w:rsid w:val="00EA646D"/>
    <w:rsid w:val="00EA6AB5"/>
    <w:rsid w:val="00EA7A4E"/>
    <w:rsid w:val="00EB07C5"/>
    <w:rsid w:val="00EB1A82"/>
    <w:rsid w:val="00EB2184"/>
    <w:rsid w:val="00EB2B1C"/>
    <w:rsid w:val="00EB300B"/>
    <w:rsid w:val="00EB4CB9"/>
    <w:rsid w:val="00EB6021"/>
    <w:rsid w:val="00EC039F"/>
    <w:rsid w:val="00EC0C0B"/>
    <w:rsid w:val="00EC3B0C"/>
    <w:rsid w:val="00EC3F24"/>
    <w:rsid w:val="00EC6F98"/>
    <w:rsid w:val="00EC71B6"/>
    <w:rsid w:val="00EC7C97"/>
    <w:rsid w:val="00ED1F4B"/>
    <w:rsid w:val="00ED2F4B"/>
    <w:rsid w:val="00EE476A"/>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422E"/>
    <w:rsid w:val="00F24883"/>
    <w:rsid w:val="00F263E1"/>
    <w:rsid w:val="00F26B4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6A0A"/>
    <w:rsid w:val="00F57E7D"/>
    <w:rsid w:val="00F60151"/>
    <w:rsid w:val="00F60662"/>
    <w:rsid w:val="00F60DE9"/>
    <w:rsid w:val="00F614F7"/>
    <w:rsid w:val="00F61D4E"/>
    <w:rsid w:val="00F62D9D"/>
    <w:rsid w:val="00F6324A"/>
    <w:rsid w:val="00F635D3"/>
    <w:rsid w:val="00F639C9"/>
    <w:rsid w:val="00F66002"/>
    <w:rsid w:val="00F701C5"/>
    <w:rsid w:val="00F71BE8"/>
    <w:rsid w:val="00F7332C"/>
    <w:rsid w:val="00F74F76"/>
    <w:rsid w:val="00F77259"/>
    <w:rsid w:val="00F80373"/>
    <w:rsid w:val="00F8111A"/>
    <w:rsid w:val="00F82A79"/>
    <w:rsid w:val="00F82FDE"/>
    <w:rsid w:val="00F83159"/>
    <w:rsid w:val="00F83C50"/>
    <w:rsid w:val="00F857AC"/>
    <w:rsid w:val="00F86386"/>
    <w:rsid w:val="00F86DFD"/>
    <w:rsid w:val="00F87646"/>
    <w:rsid w:val="00F87ACE"/>
    <w:rsid w:val="00F90135"/>
    <w:rsid w:val="00F905B5"/>
    <w:rsid w:val="00F90D06"/>
    <w:rsid w:val="00F913DD"/>
    <w:rsid w:val="00F926EE"/>
    <w:rsid w:val="00F94326"/>
    <w:rsid w:val="00F94DEC"/>
    <w:rsid w:val="00F94FC1"/>
    <w:rsid w:val="00F950A7"/>
    <w:rsid w:val="00F95576"/>
    <w:rsid w:val="00F95FD0"/>
    <w:rsid w:val="00F96341"/>
    <w:rsid w:val="00F96391"/>
    <w:rsid w:val="00F971F8"/>
    <w:rsid w:val="00FA013E"/>
    <w:rsid w:val="00FA3A19"/>
    <w:rsid w:val="00FA3B70"/>
    <w:rsid w:val="00FA40E7"/>
    <w:rsid w:val="00FA5357"/>
    <w:rsid w:val="00FA738F"/>
    <w:rsid w:val="00FB005C"/>
    <w:rsid w:val="00FB2553"/>
    <w:rsid w:val="00FB25AD"/>
    <w:rsid w:val="00FB2FCF"/>
    <w:rsid w:val="00FB4B80"/>
    <w:rsid w:val="00FB69E8"/>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3F7"/>
    <w:rsid w:val="00FE2C92"/>
    <w:rsid w:val="00FE381F"/>
    <w:rsid w:val="00FE4DED"/>
    <w:rsid w:val="00FE560D"/>
    <w:rsid w:val="00FE6512"/>
    <w:rsid w:val="00FF07A0"/>
    <w:rsid w:val="00FF3505"/>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30455"/>
    <w:rPr>
      <w:sz w:val="20"/>
    </w:rPr>
  </w:style>
  <w:style w:type="character" w:customStyle="1" w:styleId="NichtaufgelsteErwhnung1">
    <w:name w:val="Nicht aufgelöste Erwähnung1"/>
    <w:basedOn w:val="Absatz-Standardschriftart"/>
    <w:uiPriority w:val="99"/>
    <w:semiHidden/>
    <w:unhideWhenUsed/>
    <w:rsid w:val="00F5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61549360">
      <w:bodyDiv w:val="1"/>
      <w:marLeft w:val="0"/>
      <w:marRight w:val="0"/>
      <w:marTop w:val="0"/>
      <w:marBottom w:val="0"/>
      <w:divBdr>
        <w:top w:val="none" w:sz="0" w:space="0" w:color="auto"/>
        <w:left w:val="none" w:sz="0" w:space="0" w:color="auto"/>
        <w:bottom w:val="none" w:sz="0" w:space="0" w:color="auto"/>
        <w:right w:val="none" w:sz="0" w:space="0" w:color="auto"/>
      </w:divBdr>
      <w:divsChild>
        <w:div w:id="100300893">
          <w:marLeft w:val="547"/>
          <w:marRight w:val="0"/>
          <w:marTop w:val="0"/>
          <w:marBottom w:val="0"/>
          <w:divBdr>
            <w:top w:val="none" w:sz="0" w:space="0" w:color="auto"/>
            <w:left w:val="none" w:sz="0" w:space="0" w:color="auto"/>
            <w:bottom w:val="none" w:sz="0" w:space="0" w:color="auto"/>
            <w:right w:val="none" w:sz="0" w:space="0" w:color="auto"/>
          </w:divBdr>
        </w:div>
      </w:divsChild>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374A67A5-41BC-43F5-A0C1-EFD723F7E989}">
  <ds:schemaRefs>
    <ds:schemaRef ds:uri="http://schemas.openxmlformats.org/officeDocument/2006/bibliography"/>
  </ds:schemaRefs>
</ds:datastoreItem>
</file>

<file path=customXml/itemProps3.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4.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983</Words>
  <Characters>6197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4</cp:revision>
  <cp:lastPrinted>2022-08-17T10:20:00Z</cp:lastPrinted>
  <dcterms:created xsi:type="dcterms:W3CDTF">2022-08-23T13:38:00Z</dcterms:created>
  <dcterms:modified xsi:type="dcterms:W3CDTF">2022-08-23T16:14:00Z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