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202641E0" w14:textId="29B525E4" w:rsidR="00EB1A82" w:rsidRPr="001B56F2" w:rsidRDefault="000B45FD" w:rsidP="00EB1A82">
      <w:pPr>
        <w:pStyle w:val="TextHeader"/>
        <w:rPr>
          <w:b w:val="0"/>
          <w:bCs/>
          <w:color w:val="000000" w:themeColor="text1"/>
          <w:sz w:val="22"/>
          <w:szCs w:val="22"/>
        </w:rPr>
      </w:pPr>
      <w:r>
        <w:rPr>
          <w:b w:val="0"/>
          <w:bCs/>
          <w:noProof/>
          <w:color w:val="000000" w:themeColor="text1"/>
          <w:sz w:val="22"/>
          <w:szCs w:val="22"/>
        </w:rPr>
        <w:drawing>
          <wp:inline distT="0" distB="0" distL="0" distR="0" wp14:anchorId="257B597F" wp14:editId="3D1AD990">
            <wp:extent cx="5760085" cy="20948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2094865"/>
                    </a:xfrm>
                    <a:prstGeom prst="rect">
                      <a:avLst/>
                    </a:prstGeom>
                  </pic:spPr>
                </pic:pic>
              </a:graphicData>
            </a:graphic>
          </wp:inline>
        </w:drawing>
      </w:r>
      <w:r w:rsidR="00E46724">
        <w:rPr>
          <w:b w:val="0"/>
          <w:bCs/>
          <w:color w:val="000000" w:themeColor="text1"/>
          <w:sz w:val="22"/>
          <w:szCs w:val="22"/>
        </w:rPr>
        <w:t xml:space="preserve"> Kardex Mlog hat für Brauns-Heitmann ein extrem schmales und hohes Hochregallager realisiert, das auf klein</w:t>
      </w:r>
      <w:r w:rsidR="001B56F2">
        <w:rPr>
          <w:b w:val="0"/>
          <w:bCs/>
          <w:color w:val="000000" w:themeColor="text1"/>
          <w:sz w:val="22"/>
          <w:szCs w:val="22"/>
        </w:rPr>
        <w:t>st</w:t>
      </w:r>
      <w:r w:rsidR="00E46724">
        <w:rPr>
          <w:b w:val="0"/>
          <w:bCs/>
          <w:color w:val="000000" w:themeColor="text1"/>
          <w:sz w:val="22"/>
          <w:szCs w:val="22"/>
        </w:rPr>
        <w:t xml:space="preserve">er Fläche </w:t>
      </w:r>
      <w:r w:rsidR="001B56F2">
        <w:rPr>
          <w:b w:val="0"/>
          <w:bCs/>
          <w:color w:val="000000" w:themeColor="text1"/>
          <w:sz w:val="22"/>
          <w:szCs w:val="22"/>
        </w:rPr>
        <w:t xml:space="preserve">10.056 Palettenstellplätze bietet. </w:t>
      </w:r>
      <w:r w:rsidR="00BC629C" w:rsidRPr="001B4060">
        <w:rPr>
          <w:rFonts w:cstheme="minorHAnsi"/>
          <w:b w:val="0"/>
          <w:bCs/>
          <w:color w:val="000000" w:themeColor="text1"/>
          <w:sz w:val="22"/>
          <w:szCs w:val="22"/>
        </w:rPr>
        <w:t xml:space="preserve">Quelle: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Mlog</w:t>
      </w:r>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4BDC0159" w:rsidR="00771236" w:rsidRDefault="00771236" w:rsidP="00771236">
      <w:pPr>
        <w:pStyle w:val="TextHeader"/>
        <w:rPr>
          <w:rFonts w:cstheme="minorHAnsi"/>
          <w:sz w:val="22"/>
          <w:szCs w:val="22"/>
        </w:rPr>
      </w:pPr>
      <w:r>
        <w:rPr>
          <w:rFonts w:cstheme="minorHAnsi"/>
          <w:sz w:val="22"/>
          <w:szCs w:val="22"/>
        </w:rPr>
        <w:t xml:space="preserve">Kardex Mlog / </w:t>
      </w:r>
      <w:r w:rsidR="00A133D3">
        <w:rPr>
          <w:rFonts w:cstheme="minorHAnsi"/>
          <w:sz w:val="22"/>
          <w:szCs w:val="22"/>
        </w:rPr>
        <w:t>Haushaltschemie</w:t>
      </w:r>
    </w:p>
    <w:p w14:paraId="0DE6DA00" w14:textId="77E590FF" w:rsidR="00771236" w:rsidRDefault="00A33462" w:rsidP="00771236">
      <w:pPr>
        <w:pStyle w:val="TextHeader"/>
        <w:rPr>
          <w:rFonts w:cs="Calibri"/>
          <w:sz w:val="34"/>
          <w:szCs w:val="34"/>
        </w:rPr>
      </w:pPr>
      <w:r>
        <w:rPr>
          <w:rFonts w:cs="Calibri"/>
          <w:sz w:val="34"/>
          <w:szCs w:val="34"/>
        </w:rPr>
        <w:t xml:space="preserve">Hochregal für </w:t>
      </w:r>
      <w:r w:rsidR="00A133D3">
        <w:rPr>
          <w:rFonts w:cs="Calibri"/>
          <w:sz w:val="34"/>
          <w:szCs w:val="34"/>
        </w:rPr>
        <w:t>Brauns-Heitmann</w:t>
      </w:r>
      <w:r>
        <w:rPr>
          <w:rFonts w:cs="Calibri"/>
          <w:sz w:val="34"/>
          <w:szCs w:val="34"/>
        </w:rPr>
        <w:t>: Kleine Lücke, hoher Nutzen</w:t>
      </w:r>
    </w:p>
    <w:p w14:paraId="04C461E3" w14:textId="4570623D" w:rsidR="00EF28C7" w:rsidRPr="00EF28C7" w:rsidRDefault="00771236" w:rsidP="00EF28C7">
      <w:pPr>
        <w:pStyle w:val="TextHeader"/>
        <w:spacing w:line="360" w:lineRule="auto"/>
        <w:rPr>
          <w:rFonts w:cstheme="majorHAnsi"/>
          <w:bCs/>
          <w:i/>
          <w:sz w:val="22"/>
          <w:szCs w:val="22"/>
        </w:rPr>
      </w:pPr>
      <w:r>
        <w:rPr>
          <w:rFonts w:cstheme="majorHAnsi"/>
          <w:bCs/>
          <w:i/>
          <w:sz w:val="22"/>
          <w:szCs w:val="22"/>
        </w:rPr>
        <w:t xml:space="preserve">Neuenstadt, </w:t>
      </w:r>
      <w:r w:rsidR="00A133D3">
        <w:rPr>
          <w:rFonts w:cstheme="majorHAnsi"/>
          <w:bCs/>
          <w:i/>
          <w:sz w:val="22"/>
          <w:szCs w:val="22"/>
        </w:rPr>
        <w:t>1</w:t>
      </w:r>
      <w:r w:rsidR="005C7E4A">
        <w:rPr>
          <w:rFonts w:cstheme="majorHAnsi"/>
          <w:bCs/>
          <w:i/>
          <w:sz w:val="22"/>
          <w:szCs w:val="22"/>
        </w:rPr>
        <w:t>3</w:t>
      </w:r>
      <w:r w:rsidR="00755EC0">
        <w:rPr>
          <w:rFonts w:cstheme="majorHAnsi"/>
          <w:bCs/>
          <w:i/>
          <w:sz w:val="22"/>
          <w:szCs w:val="22"/>
        </w:rPr>
        <w:t>.0</w:t>
      </w:r>
      <w:r w:rsidR="00A133D3">
        <w:rPr>
          <w:rFonts w:cstheme="majorHAnsi"/>
          <w:bCs/>
          <w:i/>
          <w:sz w:val="22"/>
          <w:szCs w:val="22"/>
        </w:rPr>
        <w:t>9</w:t>
      </w:r>
      <w:r w:rsidR="00D54A9C">
        <w:rPr>
          <w:rFonts w:cstheme="majorHAnsi"/>
          <w:bCs/>
          <w:i/>
          <w:sz w:val="22"/>
          <w:szCs w:val="22"/>
        </w:rPr>
        <w:t>.</w:t>
      </w:r>
      <w:r w:rsidR="00755EC0">
        <w:rPr>
          <w:rFonts w:cstheme="majorHAnsi"/>
          <w:bCs/>
          <w:i/>
          <w:sz w:val="22"/>
          <w:szCs w:val="22"/>
        </w:rPr>
        <w:t>2022</w:t>
      </w:r>
      <w:r>
        <w:rPr>
          <w:rFonts w:cstheme="majorHAnsi"/>
          <w:bCs/>
          <w:i/>
          <w:sz w:val="22"/>
          <w:szCs w:val="22"/>
        </w:rPr>
        <w:t xml:space="preserve"> – </w:t>
      </w:r>
      <w:r w:rsidR="00516D64">
        <w:rPr>
          <w:rFonts w:cstheme="majorHAnsi"/>
          <w:bCs/>
          <w:i/>
          <w:sz w:val="22"/>
          <w:szCs w:val="22"/>
        </w:rPr>
        <w:t xml:space="preserve">Auf einer Grundfläche von nur 1.500 qm hat Kardex Mlog für das auf Haushaltschemie </w:t>
      </w:r>
      <w:r w:rsidR="003E2D13">
        <w:rPr>
          <w:rFonts w:cstheme="majorHAnsi"/>
          <w:bCs/>
          <w:i/>
          <w:sz w:val="22"/>
          <w:szCs w:val="22"/>
        </w:rPr>
        <w:t xml:space="preserve">und Dekorationsartikel </w:t>
      </w:r>
      <w:r w:rsidR="00516D64">
        <w:rPr>
          <w:rFonts w:cstheme="majorHAnsi"/>
          <w:bCs/>
          <w:i/>
          <w:sz w:val="22"/>
          <w:szCs w:val="22"/>
        </w:rPr>
        <w:t xml:space="preserve">spezialisierte Unternehmen Brauns-Heitmann </w:t>
      </w:r>
      <w:r w:rsidR="00105D8F">
        <w:rPr>
          <w:rFonts w:cstheme="majorHAnsi"/>
          <w:bCs/>
          <w:i/>
          <w:sz w:val="22"/>
          <w:szCs w:val="22"/>
        </w:rPr>
        <w:t xml:space="preserve">am Firmenstammsitz in Warburg </w:t>
      </w:r>
      <w:r w:rsidR="00516D64">
        <w:rPr>
          <w:rFonts w:cstheme="majorHAnsi"/>
          <w:bCs/>
          <w:i/>
          <w:sz w:val="22"/>
          <w:szCs w:val="22"/>
        </w:rPr>
        <w:t xml:space="preserve">ein 40 m hohes </w:t>
      </w:r>
      <w:r w:rsidR="00C01434">
        <w:rPr>
          <w:rFonts w:cstheme="majorHAnsi"/>
          <w:bCs/>
          <w:i/>
          <w:sz w:val="22"/>
          <w:szCs w:val="22"/>
        </w:rPr>
        <w:t xml:space="preserve">dreigassiges </w:t>
      </w:r>
      <w:r w:rsidR="00516D64">
        <w:rPr>
          <w:rFonts w:cstheme="majorHAnsi"/>
          <w:bCs/>
          <w:i/>
          <w:sz w:val="22"/>
          <w:szCs w:val="22"/>
        </w:rPr>
        <w:t>Hochregallager</w:t>
      </w:r>
      <w:r w:rsidR="00F5322F">
        <w:rPr>
          <w:rFonts w:cstheme="majorHAnsi"/>
          <w:bCs/>
          <w:i/>
          <w:sz w:val="22"/>
          <w:szCs w:val="22"/>
        </w:rPr>
        <w:t xml:space="preserve"> </w:t>
      </w:r>
      <w:r w:rsidR="005C0AD8">
        <w:rPr>
          <w:rFonts w:cstheme="majorHAnsi"/>
          <w:bCs/>
          <w:i/>
          <w:sz w:val="22"/>
          <w:szCs w:val="22"/>
        </w:rPr>
        <w:t xml:space="preserve">(HRL) </w:t>
      </w:r>
      <w:r w:rsidR="00947E1F">
        <w:rPr>
          <w:rFonts w:cstheme="majorHAnsi"/>
          <w:bCs/>
          <w:i/>
          <w:sz w:val="22"/>
          <w:szCs w:val="22"/>
        </w:rPr>
        <w:t xml:space="preserve">in Silobauweise </w:t>
      </w:r>
      <w:r w:rsidR="00F5322F">
        <w:rPr>
          <w:rFonts w:cstheme="majorHAnsi"/>
          <w:bCs/>
          <w:i/>
          <w:sz w:val="22"/>
          <w:szCs w:val="22"/>
        </w:rPr>
        <w:t>mit 10.056 Palettenstellplätzen</w:t>
      </w:r>
      <w:r w:rsidR="00516D64">
        <w:rPr>
          <w:rFonts w:cstheme="majorHAnsi"/>
          <w:bCs/>
          <w:i/>
          <w:sz w:val="22"/>
          <w:szCs w:val="22"/>
        </w:rPr>
        <w:t xml:space="preserve"> </w:t>
      </w:r>
      <w:r w:rsidR="00F5322F">
        <w:rPr>
          <w:rFonts w:cstheme="majorHAnsi"/>
          <w:bCs/>
          <w:i/>
          <w:sz w:val="22"/>
          <w:szCs w:val="22"/>
        </w:rPr>
        <w:t xml:space="preserve">realisiert. </w:t>
      </w:r>
      <w:r w:rsidR="00947E1F">
        <w:rPr>
          <w:rFonts w:cstheme="majorHAnsi"/>
          <w:bCs/>
          <w:i/>
          <w:sz w:val="22"/>
          <w:szCs w:val="22"/>
        </w:rPr>
        <w:t>Im Rahmen des Projekts wurden auch die logistischen Prozesse optimiert und ein n</w:t>
      </w:r>
      <w:r w:rsidR="007E5085">
        <w:rPr>
          <w:rFonts w:cstheme="majorHAnsi"/>
          <w:bCs/>
          <w:i/>
          <w:sz w:val="22"/>
          <w:szCs w:val="22"/>
        </w:rPr>
        <w:t>e</w:t>
      </w:r>
      <w:r w:rsidR="00947E1F">
        <w:rPr>
          <w:rFonts w:cstheme="majorHAnsi"/>
          <w:bCs/>
          <w:i/>
          <w:sz w:val="22"/>
          <w:szCs w:val="22"/>
        </w:rPr>
        <w:t xml:space="preserve">ues Warehousemanagementsystem implementiert. </w:t>
      </w:r>
      <w:r w:rsidR="00EF28C7" w:rsidRPr="00EF28C7">
        <w:rPr>
          <w:rFonts w:cstheme="majorHAnsi"/>
          <w:bCs/>
          <w:i/>
          <w:sz w:val="22"/>
          <w:szCs w:val="22"/>
        </w:rPr>
        <w:t xml:space="preserve">Das </w:t>
      </w:r>
      <w:r w:rsidR="005C0AD8">
        <w:rPr>
          <w:rFonts w:cstheme="majorHAnsi"/>
          <w:bCs/>
          <w:i/>
          <w:sz w:val="22"/>
          <w:szCs w:val="22"/>
        </w:rPr>
        <w:t xml:space="preserve">extrem hohe und dabei äußerst schmale HRL stellte hohe Anforderungen an Planung und Statik. </w:t>
      </w:r>
      <w:r w:rsidR="00105D8F">
        <w:rPr>
          <w:rFonts w:cstheme="majorHAnsi"/>
          <w:bCs/>
          <w:i/>
          <w:sz w:val="22"/>
          <w:szCs w:val="22"/>
        </w:rPr>
        <w:t xml:space="preserve">Generalunternehmer </w:t>
      </w:r>
      <w:r w:rsidR="005C0AD8">
        <w:rPr>
          <w:rFonts w:cstheme="majorHAnsi"/>
          <w:bCs/>
          <w:i/>
          <w:sz w:val="22"/>
          <w:szCs w:val="22"/>
        </w:rPr>
        <w:t xml:space="preserve">Kardex Mlog </w:t>
      </w:r>
      <w:r w:rsidR="00890E23">
        <w:rPr>
          <w:rFonts w:cstheme="majorHAnsi"/>
          <w:bCs/>
          <w:i/>
          <w:sz w:val="22"/>
          <w:szCs w:val="22"/>
        </w:rPr>
        <w:t>hat das</w:t>
      </w:r>
      <w:r w:rsidR="00105D8F">
        <w:rPr>
          <w:rFonts w:cstheme="majorHAnsi"/>
          <w:bCs/>
          <w:i/>
          <w:sz w:val="22"/>
          <w:szCs w:val="22"/>
        </w:rPr>
        <w:t xml:space="preserve"> Projekt </w:t>
      </w:r>
      <w:r w:rsidR="005F2D8B">
        <w:rPr>
          <w:rFonts w:cstheme="majorHAnsi"/>
          <w:bCs/>
          <w:i/>
          <w:sz w:val="22"/>
          <w:szCs w:val="22"/>
        </w:rPr>
        <w:t xml:space="preserve">nach einer Bauzeit von 16 Monaten </w:t>
      </w:r>
      <w:r w:rsidR="00105D8F">
        <w:rPr>
          <w:rFonts w:cstheme="majorHAnsi"/>
          <w:bCs/>
          <w:i/>
          <w:sz w:val="22"/>
          <w:szCs w:val="22"/>
        </w:rPr>
        <w:t xml:space="preserve">pünktlich im </w:t>
      </w:r>
      <w:r w:rsidR="00F478E3">
        <w:rPr>
          <w:rFonts w:cstheme="majorHAnsi"/>
          <w:bCs/>
          <w:i/>
          <w:sz w:val="22"/>
          <w:szCs w:val="22"/>
        </w:rPr>
        <w:t>Juni</w:t>
      </w:r>
      <w:r w:rsidR="00105D8F">
        <w:rPr>
          <w:rFonts w:cstheme="majorHAnsi"/>
          <w:bCs/>
          <w:i/>
          <w:sz w:val="22"/>
          <w:szCs w:val="22"/>
        </w:rPr>
        <w:t xml:space="preserve"> 2022 </w:t>
      </w:r>
      <w:r w:rsidR="00890E23">
        <w:rPr>
          <w:rFonts w:cstheme="majorHAnsi"/>
          <w:bCs/>
          <w:i/>
          <w:sz w:val="22"/>
          <w:szCs w:val="22"/>
        </w:rPr>
        <w:t>abgeschlossen.</w:t>
      </w:r>
      <w:r w:rsidR="00E46724">
        <w:rPr>
          <w:rFonts w:cstheme="majorHAnsi"/>
          <w:bCs/>
          <w:i/>
          <w:sz w:val="22"/>
          <w:szCs w:val="22"/>
        </w:rPr>
        <w:t xml:space="preserve"> </w:t>
      </w:r>
      <w:r w:rsidR="00E46724" w:rsidRPr="00E46724">
        <w:rPr>
          <w:rFonts w:cstheme="majorHAnsi"/>
          <w:bCs/>
          <w:i/>
          <w:sz w:val="22"/>
          <w:szCs w:val="22"/>
        </w:rPr>
        <w:t>„Und es läuft wie am Schnürchen“, bestätigt Stefan Kremin, Geschäftsführer von Brauns-Heitmann.</w:t>
      </w:r>
    </w:p>
    <w:p w14:paraId="2D699F8A" w14:textId="71EA5CF2" w:rsidR="00DF7A37" w:rsidRDefault="00440D5D" w:rsidP="002F166A">
      <w:r>
        <w:t>Ostereier</w:t>
      </w:r>
      <w:r w:rsidR="005F2D8B">
        <w:t xml:space="preserve"> und Textilien</w:t>
      </w:r>
      <w:r>
        <w:t xml:space="preserve"> färben, Weihnachtsbäume schmücken, Kleidung imprägnieren oder </w:t>
      </w:r>
      <w:r w:rsidR="007E5085">
        <w:t xml:space="preserve">die </w:t>
      </w:r>
      <w:r w:rsidR="005F2D8B">
        <w:t>Hände desinfizieren</w:t>
      </w:r>
      <w:r>
        <w:t xml:space="preserve">: </w:t>
      </w:r>
      <w:r w:rsidR="005461AC">
        <w:t xml:space="preserve">Bei diesen und </w:t>
      </w:r>
      <w:r w:rsidR="00A97932">
        <w:t>einigen</w:t>
      </w:r>
      <w:r w:rsidR="005461AC">
        <w:t xml:space="preserve"> weiteren Tätigkeiten vertrauen viele Millionen Haushalte</w:t>
      </w:r>
      <w:r w:rsidR="007202F3">
        <w:t xml:space="preserve"> </w:t>
      </w:r>
      <w:r w:rsidR="005461AC">
        <w:t xml:space="preserve">auf Produkte </w:t>
      </w:r>
      <w:r>
        <w:t xml:space="preserve">und Marken von Brauns-Heitmann. </w:t>
      </w:r>
      <w:r w:rsidR="0070772B">
        <w:t xml:space="preserve">Sortiment und Nachfrage sind im Laufe der Zeit kontinuierlich gewachsen, wodurch auch der Bedarf an Lagerflächen </w:t>
      </w:r>
      <w:r w:rsidR="005F2D8B">
        <w:t xml:space="preserve">stark </w:t>
      </w:r>
      <w:r w:rsidR="0070772B">
        <w:t>expandierte</w:t>
      </w:r>
      <w:r w:rsidR="005F2D8B">
        <w:t>. Einige Jahre behalf man sich mit zusätzlich angemieteten Hallen, was jedoch zu einer Dezentralisierung der Logistik führte. Vor diesem Hintergrund entstand zur Jahreswende 2018/2019 die Idee eines neues Hochregallagers am Firmensitz i</w:t>
      </w:r>
      <w:r w:rsidR="00580118">
        <w:t>m westfälischen Warburg.</w:t>
      </w:r>
      <w:r w:rsidR="00400169">
        <w:t xml:space="preserve"> Seine Hauptaufgabe: </w:t>
      </w:r>
      <w:r w:rsidR="003066BD">
        <w:t xml:space="preserve">Die Übernahme der </w:t>
      </w:r>
      <w:r w:rsidR="000303AE">
        <w:t xml:space="preserve">palettierten </w:t>
      </w:r>
      <w:r w:rsidR="003066BD">
        <w:t>Fertigware von de</w:t>
      </w:r>
      <w:r w:rsidR="00241AFC">
        <w:t>n bestehenden</w:t>
      </w:r>
      <w:r w:rsidR="003066BD">
        <w:t xml:space="preserve"> </w:t>
      </w:r>
      <w:r w:rsidR="00400169">
        <w:t>Abfüll- und Verpackungslinien der Produktion</w:t>
      </w:r>
      <w:r w:rsidR="00216374">
        <w:t xml:space="preserve"> und </w:t>
      </w:r>
      <w:r w:rsidR="007202F3">
        <w:t>das Bereitstellen</w:t>
      </w:r>
      <w:r w:rsidR="00216374">
        <w:t xml:space="preserve"> der </w:t>
      </w:r>
      <w:r w:rsidR="000303AE">
        <w:t>Fertigw</w:t>
      </w:r>
      <w:r w:rsidR="00216374">
        <w:t>are für den Versand</w:t>
      </w:r>
      <w:r w:rsidR="000303AE">
        <w:t xml:space="preserve">. Ebenso werden im Hochregallager Verpackungsmaterialien </w:t>
      </w:r>
      <w:r w:rsidR="00241AFC">
        <w:t>zwischen</w:t>
      </w:r>
      <w:r w:rsidR="000303AE">
        <w:t xml:space="preserve">gelagert, die </w:t>
      </w:r>
      <w:r w:rsidR="007202F3">
        <w:t xml:space="preserve">permanent </w:t>
      </w:r>
      <w:r w:rsidR="000303AE">
        <w:t>in der Produktion benötigt werden</w:t>
      </w:r>
      <w:r w:rsidR="00400169">
        <w:t>.</w:t>
      </w:r>
    </w:p>
    <w:p w14:paraId="29BB33D6" w14:textId="5102F910" w:rsidR="00D77467" w:rsidRDefault="00DF7A37" w:rsidP="002F166A">
      <w:r>
        <w:t>Nach einer intensiven Phase der Lieferantenauswahl erhielt Kardex Mlog im Sommer 2020 den Auftrag</w:t>
      </w:r>
      <w:r w:rsidR="00B41AB1">
        <w:t xml:space="preserve"> im Wert von etwa </w:t>
      </w:r>
      <w:r w:rsidR="00482B6B">
        <w:t>4,1</w:t>
      </w:r>
      <w:r w:rsidR="00B41AB1">
        <w:t xml:space="preserve"> Mio.</w:t>
      </w:r>
      <w:r w:rsidR="003B4502">
        <w:t xml:space="preserve"> </w:t>
      </w:r>
      <w:r w:rsidR="00B41AB1">
        <w:t>EUR</w:t>
      </w:r>
      <w:r>
        <w:t>.</w:t>
      </w:r>
      <w:r w:rsidR="008C4C82">
        <w:t xml:space="preserve"> </w:t>
      </w:r>
      <w:r w:rsidR="00EB6C61">
        <w:t xml:space="preserve">Ausschlaggebend waren die langjährige Erfahrung, die nachweisbare Fachkompetenz durch diverse </w:t>
      </w:r>
      <w:r w:rsidR="00D77467">
        <w:t>Referenzen und nicht zuletzt die Empfehlung</w:t>
      </w:r>
      <w:r w:rsidR="00EB6C61">
        <w:t xml:space="preserve"> </w:t>
      </w:r>
      <w:r w:rsidR="00D77467">
        <w:t xml:space="preserve">der Dobülog Planungsgesellschaft, die unter </w:t>
      </w:r>
      <w:r w:rsidR="00D77467">
        <w:lastRenderedPageBreak/>
        <w:t>anderem das Grundkonzept erstellt hat. Als Generalunternehmer verantwortete Kardex Mlog</w:t>
      </w:r>
      <w:r w:rsidR="008C4C82">
        <w:t xml:space="preserve"> das Koordinieren und Liefern sämtlicher Leistungen vom Regal</w:t>
      </w:r>
      <w:r w:rsidR="00C960CE">
        <w:t>stahl</w:t>
      </w:r>
      <w:r w:rsidR="008C4C82">
        <w:t xml:space="preserve">bau </w:t>
      </w:r>
      <w:r w:rsidR="00DC4AB5">
        <w:t xml:space="preserve">einschl. der Fassade und Dachverkleidung </w:t>
      </w:r>
      <w:r w:rsidR="00D8731A">
        <w:t xml:space="preserve">über </w:t>
      </w:r>
      <w:r w:rsidR="008C4C82">
        <w:t>die Förder- und Lagertechnik</w:t>
      </w:r>
      <w:r w:rsidR="00D8731A">
        <w:t xml:space="preserve"> </w:t>
      </w:r>
      <w:r w:rsidR="008C4C82">
        <w:t>bis hin zum</w:t>
      </w:r>
      <w:r w:rsidR="00DC4AB5">
        <w:t xml:space="preserve"> Lagerverwaltungssystem</w:t>
      </w:r>
      <w:r w:rsidR="008C4C82">
        <w:t>.</w:t>
      </w:r>
    </w:p>
    <w:p w14:paraId="42A86316" w14:textId="56D3DE8B" w:rsidR="00E46DCE" w:rsidRPr="00A648AE" w:rsidRDefault="00A97932" w:rsidP="00E46DCE">
      <w:pPr>
        <w:pStyle w:val="TextHeader"/>
      </w:pPr>
      <w:r>
        <w:rPr>
          <w:sz w:val="22"/>
        </w:rPr>
        <w:t>3 Gassen mit 23 Ebenen</w:t>
      </w:r>
    </w:p>
    <w:p w14:paraId="1A109C7B" w14:textId="1984010F" w:rsidR="00414C1A" w:rsidRDefault="00DF7A37" w:rsidP="002F166A">
      <w:bookmarkStart w:id="0" w:name="_Hlk111484423"/>
      <w:r>
        <w:t>Zu den besonderen Herausforderungen des Projekts gehörte</w:t>
      </w:r>
      <w:r w:rsidR="00D8731A">
        <w:t xml:space="preserve">, dass für den Neubau nur eine schmale Baulücke </w:t>
      </w:r>
      <w:r w:rsidR="00B17F6C" w:rsidRPr="00B17F6C">
        <w:t xml:space="preserve">zwischen einem Produktionsgebäude für Waschmittel und einem Lager für Weihnachtsartikel </w:t>
      </w:r>
      <w:r w:rsidR="00D8731A">
        <w:t>zur Verfügung stand.</w:t>
      </w:r>
      <w:r w:rsidR="008C4C82">
        <w:t xml:space="preserve"> </w:t>
      </w:r>
      <w:r w:rsidR="00EB6C61">
        <w:t xml:space="preserve">„Auf einer Fläche von </w:t>
      </w:r>
      <w:r w:rsidR="00C63134">
        <w:t xml:space="preserve">nur </w:t>
      </w:r>
      <w:r w:rsidR="00EB6C61">
        <w:t xml:space="preserve">15 x 100 m sollten über 10.000 Palettenstellplätze </w:t>
      </w:r>
      <w:r w:rsidR="00A31117">
        <w:t>entstehen</w:t>
      </w:r>
      <w:r w:rsidR="00EB6C61">
        <w:t>. Um diese</w:t>
      </w:r>
      <w:r w:rsidR="00B82F6A">
        <w:t xml:space="preserve">s Ziel </w:t>
      </w:r>
      <w:r w:rsidR="00EB6C61">
        <w:t xml:space="preserve">zu </w:t>
      </w:r>
      <w:r w:rsidR="00B17F6C">
        <w:t>erreichen</w:t>
      </w:r>
      <w:r w:rsidR="00EB6C61">
        <w:t>, mussten wir extrem in die Höhe gehen</w:t>
      </w:r>
      <w:bookmarkEnd w:id="0"/>
      <w:r w:rsidR="00691704">
        <w:t>,</w:t>
      </w:r>
      <w:r w:rsidR="00691704" w:rsidRPr="00691704">
        <w:t xml:space="preserve"> </w:t>
      </w:r>
      <w:r w:rsidR="00691704">
        <w:t>zumal die Breite des Grundstücks nur Platz für drei Regalgassen bot</w:t>
      </w:r>
      <w:r w:rsidR="00EB6C61">
        <w:t xml:space="preserve">“, erinnert sich </w:t>
      </w:r>
      <w:r w:rsidR="00A3478D">
        <w:t>Sales Manager</w:t>
      </w:r>
      <w:r w:rsidR="00D77467">
        <w:t xml:space="preserve"> Frank Labes von Kardex Mlog</w:t>
      </w:r>
      <w:r w:rsidR="00691704">
        <w:t xml:space="preserve">. </w:t>
      </w:r>
      <w:r w:rsidR="00726217">
        <w:t xml:space="preserve">Zum Erreichen der Kapazität wurden </w:t>
      </w:r>
      <w:r w:rsidR="00414C1A">
        <w:t xml:space="preserve">von Kardex Mlog </w:t>
      </w:r>
      <w:r w:rsidR="00726217">
        <w:t xml:space="preserve">23 Regalebenen </w:t>
      </w:r>
      <w:r w:rsidR="00691704">
        <w:t xml:space="preserve">geschaffen, wobei jeweils 11 Ebenen eine Ladehöhe von 1.050 beziehungsweise 1.650 mm erlauben. Eine weitere Ebene ist für Paletten mit einer Höhe von 2.000 mm geeignet. </w:t>
      </w:r>
      <w:r w:rsidR="00414C1A">
        <w:t>Pro Regalfach lassen sich drei Ladeeinheiten mit einem Gewicht von je 1.000 kg verstauen.</w:t>
      </w:r>
    </w:p>
    <w:p w14:paraId="5CFC7590" w14:textId="2F1AAAB1" w:rsidR="001B56F2" w:rsidRDefault="00691704" w:rsidP="001B56F2">
      <w:r>
        <w:t xml:space="preserve">Die gesamte Höhe des Lagers beträgt 40 m, was entsprechend groß dimensionierte Regalbediengeräte </w:t>
      </w:r>
      <w:r w:rsidR="002C629B">
        <w:t xml:space="preserve">(RBG) </w:t>
      </w:r>
      <w:r>
        <w:t>vor</w:t>
      </w:r>
      <w:r w:rsidR="00AB35FF">
        <w:t>a</w:t>
      </w:r>
      <w:r>
        <w:t>ussetzte.</w:t>
      </w:r>
      <w:r w:rsidR="00414C1A">
        <w:t xml:space="preserve"> </w:t>
      </w:r>
      <w:r w:rsidR="00A01F32">
        <w:t xml:space="preserve">Hier kann Kardex Mlog auf </w:t>
      </w:r>
      <w:r w:rsidR="002C629B">
        <w:t>die</w:t>
      </w:r>
      <w:r w:rsidR="00A01F32">
        <w:t xml:space="preserve"> </w:t>
      </w:r>
      <w:r w:rsidR="00E63E0F">
        <w:t xml:space="preserve">hochspezialisierte </w:t>
      </w:r>
      <w:r w:rsidR="00A01F32">
        <w:t xml:space="preserve">eigene Produktion am Standort </w:t>
      </w:r>
      <w:r w:rsidR="002C629B">
        <w:t xml:space="preserve">Neuenstadt am Kocher zugreifen. Für Brauns-Heitmann wurden drei RBGs vom Typ Kardex MSingle B 1000/40 ET </w:t>
      </w:r>
      <w:r w:rsidR="009D25EC">
        <w:t>mit Automatiksteuerung</w:t>
      </w:r>
      <w:r w:rsidR="00A97932">
        <w:t>en</w:t>
      </w:r>
      <w:r w:rsidR="009D25EC">
        <w:t xml:space="preserve"> und Kamerasystem</w:t>
      </w:r>
      <w:r w:rsidR="00A97932">
        <w:t>en</w:t>
      </w:r>
      <w:r w:rsidR="009D25EC">
        <w:t xml:space="preserve"> </w:t>
      </w:r>
      <w:r w:rsidR="00C32B8B">
        <w:t>maß</w:t>
      </w:r>
      <w:r w:rsidR="002C629B">
        <w:t>gefertigt, wobei „ET“ für einfachtief und die Zahl 1</w:t>
      </w:r>
      <w:r w:rsidR="00C32B8B">
        <w:t>.</w:t>
      </w:r>
      <w:r w:rsidR="002C629B">
        <w:t xml:space="preserve">000 für die Traglast </w:t>
      </w:r>
      <w:r w:rsidR="00C32B8B">
        <w:t>zuzüglich der Bedienperson steht. Die</w:t>
      </w:r>
      <w:r w:rsidR="002C629B">
        <w:t xml:space="preserve"> </w:t>
      </w:r>
      <w:r w:rsidR="00C32B8B">
        <w:t xml:space="preserve">39.160 mm hohen Maschinen wurden </w:t>
      </w:r>
      <w:r w:rsidR="001128F5">
        <w:t xml:space="preserve">Mitte Januar 2022 </w:t>
      </w:r>
      <w:r w:rsidR="00E63E0F">
        <w:t xml:space="preserve">mit einem 400 t Mobilkran </w:t>
      </w:r>
      <w:r w:rsidR="00C32B8B">
        <w:t>über eine Dachluke in das HRL eingebracht. Sie erlauben eine Fahrgeschwindigkeit von bis zu 180 m/min und beschleunigen mit etwa 0,4 m/s².</w:t>
      </w:r>
      <w:r w:rsidR="00E63E0F">
        <w:t xml:space="preserve"> Damit lassen sich circa 35 Doppelspiele oder 57 Einzelspiele pro RBG erreichen</w:t>
      </w:r>
      <w:r w:rsidR="007E5085">
        <w:t xml:space="preserve">, was die derzeitigen Anforderungen mehr als erfüllt. Gegenwärtig werden in Warburg </w:t>
      </w:r>
      <w:r w:rsidR="00A97932">
        <w:t>rund 89</w:t>
      </w:r>
      <w:r w:rsidR="007E5085">
        <w:t xml:space="preserve"> </w:t>
      </w:r>
      <w:r w:rsidR="001E612A">
        <w:t>Paletten pro Stunde ein- und ausgelagert</w:t>
      </w:r>
      <w:r w:rsidR="001B56F2">
        <w:t xml:space="preserve"> –</w:t>
      </w:r>
      <w:r w:rsidR="001B56F2" w:rsidRPr="001B56F2">
        <w:t xml:space="preserve"> </w:t>
      </w:r>
      <w:r w:rsidR="001B56F2">
        <w:t>und das im 1,5-Schichtbetrieb an 5 Tagen pro Woche zwischen 6:45 bis 20:00 Uhr.</w:t>
      </w:r>
    </w:p>
    <w:p w14:paraId="6B6F7D9C" w14:textId="53F67F8F" w:rsidR="00F84450" w:rsidRDefault="002C6A7C" w:rsidP="00F84450">
      <w:pPr>
        <w:pStyle w:val="TextHeader"/>
      </w:pPr>
      <w:r>
        <w:rPr>
          <w:sz w:val="22"/>
        </w:rPr>
        <w:t>Um v</w:t>
      </w:r>
      <w:r w:rsidR="00A97932">
        <w:rPr>
          <w:sz w:val="22"/>
        </w:rPr>
        <w:t>ier Meter in der Erde versenkt</w:t>
      </w:r>
    </w:p>
    <w:p w14:paraId="31A3719E" w14:textId="0C9973D1" w:rsidR="00F84450" w:rsidRDefault="00A97932" w:rsidP="0024324B">
      <w:r>
        <w:t>Um die Stabilität des schmalen Gebäudes zu gewährleisten, w</w:t>
      </w:r>
      <w:r w:rsidR="00B82F6A">
        <w:t xml:space="preserve">urde das gesamte HRL um vier Meter in </w:t>
      </w:r>
      <w:r w:rsidR="00E46DCE">
        <w:t>die</w:t>
      </w:r>
      <w:r w:rsidR="00B82F6A">
        <w:t xml:space="preserve"> Erde versenkt und auf einer besonders tragfähigen Bodenplatte in Silobauweise errichtet. Aufgrund des schmalen Grundstücks musste </w:t>
      </w:r>
      <w:r w:rsidR="00E46DCE">
        <w:t xml:space="preserve">aber </w:t>
      </w:r>
      <w:r w:rsidR="00B82F6A">
        <w:t>auch der Bauablauf akribisch geplant werden.</w:t>
      </w:r>
      <w:r w:rsidR="00151D25">
        <w:t xml:space="preserve"> Jedes Einzelgewerk musste in einem engen Zeitrahmen </w:t>
      </w:r>
      <w:r w:rsidR="00E46DCE">
        <w:t>„just in time“</w:t>
      </w:r>
      <w:r w:rsidR="00151D25">
        <w:t xml:space="preserve"> abgeschlossen</w:t>
      </w:r>
      <w:r w:rsidR="00E46DCE">
        <w:t xml:space="preserve"> werden</w:t>
      </w:r>
      <w:r w:rsidR="007E5085">
        <w:t xml:space="preserve"> – das g</w:t>
      </w:r>
      <w:r w:rsidR="0024324B">
        <w:t>a</w:t>
      </w:r>
      <w:r w:rsidR="007E5085">
        <w:t xml:space="preserve">lt auch </w:t>
      </w:r>
      <w:r w:rsidR="001E612A">
        <w:t xml:space="preserve">für die </w:t>
      </w:r>
      <w:r w:rsidR="002D25C8">
        <w:t xml:space="preserve">komplette Dach- und Wandverkleidung sowie </w:t>
      </w:r>
      <w:r w:rsidR="001E612A">
        <w:t>Fördertechnik</w:t>
      </w:r>
      <w:r w:rsidR="009D25EC">
        <w:t xml:space="preserve"> </w:t>
      </w:r>
      <w:r w:rsidR="00C66424">
        <w:t xml:space="preserve">mit 71 Antrieben </w:t>
      </w:r>
      <w:r w:rsidR="007A3543">
        <w:t>zum Anbinden an Wareneingang und Warenausgang</w:t>
      </w:r>
      <w:r w:rsidR="00400169">
        <w:t>.</w:t>
      </w:r>
    </w:p>
    <w:p w14:paraId="79FBA753" w14:textId="3C47265D" w:rsidR="00F84450" w:rsidRDefault="0024324B" w:rsidP="00F84450">
      <w:r>
        <w:t xml:space="preserve">„Über die gesamte Laufzeit dieses anspruchsvollen </w:t>
      </w:r>
      <w:r w:rsidR="00800C48">
        <w:t>Bauvorhabens</w:t>
      </w:r>
      <w:r>
        <w:t xml:space="preserve"> war die Zusammenarbeit mit Kardex Mlog sehr verlässlich, transparent und partnerschaftlich“, bestätigt Andreas Schafmeister, der das Projekt seitens Brauns-Heitmann leitete.</w:t>
      </w:r>
      <w:r w:rsidR="00F84450">
        <w:t xml:space="preserve"> Auch </w:t>
      </w:r>
      <w:r w:rsidR="00800C48">
        <w:t xml:space="preserve">die nicht alltäglichen </w:t>
      </w:r>
      <w:r w:rsidR="00F84450">
        <w:t xml:space="preserve">Sonderwünsche </w:t>
      </w:r>
      <w:r w:rsidR="00800C48">
        <w:t xml:space="preserve">wurden erfüllt: </w:t>
      </w:r>
      <w:r w:rsidR="00F84450">
        <w:t xml:space="preserve">Schon mit 40 Metern ist das neue Lager von Brauns-Heitmann das höchste Industriegebäude in Warburg. Doch in Anlehnung an die vielen im HRL gelagerten Weihnachtsartikel </w:t>
      </w:r>
      <w:r w:rsidR="00823285">
        <w:t>sollte</w:t>
      </w:r>
      <w:r w:rsidR="00F84450">
        <w:t xml:space="preserve"> auf dem Dach noch ein dekorativ beleuchteter Tannenbaum aus Aluminium installiert</w:t>
      </w:r>
      <w:r w:rsidR="00823285">
        <w:t xml:space="preserve"> werden</w:t>
      </w:r>
      <w:r w:rsidR="00F84450">
        <w:t>. Die erforderliche Halterung zur Aufnahme der Windkräfte stammt ebenfalls von Kardex Mlog.</w:t>
      </w:r>
    </w:p>
    <w:p w14:paraId="5C5B6BD2" w14:textId="3C0EEA7F" w:rsidR="006B4712" w:rsidRDefault="006B4712" w:rsidP="006B4712">
      <w:pPr>
        <w:pStyle w:val="TextHeader"/>
      </w:pPr>
      <w:r>
        <w:rPr>
          <w:sz w:val="22"/>
        </w:rPr>
        <w:t>Optimierter Materialfluss</w:t>
      </w:r>
    </w:p>
    <w:p w14:paraId="798FC6A7" w14:textId="65B4FB67" w:rsidR="002F4692" w:rsidRDefault="00AF3410" w:rsidP="002F4692">
      <w:r>
        <w:t>Gesteuert wird die Anlage mit speicherprogrammierbaren Steuerungen (SPS) vom Typ Siemens S7. Für einen optimierten Materialfluss im</w:t>
      </w:r>
      <w:r w:rsidR="007E74CB">
        <w:t xml:space="preserve"> HRL</w:t>
      </w:r>
      <w:r w:rsidR="006C3532">
        <w:t xml:space="preserve"> </w:t>
      </w:r>
      <w:r>
        <w:t>sorgt die</w:t>
      </w:r>
      <w:r w:rsidR="00400169">
        <w:t xml:space="preserve"> </w:t>
      </w:r>
      <w:r w:rsidR="00400169" w:rsidRPr="00400169">
        <w:t xml:space="preserve">modulare Softwarelösung Kardex Control Center </w:t>
      </w:r>
      <w:r w:rsidR="00400169">
        <w:t>inklusive Warehousemanagementsystem</w:t>
      </w:r>
      <w:r w:rsidR="007A3543">
        <w:t xml:space="preserve"> Kardex WMS</w:t>
      </w:r>
      <w:r w:rsidR="00400169">
        <w:t xml:space="preserve">, </w:t>
      </w:r>
      <w:r w:rsidR="007A3543">
        <w:t xml:space="preserve">der </w:t>
      </w:r>
      <w:r w:rsidR="00400169">
        <w:t xml:space="preserve">Materialflusssteuerung </w:t>
      </w:r>
      <w:r w:rsidR="007A3543">
        <w:t xml:space="preserve">Kardex MFlow </w:t>
      </w:r>
      <w:r w:rsidR="00400169">
        <w:t xml:space="preserve">und </w:t>
      </w:r>
      <w:r w:rsidR="007A3543">
        <w:t xml:space="preserve">der Anlagenvisualisierung Kardex MVisu. </w:t>
      </w:r>
      <w:r w:rsidR="00A97932">
        <w:t xml:space="preserve">Über Kardex MVisu lassen sich die gesamte Fördertechnik und die Regalbediengeräte sowie deren Betriebszustände grafisch darstellen. </w:t>
      </w:r>
      <w:r w:rsidR="002F4692">
        <w:t>Die Verwaltung der Artikelinformationen innerhalb eines Materialstamms erfolgt im kundenseitigen ERP von CSB-System. Änderungen oder Ergänzungen werden automatisch an das Kardex Control Center übertragen.</w:t>
      </w:r>
    </w:p>
    <w:p w14:paraId="2950979A" w14:textId="6A0DC41A" w:rsidR="00010A72" w:rsidRDefault="00D55C5D" w:rsidP="00D55C5D">
      <w:r>
        <w:t xml:space="preserve">Die in den verschiedenen Fertigungslinien und Bereichen bereitgestellten Paletten werden von Staplern in Empfang genommen und manuell gescannt. </w:t>
      </w:r>
      <w:r w:rsidR="00E46724">
        <w:t>L</w:t>
      </w:r>
      <w:r>
        <w:t>adeeinheiten (LE) für das Hochregallager werden direkt zum Aufgabeplatz befördert.</w:t>
      </w:r>
      <w:r w:rsidR="002F1010">
        <w:t xml:space="preserve"> </w:t>
      </w:r>
      <w:r>
        <w:t>Nach Aufgabe der LE auf die Fördertechnik erfolgt ein automatischer Abtransport</w:t>
      </w:r>
      <w:r w:rsidR="00010A72">
        <w:t xml:space="preserve"> zum Übergabeplatz für das jeweilige RBG</w:t>
      </w:r>
      <w:r>
        <w:t xml:space="preserve">. </w:t>
      </w:r>
      <w:r w:rsidR="00F465EC">
        <w:t>Auf dem Weg</w:t>
      </w:r>
      <w:r w:rsidR="00FB1B86">
        <w:t xml:space="preserve"> </w:t>
      </w:r>
      <w:r w:rsidR="00E46724">
        <w:t xml:space="preserve">dorthin </w:t>
      </w:r>
      <w:r w:rsidR="00FB1B86">
        <w:t xml:space="preserve">wird das Etikett der Palette automatisch gescannt. Zudem werden im Rahmen einer Profilkontrolle Maße und Gewichte sowie der Gabelfreiraum geprüft. </w:t>
      </w:r>
      <w:r w:rsidR="00FB1B86">
        <w:lastRenderedPageBreak/>
        <w:t>Ladeeinheiten mit Übermaß oder -gewicht werden auf einen NIO-Bearbeitungsplatz (NIO = Nicht In Ordnung) ausgeschleust. Dort können sie</w:t>
      </w:r>
      <w:r w:rsidR="00E46724">
        <w:t xml:space="preserve"> manuell</w:t>
      </w:r>
      <w:r w:rsidR="00FB1B86">
        <w:t xml:space="preserve"> korrigiert und anschließend wieder eingeschleust werden. </w:t>
      </w:r>
      <w:r w:rsidR="00333B2D">
        <w:t>Sobald das RBG die Ladeeinheit eingelagert hat, meldet das</w:t>
      </w:r>
      <w:r w:rsidR="00010A72">
        <w:t xml:space="preserve"> </w:t>
      </w:r>
      <w:r w:rsidR="00333B2D">
        <w:t>Kardex Control Center den abgeschlossenen Auftrag mit Stellplatz</w:t>
      </w:r>
      <w:r w:rsidR="0024324B">
        <w:t>nummer</w:t>
      </w:r>
      <w:r w:rsidR="00333B2D">
        <w:t xml:space="preserve"> </w:t>
      </w:r>
      <w:r w:rsidR="00010A72">
        <w:t xml:space="preserve">an das </w:t>
      </w:r>
      <w:r w:rsidR="00AF0C72">
        <w:t>ERP-System</w:t>
      </w:r>
      <w:r w:rsidR="00010A72">
        <w:t>.</w:t>
      </w:r>
      <w:r w:rsidR="0024324B">
        <w:t xml:space="preserve"> Was die Auswahl der Stellplätze angeht, besteht </w:t>
      </w:r>
      <w:r w:rsidR="00F84450">
        <w:t>derzeit</w:t>
      </w:r>
      <w:r w:rsidR="0024324B">
        <w:t xml:space="preserve"> noch </w:t>
      </w:r>
      <w:r w:rsidR="00F84450">
        <w:t>eine große Auswahl: Die Kapazität des neuen HRL wurde nachhaltig bemessen und erlaubt Brauns-Heitmann auf lange Sicht weiteres Wachstum.</w:t>
      </w:r>
    </w:p>
    <w:p w14:paraId="249C3424" w14:textId="0097E0A9" w:rsidR="00E46DCE" w:rsidRDefault="00FA28E6" w:rsidP="002F166A">
      <w:r>
        <w:t>Fazit</w:t>
      </w:r>
      <w:r w:rsidR="00E46DCE">
        <w:t xml:space="preserve">: </w:t>
      </w:r>
      <w:r w:rsidR="00836005">
        <w:t>D</w:t>
      </w:r>
      <w:r>
        <w:t xml:space="preserve">as neue Hochregallager </w:t>
      </w:r>
      <w:r w:rsidR="00836005">
        <w:t>war der Schlüssel, um den</w:t>
      </w:r>
      <w:r w:rsidR="002160B6">
        <w:t xml:space="preserve"> gesamte</w:t>
      </w:r>
      <w:r w:rsidR="00836005">
        <w:t>n</w:t>
      </w:r>
      <w:r w:rsidR="00E46DCE">
        <w:t xml:space="preserve"> Warenfluss </w:t>
      </w:r>
      <w:r w:rsidR="00B17F6C">
        <w:t xml:space="preserve">von Brauns-Heitmann </w:t>
      </w:r>
      <w:r w:rsidR="00E46DCE">
        <w:t>auf dem Betriebsgelände</w:t>
      </w:r>
      <w:r w:rsidR="00836005">
        <w:t xml:space="preserve"> zu </w:t>
      </w:r>
      <w:r w:rsidR="00AF0C72">
        <w:t xml:space="preserve">optimieren und zu </w:t>
      </w:r>
      <w:r w:rsidR="00836005">
        <w:t>zentralisieren</w:t>
      </w:r>
      <w:r w:rsidR="002160B6">
        <w:t>.</w:t>
      </w:r>
      <w:r w:rsidR="00E46DCE">
        <w:t xml:space="preserve"> </w:t>
      </w:r>
      <w:r w:rsidR="00D34D83">
        <w:t>Neben den</w:t>
      </w:r>
      <w:r w:rsidR="00E46DCE">
        <w:t xml:space="preserve"> angemieteten </w:t>
      </w:r>
      <w:r w:rsidR="00836005">
        <w:t>externen Lager</w:t>
      </w:r>
      <w:r w:rsidR="00E46DCE">
        <w:t>standorte</w:t>
      </w:r>
      <w:r w:rsidR="00D34D83">
        <w:t xml:space="preserve">n </w:t>
      </w:r>
      <w:r w:rsidR="00836005">
        <w:t>konnten</w:t>
      </w:r>
      <w:r w:rsidR="00D34D83">
        <w:t xml:space="preserve"> dadurch auch </w:t>
      </w:r>
      <w:r w:rsidR="00836005">
        <w:t>mehrere</w:t>
      </w:r>
      <w:r w:rsidR="00D34D83">
        <w:t xml:space="preserve"> am</w:t>
      </w:r>
      <w:r w:rsidR="00E46DCE">
        <w:t xml:space="preserve"> Firmensitz verteilte </w:t>
      </w:r>
      <w:r w:rsidR="003F4E6D">
        <w:t xml:space="preserve">Lagerflächen </w:t>
      </w:r>
      <w:r w:rsidR="00836005">
        <w:t>aufgelöst werden</w:t>
      </w:r>
      <w:r w:rsidR="003F4E6D">
        <w:t xml:space="preserve">. </w:t>
      </w:r>
      <w:r w:rsidR="00836005">
        <w:t xml:space="preserve">Der gewonnene Platz steht </w:t>
      </w:r>
      <w:r w:rsidR="0024324B">
        <w:t>jetzt</w:t>
      </w:r>
      <w:r w:rsidR="00836005">
        <w:t xml:space="preserve"> </w:t>
      </w:r>
      <w:r w:rsidR="003F4E6D">
        <w:t xml:space="preserve">für den Ausbau </w:t>
      </w:r>
      <w:r w:rsidR="00836005">
        <w:t>der</w:t>
      </w:r>
      <w:r w:rsidR="003F4E6D">
        <w:t xml:space="preserve"> Produktion </w:t>
      </w:r>
      <w:r w:rsidR="00836005">
        <w:t>zur Verfügung</w:t>
      </w:r>
      <w:r w:rsidR="002C6A7C">
        <w:t>.</w:t>
      </w:r>
    </w:p>
    <w:p w14:paraId="5E374AFD" w14:textId="77777777" w:rsidR="001B56F2" w:rsidRPr="00A648AE" w:rsidRDefault="001B56F2" w:rsidP="002F166A"/>
    <w:p w14:paraId="39430ECA" w14:textId="3FAD4EB8" w:rsidR="00EF5E84" w:rsidRDefault="00EF5E84" w:rsidP="00EF5E84">
      <w:pPr>
        <w:pStyle w:val="TextHeader"/>
      </w:pPr>
      <w:r>
        <w:t>Hintergrund:</w:t>
      </w:r>
      <w:r w:rsidR="004B6685">
        <w:t xml:space="preserve"> </w:t>
      </w:r>
      <w:r w:rsidR="00A32D86">
        <w:t xml:space="preserve">Brauns-Heitmann </w:t>
      </w:r>
      <w:r w:rsidR="00A32D86" w:rsidRPr="00A32D86">
        <w:t>GmbH &amp; Co. KG</w:t>
      </w:r>
    </w:p>
    <w:p w14:paraId="403F9464" w14:textId="015F826D" w:rsidR="00DA7B4B" w:rsidRDefault="00A32D86" w:rsidP="00461751">
      <w:r>
        <w:t xml:space="preserve">Brauns-Heitmann entwickelt, produziert und vertreibt Spezialmittel für die Haushalts- und Wäschepflege, Dekorationsartikel sowie Lebensmittel- und Eierfarben. Seit 1874 sorgen diese Qualitätsprodukte für Frische und Farbe im Haushalt, in vielen Bereichen führen sie den Markt mit an. Brauns-Heitmann versteht sich als mittelständisches Traditionsunternehmen und beschäftigt 490 Mitarbeitende. Dazu gehört, vor Ort am Firmensitz im westfälischen Warburg zu produzieren und den Arbeits- und Wirtschaftsstandort Deutschland zu stärken. </w:t>
      </w:r>
      <w:r w:rsidR="003B07B6">
        <w:t xml:space="preserve">Weitere Informationen </w:t>
      </w:r>
      <w:r>
        <w:t xml:space="preserve">unter </w:t>
      </w:r>
      <w:hyperlink r:id="rId12" w:history="1">
        <w:r w:rsidRPr="00922C1F">
          <w:rPr>
            <w:rStyle w:val="Hyperlink"/>
          </w:rPr>
          <w:t>www.brauns-heitmann.de</w:t>
        </w:r>
      </w:hyperlink>
      <w:r w:rsidR="00461751">
        <w:t>.</w:t>
      </w:r>
    </w:p>
    <w:p w14:paraId="63CFD90B" w14:textId="77777777" w:rsidR="00DA7B4B" w:rsidRDefault="00DA7B4B" w:rsidP="00DA7B4B"/>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58884338" w:rsidR="00E22DF5" w:rsidRDefault="00E22DF5" w:rsidP="00E22DF5">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sidR="007627AF">
        <w:rPr>
          <w:rFonts w:eastAsia="Times New Roman" w:cs="Calibri"/>
          <w:bCs/>
          <w:color w:val="000000" w:themeColor="text1"/>
          <w:szCs w:val="20"/>
        </w:rPr>
        <w:t>305</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w:t>
      </w:r>
      <w:r w:rsidR="007627AF">
        <w:rPr>
          <w:rFonts w:eastAsia="Times New Roman" w:cs="Calibri"/>
          <w:bCs/>
          <w:color w:val="000000" w:themeColor="text1"/>
          <w:szCs w:val="20"/>
        </w:rPr>
        <w:t>1</w:t>
      </w:r>
      <w:r w:rsidRPr="00382B29">
        <w:rPr>
          <w:rFonts w:eastAsia="Times New Roman" w:cs="Calibri"/>
          <w:bCs/>
          <w:color w:val="000000" w:themeColor="text1"/>
          <w:szCs w:val="20"/>
        </w:rPr>
        <w:t xml:space="preserve"> lag bei </w:t>
      </w:r>
      <w:r w:rsidR="007627AF">
        <w:rPr>
          <w:rFonts w:eastAsia="Times New Roman" w:cs="Calibri"/>
          <w:bCs/>
          <w:color w:val="000000" w:themeColor="text1"/>
          <w:szCs w:val="20"/>
        </w:rPr>
        <w:t>89</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20485047" w14:textId="131792AD" w:rsidR="00EB1A82" w:rsidRPr="00A648AE" w:rsidRDefault="00EB1A82" w:rsidP="00EB1A82">
      <w:pPr>
        <w:spacing w:before="0" w:after="0"/>
      </w:pPr>
      <w:r w:rsidRPr="00A648AE">
        <w:t xml:space="preserve">Website: </w:t>
      </w:r>
      <w:r w:rsidR="00E22DF5" w:rsidRPr="00A648AE">
        <w:t>www.kardex.</w:t>
      </w:r>
      <w:r w:rsidRPr="00A648AE">
        <w:t>com</w:t>
      </w:r>
    </w:p>
    <w:p w14:paraId="55971CBA" w14:textId="77777777" w:rsidR="00BC629C" w:rsidRPr="00A648AE" w:rsidRDefault="00BC629C" w:rsidP="00BC629C">
      <w:pPr>
        <w:pStyle w:val="TextHeader"/>
      </w:pPr>
      <w:r w:rsidRPr="00A648AE">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37A1" w14:textId="77777777" w:rsidR="00A9721A" w:rsidRDefault="00A9721A" w:rsidP="00A13F94">
      <w:r>
        <w:separator/>
      </w:r>
    </w:p>
  </w:endnote>
  <w:endnote w:type="continuationSeparator" w:id="0">
    <w:p w14:paraId="1086121D" w14:textId="77777777" w:rsidR="00A9721A" w:rsidRDefault="00A9721A" w:rsidP="00A13F94">
      <w:r>
        <w:continuationSeparator/>
      </w:r>
    </w:p>
  </w:endnote>
  <w:endnote w:type="continuationNotice" w:id="1">
    <w:p w14:paraId="5CE20840" w14:textId="77777777" w:rsidR="00A9721A" w:rsidRDefault="00A972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575F1BA2"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2160D0">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2160D0">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BD2D919"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A97932">
            <w:rPr>
              <w:noProof/>
              <w:szCs w:val="16"/>
            </w:rPr>
            <w:t>Medienmitteilung_Kardex_Mlog_Brauns_Heitmann</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C10F" w14:textId="77777777" w:rsidR="00A9721A" w:rsidRDefault="00A9721A" w:rsidP="00A13F94">
      <w:r>
        <w:separator/>
      </w:r>
    </w:p>
  </w:footnote>
  <w:footnote w:type="continuationSeparator" w:id="0">
    <w:p w14:paraId="0292BD65" w14:textId="77777777" w:rsidR="00A9721A" w:rsidRDefault="00A9721A" w:rsidP="00A13F94">
      <w:r>
        <w:continuationSeparator/>
      </w:r>
    </w:p>
  </w:footnote>
  <w:footnote w:type="continuationNotice" w:id="1">
    <w:p w14:paraId="71074512" w14:textId="77777777" w:rsidR="00A9721A" w:rsidRDefault="00A972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44818258">
    <w:abstractNumId w:val="9"/>
  </w:num>
  <w:num w:numId="2" w16cid:durableId="1247959808">
    <w:abstractNumId w:val="7"/>
  </w:num>
  <w:num w:numId="3" w16cid:durableId="1551110494">
    <w:abstractNumId w:val="6"/>
  </w:num>
  <w:num w:numId="4" w16cid:durableId="1714960478">
    <w:abstractNumId w:val="5"/>
  </w:num>
  <w:num w:numId="5" w16cid:durableId="456946179">
    <w:abstractNumId w:val="4"/>
  </w:num>
  <w:num w:numId="6" w16cid:durableId="2097558420">
    <w:abstractNumId w:val="14"/>
  </w:num>
  <w:num w:numId="7" w16cid:durableId="195319443">
    <w:abstractNumId w:val="24"/>
  </w:num>
  <w:num w:numId="8" w16cid:durableId="2083018595">
    <w:abstractNumId w:val="28"/>
  </w:num>
  <w:num w:numId="9" w16cid:durableId="198014343">
    <w:abstractNumId w:val="16"/>
  </w:num>
  <w:num w:numId="10" w16cid:durableId="1383600973">
    <w:abstractNumId w:val="0"/>
  </w:num>
  <w:num w:numId="11" w16cid:durableId="1219515450">
    <w:abstractNumId w:val="1"/>
  </w:num>
  <w:num w:numId="12" w16cid:durableId="2032103524">
    <w:abstractNumId w:val="2"/>
  </w:num>
  <w:num w:numId="13" w16cid:durableId="741415791">
    <w:abstractNumId w:val="3"/>
  </w:num>
  <w:num w:numId="14" w16cid:durableId="172110575">
    <w:abstractNumId w:val="8"/>
  </w:num>
  <w:num w:numId="15" w16cid:durableId="918442343">
    <w:abstractNumId w:val="23"/>
  </w:num>
  <w:num w:numId="16" w16cid:durableId="503127565">
    <w:abstractNumId w:val="11"/>
  </w:num>
  <w:num w:numId="17" w16cid:durableId="1191146190">
    <w:abstractNumId w:val="29"/>
  </w:num>
  <w:num w:numId="18" w16cid:durableId="665131335">
    <w:abstractNumId w:val="25"/>
  </w:num>
  <w:num w:numId="19" w16cid:durableId="69082132">
    <w:abstractNumId w:val="32"/>
  </w:num>
  <w:num w:numId="20" w16cid:durableId="1947037285">
    <w:abstractNumId w:val="10"/>
  </w:num>
  <w:num w:numId="21" w16cid:durableId="54545040">
    <w:abstractNumId w:val="30"/>
  </w:num>
  <w:num w:numId="22" w16cid:durableId="1280604193">
    <w:abstractNumId w:val="13"/>
  </w:num>
  <w:num w:numId="23" w16cid:durableId="751467763">
    <w:abstractNumId w:val="22"/>
  </w:num>
  <w:num w:numId="24" w16cid:durableId="908540935">
    <w:abstractNumId w:val="31"/>
  </w:num>
  <w:num w:numId="25" w16cid:durableId="192575484">
    <w:abstractNumId w:val="15"/>
  </w:num>
  <w:num w:numId="26" w16cid:durableId="754324544">
    <w:abstractNumId w:val="19"/>
  </w:num>
  <w:num w:numId="27" w16cid:durableId="776945539">
    <w:abstractNumId w:val="26"/>
  </w:num>
  <w:num w:numId="28" w16cid:durableId="2017226571">
    <w:abstractNumId w:val="12"/>
  </w:num>
  <w:num w:numId="29" w16cid:durableId="951134781">
    <w:abstractNumId w:val="17"/>
  </w:num>
  <w:num w:numId="30" w16cid:durableId="995575611">
    <w:abstractNumId w:val="20"/>
  </w:num>
  <w:num w:numId="31" w16cid:durableId="1667882">
    <w:abstractNumId w:val="27"/>
  </w:num>
  <w:num w:numId="32" w16cid:durableId="2135440059">
    <w:abstractNumId w:val="21"/>
  </w:num>
  <w:num w:numId="33" w16cid:durableId="411203556">
    <w:abstractNumId w:val="18"/>
  </w:num>
  <w:num w:numId="34" w16cid:durableId="1160659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05993"/>
    <w:rsid w:val="00007383"/>
    <w:rsid w:val="00010A72"/>
    <w:rsid w:val="0001290F"/>
    <w:rsid w:val="00015976"/>
    <w:rsid w:val="00015C7C"/>
    <w:rsid w:val="00016B16"/>
    <w:rsid w:val="000172F4"/>
    <w:rsid w:val="00017676"/>
    <w:rsid w:val="00021487"/>
    <w:rsid w:val="00021778"/>
    <w:rsid w:val="00023A21"/>
    <w:rsid w:val="000255D0"/>
    <w:rsid w:val="000303AE"/>
    <w:rsid w:val="00034D04"/>
    <w:rsid w:val="000352F4"/>
    <w:rsid w:val="00036260"/>
    <w:rsid w:val="00036B65"/>
    <w:rsid w:val="00037B3B"/>
    <w:rsid w:val="000420CB"/>
    <w:rsid w:val="00043554"/>
    <w:rsid w:val="00044070"/>
    <w:rsid w:val="00044585"/>
    <w:rsid w:val="0004467D"/>
    <w:rsid w:val="00045DAA"/>
    <w:rsid w:val="0004701C"/>
    <w:rsid w:val="00047F64"/>
    <w:rsid w:val="00051BE5"/>
    <w:rsid w:val="00051FBE"/>
    <w:rsid w:val="000527BB"/>
    <w:rsid w:val="00053E2D"/>
    <w:rsid w:val="000542B1"/>
    <w:rsid w:val="000542DD"/>
    <w:rsid w:val="00054FBD"/>
    <w:rsid w:val="00056257"/>
    <w:rsid w:val="00056F85"/>
    <w:rsid w:val="00057659"/>
    <w:rsid w:val="00060C07"/>
    <w:rsid w:val="00060C86"/>
    <w:rsid w:val="00062136"/>
    <w:rsid w:val="00062678"/>
    <w:rsid w:val="000651B7"/>
    <w:rsid w:val="00065B8D"/>
    <w:rsid w:val="00065C07"/>
    <w:rsid w:val="00065F19"/>
    <w:rsid w:val="00067100"/>
    <w:rsid w:val="000705AD"/>
    <w:rsid w:val="000713E1"/>
    <w:rsid w:val="0007257F"/>
    <w:rsid w:val="00072D25"/>
    <w:rsid w:val="000748EA"/>
    <w:rsid w:val="00074E90"/>
    <w:rsid w:val="00075649"/>
    <w:rsid w:val="00075FB9"/>
    <w:rsid w:val="00081764"/>
    <w:rsid w:val="0008190A"/>
    <w:rsid w:val="00082151"/>
    <w:rsid w:val="00084C67"/>
    <w:rsid w:val="00085A89"/>
    <w:rsid w:val="0009146C"/>
    <w:rsid w:val="00091712"/>
    <w:rsid w:val="00092097"/>
    <w:rsid w:val="00092B39"/>
    <w:rsid w:val="00093158"/>
    <w:rsid w:val="00093DDF"/>
    <w:rsid w:val="00094469"/>
    <w:rsid w:val="00094860"/>
    <w:rsid w:val="000979B8"/>
    <w:rsid w:val="000A1100"/>
    <w:rsid w:val="000A5267"/>
    <w:rsid w:val="000A6F0C"/>
    <w:rsid w:val="000A707B"/>
    <w:rsid w:val="000B1DB6"/>
    <w:rsid w:val="000B204F"/>
    <w:rsid w:val="000B2331"/>
    <w:rsid w:val="000B2F6A"/>
    <w:rsid w:val="000B45EA"/>
    <w:rsid w:val="000B45FD"/>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74F4"/>
    <w:rsid w:val="000D77B4"/>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0F6CDF"/>
    <w:rsid w:val="000F7889"/>
    <w:rsid w:val="00101C53"/>
    <w:rsid w:val="001023EA"/>
    <w:rsid w:val="00102A4B"/>
    <w:rsid w:val="00105095"/>
    <w:rsid w:val="00105D8F"/>
    <w:rsid w:val="00106CD9"/>
    <w:rsid w:val="00107677"/>
    <w:rsid w:val="00111D0D"/>
    <w:rsid w:val="0011286A"/>
    <w:rsid w:val="001128F5"/>
    <w:rsid w:val="00113701"/>
    <w:rsid w:val="00117556"/>
    <w:rsid w:val="00120959"/>
    <w:rsid w:val="00124D04"/>
    <w:rsid w:val="001254AA"/>
    <w:rsid w:val="001254CE"/>
    <w:rsid w:val="00127F00"/>
    <w:rsid w:val="0013164A"/>
    <w:rsid w:val="00131875"/>
    <w:rsid w:val="00131DC4"/>
    <w:rsid w:val="00132A67"/>
    <w:rsid w:val="00134F80"/>
    <w:rsid w:val="0013649C"/>
    <w:rsid w:val="00140037"/>
    <w:rsid w:val="001413A3"/>
    <w:rsid w:val="00141B54"/>
    <w:rsid w:val="0014457D"/>
    <w:rsid w:val="001468BC"/>
    <w:rsid w:val="001473DF"/>
    <w:rsid w:val="001479FF"/>
    <w:rsid w:val="00151D25"/>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77723"/>
    <w:rsid w:val="001802FA"/>
    <w:rsid w:val="00182B2A"/>
    <w:rsid w:val="00183739"/>
    <w:rsid w:val="001852BE"/>
    <w:rsid w:val="001854B1"/>
    <w:rsid w:val="001856F0"/>
    <w:rsid w:val="00186725"/>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36B8"/>
    <w:rsid w:val="001B3753"/>
    <w:rsid w:val="001B4060"/>
    <w:rsid w:val="001B45C2"/>
    <w:rsid w:val="001B56F2"/>
    <w:rsid w:val="001B5A66"/>
    <w:rsid w:val="001C0579"/>
    <w:rsid w:val="001C14DA"/>
    <w:rsid w:val="001C238F"/>
    <w:rsid w:val="001C45AE"/>
    <w:rsid w:val="001C4D86"/>
    <w:rsid w:val="001C6466"/>
    <w:rsid w:val="001C655E"/>
    <w:rsid w:val="001D010F"/>
    <w:rsid w:val="001D1AA3"/>
    <w:rsid w:val="001D272F"/>
    <w:rsid w:val="001D2AF8"/>
    <w:rsid w:val="001D608A"/>
    <w:rsid w:val="001D6578"/>
    <w:rsid w:val="001D71D0"/>
    <w:rsid w:val="001D7FA9"/>
    <w:rsid w:val="001E10A3"/>
    <w:rsid w:val="001E213D"/>
    <w:rsid w:val="001E2726"/>
    <w:rsid w:val="001E4142"/>
    <w:rsid w:val="001E4315"/>
    <w:rsid w:val="001E5400"/>
    <w:rsid w:val="001E612A"/>
    <w:rsid w:val="001E6D1F"/>
    <w:rsid w:val="001F1211"/>
    <w:rsid w:val="001F1A45"/>
    <w:rsid w:val="001F241E"/>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1947"/>
    <w:rsid w:val="00212E53"/>
    <w:rsid w:val="00214FA0"/>
    <w:rsid w:val="00215D5C"/>
    <w:rsid w:val="002160B6"/>
    <w:rsid w:val="002160D0"/>
    <w:rsid w:val="00216374"/>
    <w:rsid w:val="0021777A"/>
    <w:rsid w:val="00220CC8"/>
    <w:rsid w:val="00221241"/>
    <w:rsid w:val="00222CC6"/>
    <w:rsid w:val="0022310B"/>
    <w:rsid w:val="0022399F"/>
    <w:rsid w:val="00223FBA"/>
    <w:rsid w:val="00226808"/>
    <w:rsid w:val="00226FC2"/>
    <w:rsid w:val="00227B21"/>
    <w:rsid w:val="002301DE"/>
    <w:rsid w:val="00231905"/>
    <w:rsid w:val="00232664"/>
    <w:rsid w:val="00233E20"/>
    <w:rsid w:val="00235092"/>
    <w:rsid w:val="00236427"/>
    <w:rsid w:val="00240278"/>
    <w:rsid w:val="0024170B"/>
    <w:rsid w:val="00241AFC"/>
    <w:rsid w:val="00242C1E"/>
    <w:rsid w:val="0024324B"/>
    <w:rsid w:val="00244D13"/>
    <w:rsid w:val="00245130"/>
    <w:rsid w:val="002451E3"/>
    <w:rsid w:val="00247E76"/>
    <w:rsid w:val="00247F1C"/>
    <w:rsid w:val="00252510"/>
    <w:rsid w:val="00252AE4"/>
    <w:rsid w:val="00252D82"/>
    <w:rsid w:val="002553E5"/>
    <w:rsid w:val="00255892"/>
    <w:rsid w:val="002576F7"/>
    <w:rsid w:val="00261EE1"/>
    <w:rsid w:val="0026319B"/>
    <w:rsid w:val="00264339"/>
    <w:rsid w:val="0026550F"/>
    <w:rsid w:val="00265F34"/>
    <w:rsid w:val="00266BB6"/>
    <w:rsid w:val="0027011E"/>
    <w:rsid w:val="00270302"/>
    <w:rsid w:val="002708F2"/>
    <w:rsid w:val="00271903"/>
    <w:rsid w:val="00273FAE"/>
    <w:rsid w:val="00275457"/>
    <w:rsid w:val="002754C9"/>
    <w:rsid w:val="00275E10"/>
    <w:rsid w:val="00276310"/>
    <w:rsid w:val="0028030E"/>
    <w:rsid w:val="00281A42"/>
    <w:rsid w:val="00281C4D"/>
    <w:rsid w:val="00284BD7"/>
    <w:rsid w:val="00284C33"/>
    <w:rsid w:val="00285899"/>
    <w:rsid w:val="00285BF0"/>
    <w:rsid w:val="00286ACA"/>
    <w:rsid w:val="00287B1F"/>
    <w:rsid w:val="00287BBB"/>
    <w:rsid w:val="0029032C"/>
    <w:rsid w:val="002913F8"/>
    <w:rsid w:val="00291650"/>
    <w:rsid w:val="00292C40"/>
    <w:rsid w:val="00292EF5"/>
    <w:rsid w:val="002931C9"/>
    <w:rsid w:val="0029386E"/>
    <w:rsid w:val="002938CA"/>
    <w:rsid w:val="002939B1"/>
    <w:rsid w:val="002941BE"/>
    <w:rsid w:val="00296423"/>
    <w:rsid w:val="002974C3"/>
    <w:rsid w:val="002A0728"/>
    <w:rsid w:val="002A0E9E"/>
    <w:rsid w:val="002A0FFD"/>
    <w:rsid w:val="002A3F31"/>
    <w:rsid w:val="002A497A"/>
    <w:rsid w:val="002A502A"/>
    <w:rsid w:val="002A5248"/>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629B"/>
    <w:rsid w:val="002C6A7C"/>
    <w:rsid w:val="002C76EE"/>
    <w:rsid w:val="002D0931"/>
    <w:rsid w:val="002D11C3"/>
    <w:rsid w:val="002D12A3"/>
    <w:rsid w:val="002D1576"/>
    <w:rsid w:val="002D253D"/>
    <w:rsid w:val="002D2559"/>
    <w:rsid w:val="002D25C8"/>
    <w:rsid w:val="002E1438"/>
    <w:rsid w:val="002E5904"/>
    <w:rsid w:val="002F0307"/>
    <w:rsid w:val="002F0CD7"/>
    <w:rsid w:val="002F1010"/>
    <w:rsid w:val="002F14C7"/>
    <w:rsid w:val="002F166A"/>
    <w:rsid w:val="002F27B7"/>
    <w:rsid w:val="002F29B2"/>
    <w:rsid w:val="002F45D6"/>
    <w:rsid w:val="002F4692"/>
    <w:rsid w:val="002F6DBA"/>
    <w:rsid w:val="002F7BD1"/>
    <w:rsid w:val="003007D5"/>
    <w:rsid w:val="00300C2F"/>
    <w:rsid w:val="00300FA6"/>
    <w:rsid w:val="00304487"/>
    <w:rsid w:val="003047BD"/>
    <w:rsid w:val="003066BD"/>
    <w:rsid w:val="003077EB"/>
    <w:rsid w:val="003116A3"/>
    <w:rsid w:val="003121A3"/>
    <w:rsid w:val="003130B2"/>
    <w:rsid w:val="0031453D"/>
    <w:rsid w:val="0031467A"/>
    <w:rsid w:val="00314B3E"/>
    <w:rsid w:val="003150D5"/>
    <w:rsid w:val="00317A45"/>
    <w:rsid w:val="003209ED"/>
    <w:rsid w:val="00321C8D"/>
    <w:rsid w:val="0032224F"/>
    <w:rsid w:val="003232D3"/>
    <w:rsid w:val="00323A04"/>
    <w:rsid w:val="0032729B"/>
    <w:rsid w:val="00327398"/>
    <w:rsid w:val="003311D0"/>
    <w:rsid w:val="00331C85"/>
    <w:rsid w:val="00331E02"/>
    <w:rsid w:val="0033344B"/>
    <w:rsid w:val="00333828"/>
    <w:rsid w:val="00333946"/>
    <w:rsid w:val="00333B2D"/>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6B4E"/>
    <w:rsid w:val="00357075"/>
    <w:rsid w:val="00360BE4"/>
    <w:rsid w:val="00362880"/>
    <w:rsid w:val="00363C2B"/>
    <w:rsid w:val="003641AC"/>
    <w:rsid w:val="00364748"/>
    <w:rsid w:val="0036546F"/>
    <w:rsid w:val="003654D5"/>
    <w:rsid w:val="00370121"/>
    <w:rsid w:val="003711E5"/>
    <w:rsid w:val="0037362C"/>
    <w:rsid w:val="00373A2D"/>
    <w:rsid w:val="00374281"/>
    <w:rsid w:val="0037595E"/>
    <w:rsid w:val="003774DC"/>
    <w:rsid w:val="003774E0"/>
    <w:rsid w:val="003805A5"/>
    <w:rsid w:val="00384ACF"/>
    <w:rsid w:val="00384FE3"/>
    <w:rsid w:val="00385345"/>
    <w:rsid w:val="00390BC9"/>
    <w:rsid w:val="00390F03"/>
    <w:rsid w:val="00391285"/>
    <w:rsid w:val="0039141C"/>
    <w:rsid w:val="00394175"/>
    <w:rsid w:val="0039721E"/>
    <w:rsid w:val="0039743C"/>
    <w:rsid w:val="00397CE3"/>
    <w:rsid w:val="003A017F"/>
    <w:rsid w:val="003A1414"/>
    <w:rsid w:val="003A2297"/>
    <w:rsid w:val="003A53B4"/>
    <w:rsid w:val="003B07B6"/>
    <w:rsid w:val="003B0ACD"/>
    <w:rsid w:val="003B0C59"/>
    <w:rsid w:val="003B1788"/>
    <w:rsid w:val="003B1D13"/>
    <w:rsid w:val="003B392F"/>
    <w:rsid w:val="003B3F37"/>
    <w:rsid w:val="003B44D4"/>
    <w:rsid w:val="003B4502"/>
    <w:rsid w:val="003B4FB4"/>
    <w:rsid w:val="003B5D70"/>
    <w:rsid w:val="003B6106"/>
    <w:rsid w:val="003B758A"/>
    <w:rsid w:val="003B7CC3"/>
    <w:rsid w:val="003B7D67"/>
    <w:rsid w:val="003C23A5"/>
    <w:rsid w:val="003C2A01"/>
    <w:rsid w:val="003C2B0C"/>
    <w:rsid w:val="003C4E64"/>
    <w:rsid w:val="003C4FE4"/>
    <w:rsid w:val="003C5A95"/>
    <w:rsid w:val="003C7C08"/>
    <w:rsid w:val="003D26DD"/>
    <w:rsid w:val="003D2ACC"/>
    <w:rsid w:val="003D2DAB"/>
    <w:rsid w:val="003D2DEF"/>
    <w:rsid w:val="003D43E2"/>
    <w:rsid w:val="003D6C5A"/>
    <w:rsid w:val="003D746C"/>
    <w:rsid w:val="003E0471"/>
    <w:rsid w:val="003E096B"/>
    <w:rsid w:val="003E0F8B"/>
    <w:rsid w:val="003E2D13"/>
    <w:rsid w:val="003E2FF9"/>
    <w:rsid w:val="003E3952"/>
    <w:rsid w:val="003E4DB0"/>
    <w:rsid w:val="003E5F4C"/>
    <w:rsid w:val="003E715E"/>
    <w:rsid w:val="003F0C4A"/>
    <w:rsid w:val="003F1189"/>
    <w:rsid w:val="003F2EDB"/>
    <w:rsid w:val="003F3938"/>
    <w:rsid w:val="003F449A"/>
    <w:rsid w:val="003F4635"/>
    <w:rsid w:val="003F4E6D"/>
    <w:rsid w:val="003F5575"/>
    <w:rsid w:val="003F5A3A"/>
    <w:rsid w:val="003F7A7A"/>
    <w:rsid w:val="003F7DCF"/>
    <w:rsid w:val="003F7ED4"/>
    <w:rsid w:val="00400169"/>
    <w:rsid w:val="00400237"/>
    <w:rsid w:val="004007A9"/>
    <w:rsid w:val="00400EA2"/>
    <w:rsid w:val="004029A0"/>
    <w:rsid w:val="00403AD9"/>
    <w:rsid w:val="004045C9"/>
    <w:rsid w:val="00404C1B"/>
    <w:rsid w:val="004061C4"/>
    <w:rsid w:val="00406622"/>
    <w:rsid w:val="00406DA1"/>
    <w:rsid w:val="004077E4"/>
    <w:rsid w:val="0040793A"/>
    <w:rsid w:val="004101AF"/>
    <w:rsid w:val="00411B5F"/>
    <w:rsid w:val="00412B81"/>
    <w:rsid w:val="00414C1A"/>
    <w:rsid w:val="00415182"/>
    <w:rsid w:val="00416D10"/>
    <w:rsid w:val="0041763A"/>
    <w:rsid w:val="00420663"/>
    <w:rsid w:val="0042438A"/>
    <w:rsid w:val="004278D4"/>
    <w:rsid w:val="00427FF8"/>
    <w:rsid w:val="00431118"/>
    <w:rsid w:val="00431807"/>
    <w:rsid w:val="00432027"/>
    <w:rsid w:val="004320EC"/>
    <w:rsid w:val="004334CE"/>
    <w:rsid w:val="00433D03"/>
    <w:rsid w:val="00433ED8"/>
    <w:rsid w:val="00434401"/>
    <w:rsid w:val="00434BC5"/>
    <w:rsid w:val="00435256"/>
    <w:rsid w:val="00435312"/>
    <w:rsid w:val="0043637C"/>
    <w:rsid w:val="00437939"/>
    <w:rsid w:val="00440D5D"/>
    <w:rsid w:val="00443E09"/>
    <w:rsid w:val="00444226"/>
    <w:rsid w:val="00444869"/>
    <w:rsid w:val="00444C02"/>
    <w:rsid w:val="00444F0B"/>
    <w:rsid w:val="004451E9"/>
    <w:rsid w:val="00445D3F"/>
    <w:rsid w:val="00446554"/>
    <w:rsid w:val="00446CC1"/>
    <w:rsid w:val="0045108D"/>
    <w:rsid w:val="004523C3"/>
    <w:rsid w:val="00452F05"/>
    <w:rsid w:val="00453CB0"/>
    <w:rsid w:val="00453EFA"/>
    <w:rsid w:val="004542CB"/>
    <w:rsid w:val="004557AF"/>
    <w:rsid w:val="00455CCC"/>
    <w:rsid w:val="00457B65"/>
    <w:rsid w:val="004608FB"/>
    <w:rsid w:val="00460DF5"/>
    <w:rsid w:val="00461618"/>
    <w:rsid w:val="00461751"/>
    <w:rsid w:val="004617E2"/>
    <w:rsid w:val="00461E04"/>
    <w:rsid w:val="00461FD1"/>
    <w:rsid w:val="004627E9"/>
    <w:rsid w:val="00463531"/>
    <w:rsid w:val="004637C0"/>
    <w:rsid w:val="00465832"/>
    <w:rsid w:val="00467AF4"/>
    <w:rsid w:val="0047019F"/>
    <w:rsid w:val="004706B3"/>
    <w:rsid w:val="00474893"/>
    <w:rsid w:val="0047547F"/>
    <w:rsid w:val="004761E1"/>
    <w:rsid w:val="004769FE"/>
    <w:rsid w:val="004776EF"/>
    <w:rsid w:val="00480B23"/>
    <w:rsid w:val="00482B6B"/>
    <w:rsid w:val="00482C38"/>
    <w:rsid w:val="004843B1"/>
    <w:rsid w:val="00484FC4"/>
    <w:rsid w:val="00485A39"/>
    <w:rsid w:val="004862EE"/>
    <w:rsid w:val="00486A8F"/>
    <w:rsid w:val="00486E42"/>
    <w:rsid w:val="00487A87"/>
    <w:rsid w:val="00487C92"/>
    <w:rsid w:val="00487E22"/>
    <w:rsid w:val="0049002B"/>
    <w:rsid w:val="00491B82"/>
    <w:rsid w:val="00491D06"/>
    <w:rsid w:val="00491E4D"/>
    <w:rsid w:val="00492916"/>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45FE"/>
    <w:rsid w:val="004C47AC"/>
    <w:rsid w:val="004C5E2D"/>
    <w:rsid w:val="004C5EA7"/>
    <w:rsid w:val="004C6876"/>
    <w:rsid w:val="004C7403"/>
    <w:rsid w:val="004C7C74"/>
    <w:rsid w:val="004D1DFB"/>
    <w:rsid w:val="004D5CD3"/>
    <w:rsid w:val="004D73CD"/>
    <w:rsid w:val="004E0519"/>
    <w:rsid w:val="004E0B3F"/>
    <w:rsid w:val="004E0E31"/>
    <w:rsid w:val="004E278B"/>
    <w:rsid w:val="004E2837"/>
    <w:rsid w:val="004E3168"/>
    <w:rsid w:val="004E67CF"/>
    <w:rsid w:val="004E6F61"/>
    <w:rsid w:val="004E73F3"/>
    <w:rsid w:val="004E7D2A"/>
    <w:rsid w:val="004F302C"/>
    <w:rsid w:val="004F6217"/>
    <w:rsid w:val="004F65EA"/>
    <w:rsid w:val="004F6E89"/>
    <w:rsid w:val="00501A9F"/>
    <w:rsid w:val="0050310D"/>
    <w:rsid w:val="00503872"/>
    <w:rsid w:val="005038AA"/>
    <w:rsid w:val="005048E7"/>
    <w:rsid w:val="00505DCE"/>
    <w:rsid w:val="00505ED1"/>
    <w:rsid w:val="00506275"/>
    <w:rsid w:val="005104E2"/>
    <w:rsid w:val="005113BA"/>
    <w:rsid w:val="0051387B"/>
    <w:rsid w:val="00515121"/>
    <w:rsid w:val="00516D64"/>
    <w:rsid w:val="00517284"/>
    <w:rsid w:val="005175BF"/>
    <w:rsid w:val="00517FF1"/>
    <w:rsid w:val="00522313"/>
    <w:rsid w:val="00522D08"/>
    <w:rsid w:val="0052435D"/>
    <w:rsid w:val="00525A48"/>
    <w:rsid w:val="00526D34"/>
    <w:rsid w:val="00532D14"/>
    <w:rsid w:val="005353BB"/>
    <w:rsid w:val="00535742"/>
    <w:rsid w:val="00535E30"/>
    <w:rsid w:val="00537923"/>
    <w:rsid w:val="00537DC0"/>
    <w:rsid w:val="005400F4"/>
    <w:rsid w:val="005404A3"/>
    <w:rsid w:val="0054091B"/>
    <w:rsid w:val="00540E53"/>
    <w:rsid w:val="00542DB4"/>
    <w:rsid w:val="0054302D"/>
    <w:rsid w:val="00543B7F"/>
    <w:rsid w:val="00544F6A"/>
    <w:rsid w:val="0054569B"/>
    <w:rsid w:val="005461AC"/>
    <w:rsid w:val="00547556"/>
    <w:rsid w:val="00550523"/>
    <w:rsid w:val="0055257C"/>
    <w:rsid w:val="0055458B"/>
    <w:rsid w:val="00555D8E"/>
    <w:rsid w:val="00556A78"/>
    <w:rsid w:val="00557632"/>
    <w:rsid w:val="00557A1F"/>
    <w:rsid w:val="00557C87"/>
    <w:rsid w:val="00557D8C"/>
    <w:rsid w:val="00560856"/>
    <w:rsid w:val="00560B65"/>
    <w:rsid w:val="005611F6"/>
    <w:rsid w:val="0056193E"/>
    <w:rsid w:val="00561E85"/>
    <w:rsid w:val="00563BCC"/>
    <w:rsid w:val="00565394"/>
    <w:rsid w:val="0056546D"/>
    <w:rsid w:val="005656A6"/>
    <w:rsid w:val="00565B28"/>
    <w:rsid w:val="0056665B"/>
    <w:rsid w:val="00566C95"/>
    <w:rsid w:val="00567080"/>
    <w:rsid w:val="00567701"/>
    <w:rsid w:val="00571752"/>
    <w:rsid w:val="00571BF1"/>
    <w:rsid w:val="0057299B"/>
    <w:rsid w:val="0057324B"/>
    <w:rsid w:val="00574E74"/>
    <w:rsid w:val="00574EF0"/>
    <w:rsid w:val="00575FA9"/>
    <w:rsid w:val="0057680B"/>
    <w:rsid w:val="00576D8D"/>
    <w:rsid w:val="00577305"/>
    <w:rsid w:val="0058001B"/>
    <w:rsid w:val="00580118"/>
    <w:rsid w:val="005807C1"/>
    <w:rsid w:val="00580AFF"/>
    <w:rsid w:val="00580B17"/>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37CF"/>
    <w:rsid w:val="005A4441"/>
    <w:rsid w:val="005A559F"/>
    <w:rsid w:val="005A5A49"/>
    <w:rsid w:val="005A6238"/>
    <w:rsid w:val="005A630B"/>
    <w:rsid w:val="005A6A4C"/>
    <w:rsid w:val="005A6B19"/>
    <w:rsid w:val="005A704C"/>
    <w:rsid w:val="005B00DB"/>
    <w:rsid w:val="005B0B83"/>
    <w:rsid w:val="005B185F"/>
    <w:rsid w:val="005B1BB8"/>
    <w:rsid w:val="005B4DAF"/>
    <w:rsid w:val="005B6EDE"/>
    <w:rsid w:val="005B7164"/>
    <w:rsid w:val="005C02B1"/>
    <w:rsid w:val="005C0AD8"/>
    <w:rsid w:val="005C0AE5"/>
    <w:rsid w:val="005C26BA"/>
    <w:rsid w:val="005C3194"/>
    <w:rsid w:val="005C355F"/>
    <w:rsid w:val="005C4B3F"/>
    <w:rsid w:val="005C7E4A"/>
    <w:rsid w:val="005D011E"/>
    <w:rsid w:val="005D137F"/>
    <w:rsid w:val="005D48E7"/>
    <w:rsid w:val="005D5424"/>
    <w:rsid w:val="005D6679"/>
    <w:rsid w:val="005D7629"/>
    <w:rsid w:val="005E0B50"/>
    <w:rsid w:val="005E3088"/>
    <w:rsid w:val="005E394F"/>
    <w:rsid w:val="005E3B6A"/>
    <w:rsid w:val="005E4966"/>
    <w:rsid w:val="005E4B9B"/>
    <w:rsid w:val="005E5CB5"/>
    <w:rsid w:val="005E6820"/>
    <w:rsid w:val="005F00BB"/>
    <w:rsid w:val="005F0942"/>
    <w:rsid w:val="005F0B01"/>
    <w:rsid w:val="005F26DC"/>
    <w:rsid w:val="005F2D8B"/>
    <w:rsid w:val="005F315A"/>
    <w:rsid w:val="005F39AA"/>
    <w:rsid w:val="00600A20"/>
    <w:rsid w:val="00602610"/>
    <w:rsid w:val="00602D59"/>
    <w:rsid w:val="006030D3"/>
    <w:rsid w:val="0060630A"/>
    <w:rsid w:val="00612BC3"/>
    <w:rsid w:val="00612C9B"/>
    <w:rsid w:val="00612D2A"/>
    <w:rsid w:val="0061305E"/>
    <w:rsid w:val="0061309D"/>
    <w:rsid w:val="0061340F"/>
    <w:rsid w:val="00613E10"/>
    <w:rsid w:val="00614F7B"/>
    <w:rsid w:val="0061571C"/>
    <w:rsid w:val="00615FD0"/>
    <w:rsid w:val="006174D3"/>
    <w:rsid w:val="00620390"/>
    <w:rsid w:val="00620A21"/>
    <w:rsid w:val="006224F0"/>
    <w:rsid w:val="00622E65"/>
    <w:rsid w:val="00624B05"/>
    <w:rsid w:val="0062531D"/>
    <w:rsid w:val="006253ED"/>
    <w:rsid w:val="0062564D"/>
    <w:rsid w:val="006269E6"/>
    <w:rsid w:val="006304F2"/>
    <w:rsid w:val="0063070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58DB"/>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5BA"/>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1D03"/>
    <w:rsid w:val="00674825"/>
    <w:rsid w:val="006751F9"/>
    <w:rsid w:val="006768F7"/>
    <w:rsid w:val="00681364"/>
    <w:rsid w:val="00681764"/>
    <w:rsid w:val="006827E3"/>
    <w:rsid w:val="00682DDB"/>
    <w:rsid w:val="00683278"/>
    <w:rsid w:val="00683CE0"/>
    <w:rsid w:val="006852C1"/>
    <w:rsid w:val="00685547"/>
    <w:rsid w:val="00686BCF"/>
    <w:rsid w:val="006879A5"/>
    <w:rsid w:val="0069015D"/>
    <w:rsid w:val="006903AB"/>
    <w:rsid w:val="0069048E"/>
    <w:rsid w:val="006909B4"/>
    <w:rsid w:val="00691704"/>
    <w:rsid w:val="00692FE8"/>
    <w:rsid w:val="006934BC"/>
    <w:rsid w:val="0069357F"/>
    <w:rsid w:val="006935DC"/>
    <w:rsid w:val="00693653"/>
    <w:rsid w:val="0069390E"/>
    <w:rsid w:val="006967EE"/>
    <w:rsid w:val="00696A36"/>
    <w:rsid w:val="006970F9"/>
    <w:rsid w:val="006A1A43"/>
    <w:rsid w:val="006A2A90"/>
    <w:rsid w:val="006A314A"/>
    <w:rsid w:val="006A4188"/>
    <w:rsid w:val="006A5D67"/>
    <w:rsid w:val="006A6ED9"/>
    <w:rsid w:val="006B0333"/>
    <w:rsid w:val="006B0B7E"/>
    <w:rsid w:val="006B1EA8"/>
    <w:rsid w:val="006B2277"/>
    <w:rsid w:val="006B2E66"/>
    <w:rsid w:val="006B4712"/>
    <w:rsid w:val="006B5D11"/>
    <w:rsid w:val="006B62DB"/>
    <w:rsid w:val="006B7EA0"/>
    <w:rsid w:val="006B7FBE"/>
    <w:rsid w:val="006C005B"/>
    <w:rsid w:val="006C3532"/>
    <w:rsid w:val="006C3FD3"/>
    <w:rsid w:val="006C4173"/>
    <w:rsid w:val="006C5631"/>
    <w:rsid w:val="006C7D88"/>
    <w:rsid w:val="006D0CC1"/>
    <w:rsid w:val="006D164C"/>
    <w:rsid w:val="006D17FB"/>
    <w:rsid w:val="006D1B02"/>
    <w:rsid w:val="006D1EB1"/>
    <w:rsid w:val="006D1F37"/>
    <w:rsid w:val="006D2459"/>
    <w:rsid w:val="006D3B80"/>
    <w:rsid w:val="006D4099"/>
    <w:rsid w:val="006D4AE9"/>
    <w:rsid w:val="006E1579"/>
    <w:rsid w:val="006E21BF"/>
    <w:rsid w:val="006E2386"/>
    <w:rsid w:val="006E240C"/>
    <w:rsid w:val="006E27D3"/>
    <w:rsid w:val="006E38EF"/>
    <w:rsid w:val="006E3EBC"/>
    <w:rsid w:val="006E4AC3"/>
    <w:rsid w:val="006E641D"/>
    <w:rsid w:val="006E6B54"/>
    <w:rsid w:val="006E6D27"/>
    <w:rsid w:val="006E7026"/>
    <w:rsid w:val="006E7316"/>
    <w:rsid w:val="006E74C8"/>
    <w:rsid w:val="006E77A9"/>
    <w:rsid w:val="006F0306"/>
    <w:rsid w:val="006F0F0B"/>
    <w:rsid w:val="006F1EC3"/>
    <w:rsid w:val="006F4790"/>
    <w:rsid w:val="006F6E95"/>
    <w:rsid w:val="006F757C"/>
    <w:rsid w:val="00700291"/>
    <w:rsid w:val="0070083B"/>
    <w:rsid w:val="00702A59"/>
    <w:rsid w:val="00702CE6"/>
    <w:rsid w:val="0070368A"/>
    <w:rsid w:val="0070436A"/>
    <w:rsid w:val="00704549"/>
    <w:rsid w:val="0070772B"/>
    <w:rsid w:val="0070788F"/>
    <w:rsid w:val="00712561"/>
    <w:rsid w:val="0071310E"/>
    <w:rsid w:val="00713EDA"/>
    <w:rsid w:val="00715474"/>
    <w:rsid w:val="00715AED"/>
    <w:rsid w:val="007202F3"/>
    <w:rsid w:val="00724D20"/>
    <w:rsid w:val="00726217"/>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5EC0"/>
    <w:rsid w:val="00756946"/>
    <w:rsid w:val="007627AF"/>
    <w:rsid w:val="00762B0C"/>
    <w:rsid w:val="007638D3"/>
    <w:rsid w:val="00763F09"/>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69C6"/>
    <w:rsid w:val="00787757"/>
    <w:rsid w:val="0079046C"/>
    <w:rsid w:val="00790D73"/>
    <w:rsid w:val="00795BB2"/>
    <w:rsid w:val="00795BD7"/>
    <w:rsid w:val="00797520"/>
    <w:rsid w:val="00797567"/>
    <w:rsid w:val="007A0E1A"/>
    <w:rsid w:val="007A110A"/>
    <w:rsid w:val="007A17A9"/>
    <w:rsid w:val="007A2200"/>
    <w:rsid w:val="007A2D7E"/>
    <w:rsid w:val="007A3543"/>
    <w:rsid w:val="007A42D3"/>
    <w:rsid w:val="007A631B"/>
    <w:rsid w:val="007A6684"/>
    <w:rsid w:val="007A7D36"/>
    <w:rsid w:val="007B2139"/>
    <w:rsid w:val="007B351A"/>
    <w:rsid w:val="007B4563"/>
    <w:rsid w:val="007B5276"/>
    <w:rsid w:val="007B5B79"/>
    <w:rsid w:val="007B669B"/>
    <w:rsid w:val="007B7868"/>
    <w:rsid w:val="007C035C"/>
    <w:rsid w:val="007C30B5"/>
    <w:rsid w:val="007C3E53"/>
    <w:rsid w:val="007C4FFF"/>
    <w:rsid w:val="007C60E0"/>
    <w:rsid w:val="007C6610"/>
    <w:rsid w:val="007D00F4"/>
    <w:rsid w:val="007D15D8"/>
    <w:rsid w:val="007D1B9C"/>
    <w:rsid w:val="007D4A66"/>
    <w:rsid w:val="007D5ADC"/>
    <w:rsid w:val="007D5D63"/>
    <w:rsid w:val="007E02F3"/>
    <w:rsid w:val="007E138D"/>
    <w:rsid w:val="007E5085"/>
    <w:rsid w:val="007E57C6"/>
    <w:rsid w:val="007E598F"/>
    <w:rsid w:val="007E5EA6"/>
    <w:rsid w:val="007E74CB"/>
    <w:rsid w:val="007E7C1D"/>
    <w:rsid w:val="007F1755"/>
    <w:rsid w:val="007F1C40"/>
    <w:rsid w:val="007F234A"/>
    <w:rsid w:val="007F4A2E"/>
    <w:rsid w:val="007F71ED"/>
    <w:rsid w:val="00800396"/>
    <w:rsid w:val="00800C48"/>
    <w:rsid w:val="00801C42"/>
    <w:rsid w:val="008038EF"/>
    <w:rsid w:val="0080561B"/>
    <w:rsid w:val="0080649F"/>
    <w:rsid w:val="00806BB3"/>
    <w:rsid w:val="0081038F"/>
    <w:rsid w:val="00811746"/>
    <w:rsid w:val="00811A2E"/>
    <w:rsid w:val="008125CE"/>
    <w:rsid w:val="0081653B"/>
    <w:rsid w:val="00816E9D"/>
    <w:rsid w:val="00817146"/>
    <w:rsid w:val="00817D96"/>
    <w:rsid w:val="00820308"/>
    <w:rsid w:val="008213FE"/>
    <w:rsid w:val="00823285"/>
    <w:rsid w:val="00823B8B"/>
    <w:rsid w:val="00823FCF"/>
    <w:rsid w:val="00824CB5"/>
    <w:rsid w:val="008260CA"/>
    <w:rsid w:val="00826C07"/>
    <w:rsid w:val="00827334"/>
    <w:rsid w:val="00834589"/>
    <w:rsid w:val="00834CA8"/>
    <w:rsid w:val="00835384"/>
    <w:rsid w:val="00835E2F"/>
    <w:rsid w:val="00836005"/>
    <w:rsid w:val="00841AEE"/>
    <w:rsid w:val="00841B8F"/>
    <w:rsid w:val="00844132"/>
    <w:rsid w:val="00846880"/>
    <w:rsid w:val="00846C21"/>
    <w:rsid w:val="00846F72"/>
    <w:rsid w:val="00850A5A"/>
    <w:rsid w:val="00852A95"/>
    <w:rsid w:val="00853B4B"/>
    <w:rsid w:val="00854735"/>
    <w:rsid w:val="008573ED"/>
    <w:rsid w:val="00857E72"/>
    <w:rsid w:val="008601DA"/>
    <w:rsid w:val="0086060D"/>
    <w:rsid w:val="00860B2B"/>
    <w:rsid w:val="00860DD3"/>
    <w:rsid w:val="00861588"/>
    <w:rsid w:val="00861C8B"/>
    <w:rsid w:val="008656AC"/>
    <w:rsid w:val="008667A0"/>
    <w:rsid w:val="008672B2"/>
    <w:rsid w:val="0087114B"/>
    <w:rsid w:val="00871B45"/>
    <w:rsid w:val="00874310"/>
    <w:rsid w:val="00874A86"/>
    <w:rsid w:val="008756EF"/>
    <w:rsid w:val="00875D6C"/>
    <w:rsid w:val="008765E3"/>
    <w:rsid w:val="0087683A"/>
    <w:rsid w:val="0087780A"/>
    <w:rsid w:val="0088036C"/>
    <w:rsid w:val="0088137C"/>
    <w:rsid w:val="00882CA0"/>
    <w:rsid w:val="00883218"/>
    <w:rsid w:val="0088498F"/>
    <w:rsid w:val="00885381"/>
    <w:rsid w:val="008870B2"/>
    <w:rsid w:val="0088774C"/>
    <w:rsid w:val="00887DB9"/>
    <w:rsid w:val="00887FED"/>
    <w:rsid w:val="00890E23"/>
    <w:rsid w:val="00891885"/>
    <w:rsid w:val="00891959"/>
    <w:rsid w:val="00892184"/>
    <w:rsid w:val="0089286A"/>
    <w:rsid w:val="00893E18"/>
    <w:rsid w:val="00894D22"/>
    <w:rsid w:val="008954EB"/>
    <w:rsid w:val="0089640A"/>
    <w:rsid w:val="00896D27"/>
    <w:rsid w:val="00897FE5"/>
    <w:rsid w:val="008A05E7"/>
    <w:rsid w:val="008A12F2"/>
    <w:rsid w:val="008A192F"/>
    <w:rsid w:val="008A39DA"/>
    <w:rsid w:val="008A4DE5"/>
    <w:rsid w:val="008A67BD"/>
    <w:rsid w:val="008A6F4B"/>
    <w:rsid w:val="008B084E"/>
    <w:rsid w:val="008B0973"/>
    <w:rsid w:val="008B0B35"/>
    <w:rsid w:val="008B3D1C"/>
    <w:rsid w:val="008B3E49"/>
    <w:rsid w:val="008B46AD"/>
    <w:rsid w:val="008B6F7E"/>
    <w:rsid w:val="008B7DBC"/>
    <w:rsid w:val="008B7E13"/>
    <w:rsid w:val="008C0FF5"/>
    <w:rsid w:val="008C107D"/>
    <w:rsid w:val="008C274B"/>
    <w:rsid w:val="008C342B"/>
    <w:rsid w:val="008C3D52"/>
    <w:rsid w:val="008C4C82"/>
    <w:rsid w:val="008C6C18"/>
    <w:rsid w:val="008C72C1"/>
    <w:rsid w:val="008C7685"/>
    <w:rsid w:val="008C7B2A"/>
    <w:rsid w:val="008D15C2"/>
    <w:rsid w:val="008D1A62"/>
    <w:rsid w:val="008D448B"/>
    <w:rsid w:val="008D5A6B"/>
    <w:rsid w:val="008D5C27"/>
    <w:rsid w:val="008D5CAC"/>
    <w:rsid w:val="008D6795"/>
    <w:rsid w:val="008D6C02"/>
    <w:rsid w:val="008D7B6E"/>
    <w:rsid w:val="008E04DD"/>
    <w:rsid w:val="008E05AA"/>
    <w:rsid w:val="008E3B85"/>
    <w:rsid w:val="008E5CEF"/>
    <w:rsid w:val="008E6102"/>
    <w:rsid w:val="008E6447"/>
    <w:rsid w:val="008F0510"/>
    <w:rsid w:val="008F05C2"/>
    <w:rsid w:val="008F1824"/>
    <w:rsid w:val="008F2269"/>
    <w:rsid w:val="008F31D9"/>
    <w:rsid w:val="008F332B"/>
    <w:rsid w:val="008F3375"/>
    <w:rsid w:val="008F3754"/>
    <w:rsid w:val="008F474B"/>
    <w:rsid w:val="008F5661"/>
    <w:rsid w:val="008F6B7B"/>
    <w:rsid w:val="008F6DD2"/>
    <w:rsid w:val="00900557"/>
    <w:rsid w:val="00900650"/>
    <w:rsid w:val="00900B61"/>
    <w:rsid w:val="009011C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B28"/>
    <w:rsid w:val="00933D46"/>
    <w:rsid w:val="00934597"/>
    <w:rsid w:val="00934699"/>
    <w:rsid w:val="00934966"/>
    <w:rsid w:val="00934FB1"/>
    <w:rsid w:val="0093549E"/>
    <w:rsid w:val="00937524"/>
    <w:rsid w:val="0093764E"/>
    <w:rsid w:val="00937759"/>
    <w:rsid w:val="0094000F"/>
    <w:rsid w:val="009425B2"/>
    <w:rsid w:val="0094552E"/>
    <w:rsid w:val="00946091"/>
    <w:rsid w:val="00947385"/>
    <w:rsid w:val="00947E1F"/>
    <w:rsid w:val="00947E26"/>
    <w:rsid w:val="00952D0B"/>
    <w:rsid w:val="00954614"/>
    <w:rsid w:val="009547BF"/>
    <w:rsid w:val="00954B75"/>
    <w:rsid w:val="00954B83"/>
    <w:rsid w:val="00957BAA"/>
    <w:rsid w:val="00957C5F"/>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66F3D"/>
    <w:rsid w:val="009707F2"/>
    <w:rsid w:val="0097392C"/>
    <w:rsid w:val="00973F0C"/>
    <w:rsid w:val="0097415B"/>
    <w:rsid w:val="00975022"/>
    <w:rsid w:val="00975245"/>
    <w:rsid w:val="00975A28"/>
    <w:rsid w:val="00975E54"/>
    <w:rsid w:val="009777BF"/>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21CA"/>
    <w:rsid w:val="009A2787"/>
    <w:rsid w:val="009A3228"/>
    <w:rsid w:val="009A3550"/>
    <w:rsid w:val="009A442D"/>
    <w:rsid w:val="009A5304"/>
    <w:rsid w:val="009A642D"/>
    <w:rsid w:val="009A6BB6"/>
    <w:rsid w:val="009A7EB5"/>
    <w:rsid w:val="009B0069"/>
    <w:rsid w:val="009B08C9"/>
    <w:rsid w:val="009B0FDF"/>
    <w:rsid w:val="009B2B9D"/>
    <w:rsid w:val="009B31E3"/>
    <w:rsid w:val="009B44D1"/>
    <w:rsid w:val="009B6099"/>
    <w:rsid w:val="009B6870"/>
    <w:rsid w:val="009B6EEC"/>
    <w:rsid w:val="009C1BF3"/>
    <w:rsid w:val="009C1FFE"/>
    <w:rsid w:val="009C2359"/>
    <w:rsid w:val="009C3182"/>
    <w:rsid w:val="009C3785"/>
    <w:rsid w:val="009C6452"/>
    <w:rsid w:val="009C68DA"/>
    <w:rsid w:val="009C6A5B"/>
    <w:rsid w:val="009C6F94"/>
    <w:rsid w:val="009C76E5"/>
    <w:rsid w:val="009D1040"/>
    <w:rsid w:val="009D25EC"/>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1D69"/>
    <w:rsid w:val="00A01F32"/>
    <w:rsid w:val="00A02BF8"/>
    <w:rsid w:val="00A03301"/>
    <w:rsid w:val="00A03A30"/>
    <w:rsid w:val="00A0441D"/>
    <w:rsid w:val="00A078BE"/>
    <w:rsid w:val="00A07D8D"/>
    <w:rsid w:val="00A113EE"/>
    <w:rsid w:val="00A119B4"/>
    <w:rsid w:val="00A11F84"/>
    <w:rsid w:val="00A13238"/>
    <w:rsid w:val="00A133D3"/>
    <w:rsid w:val="00A13AE1"/>
    <w:rsid w:val="00A13F94"/>
    <w:rsid w:val="00A14E2C"/>
    <w:rsid w:val="00A165A2"/>
    <w:rsid w:val="00A16CC4"/>
    <w:rsid w:val="00A1773A"/>
    <w:rsid w:val="00A23A9D"/>
    <w:rsid w:val="00A23E27"/>
    <w:rsid w:val="00A251A2"/>
    <w:rsid w:val="00A25583"/>
    <w:rsid w:val="00A26D74"/>
    <w:rsid w:val="00A30D70"/>
    <w:rsid w:val="00A31117"/>
    <w:rsid w:val="00A329B0"/>
    <w:rsid w:val="00A32D86"/>
    <w:rsid w:val="00A33036"/>
    <w:rsid w:val="00A33462"/>
    <w:rsid w:val="00A33F57"/>
    <w:rsid w:val="00A3478D"/>
    <w:rsid w:val="00A34D29"/>
    <w:rsid w:val="00A35783"/>
    <w:rsid w:val="00A363F8"/>
    <w:rsid w:val="00A367A3"/>
    <w:rsid w:val="00A36A2E"/>
    <w:rsid w:val="00A36D3D"/>
    <w:rsid w:val="00A37D14"/>
    <w:rsid w:val="00A406A0"/>
    <w:rsid w:val="00A41850"/>
    <w:rsid w:val="00A41A42"/>
    <w:rsid w:val="00A43997"/>
    <w:rsid w:val="00A43CA7"/>
    <w:rsid w:val="00A442E9"/>
    <w:rsid w:val="00A443AB"/>
    <w:rsid w:val="00A44602"/>
    <w:rsid w:val="00A44AE4"/>
    <w:rsid w:val="00A45163"/>
    <w:rsid w:val="00A50867"/>
    <w:rsid w:val="00A513C0"/>
    <w:rsid w:val="00A52474"/>
    <w:rsid w:val="00A52510"/>
    <w:rsid w:val="00A52873"/>
    <w:rsid w:val="00A5641D"/>
    <w:rsid w:val="00A575E3"/>
    <w:rsid w:val="00A57E1D"/>
    <w:rsid w:val="00A57F61"/>
    <w:rsid w:val="00A61427"/>
    <w:rsid w:val="00A614C9"/>
    <w:rsid w:val="00A61985"/>
    <w:rsid w:val="00A622B0"/>
    <w:rsid w:val="00A64331"/>
    <w:rsid w:val="00A644C5"/>
    <w:rsid w:val="00A648AE"/>
    <w:rsid w:val="00A64BBC"/>
    <w:rsid w:val="00A65172"/>
    <w:rsid w:val="00A66BE6"/>
    <w:rsid w:val="00A6724F"/>
    <w:rsid w:val="00A67DFA"/>
    <w:rsid w:val="00A71BAF"/>
    <w:rsid w:val="00A71F63"/>
    <w:rsid w:val="00A72C9C"/>
    <w:rsid w:val="00A74107"/>
    <w:rsid w:val="00A75DB7"/>
    <w:rsid w:val="00A82D54"/>
    <w:rsid w:val="00A84BDE"/>
    <w:rsid w:val="00A84EF6"/>
    <w:rsid w:val="00A8539E"/>
    <w:rsid w:val="00A86F84"/>
    <w:rsid w:val="00A871C9"/>
    <w:rsid w:val="00A878C5"/>
    <w:rsid w:val="00A90A9F"/>
    <w:rsid w:val="00A92B17"/>
    <w:rsid w:val="00A92F9C"/>
    <w:rsid w:val="00A93A67"/>
    <w:rsid w:val="00A9514E"/>
    <w:rsid w:val="00A954AD"/>
    <w:rsid w:val="00A959CA"/>
    <w:rsid w:val="00A9721A"/>
    <w:rsid w:val="00A97932"/>
    <w:rsid w:val="00AA1E86"/>
    <w:rsid w:val="00AA2512"/>
    <w:rsid w:val="00AA2699"/>
    <w:rsid w:val="00AA2ED3"/>
    <w:rsid w:val="00AA44F8"/>
    <w:rsid w:val="00AA47B7"/>
    <w:rsid w:val="00AA4C19"/>
    <w:rsid w:val="00AA5DE8"/>
    <w:rsid w:val="00AA694F"/>
    <w:rsid w:val="00AA6DC7"/>
    <w:rsid w:val="00AA77CA"/>
    <w:rsid w:val="00AA7E1B"/>
    <w:rsid w:val="00AA7EAB"/>
    <w:rsid w:val="00AB0CE3"/>
    <w:rsid w:val="00AB0FCC"/>
    <w:rsid w:val="00AB108F"/>
    <w:rsid w:val="00AB10B9"/>
    <w:rsid w:val="00AB2D0D"/>
    <w:rsid w:val="00AB35FF"/>
    <w:rsid w:val="00AB719D"/>
    <w:rsid w:val="00AB723A"/>
    <w:rsid w:val="00AB7433"/>
    <w:rsid w:val="00AC033F"/>
    <w:rsid w:val="00AC070A"/>
    <w:rsid w:val="00AC3423"/>
    <w:rsid w:val="00AC45D3"/>
    <w:rsid w:val="00AC53F7"/>
    <w:rsid w:val="00AC6383"/>
    <w:rsid w:val="00AD023E"/>
    <w:rsid w:val="00AD09A4"/>
    <w:rsid w:val="00AD0CBE"/>
    <w:rsid w:val="00AD20BF"/>
    <w:rsid w:val="00AD24DA"/>
    <w:rsid w:val="00AD26FB"/>
    <w:rsid w:val="00AD45A6"/>
    <w:rsid w:val="00AD4C4B"/>
    <w:rsid w:val="00AD59B1"/>
    <w:rsid w:val="00AD6D90"/>
    <w:rsid w:val="00AD7813"/>
    <w:rsid w:val="00AD7F9A"/>
    <w:rsid w:val="00AE116A"/>
    <w:rsid w:val="00AE54EC"/>
    <w:rsid w:val="00AE5BE9"/>
    <w:rsid w:val="00AE63CC"/>
    <w:rsid w:val="00AE77AD"/>
    <w:rsid w:val="00AF062A"/>
    <w:rsid w:val="00AF08A0"/>
    <w:rsid w:val="00AF0C72"/>
    <w:rsid w:val="00AF0CF8"/>
    <w:rsid w:val="00AF0D08"/>
    <w:rsid w:val="00AF2D8E"/>
    <w:rsid w:val="00AF2FD5"/>
    <w:rsid w:val="00AF3410"/>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B6D"/>
    <w:rsid w:val="00B13729"/>
    <w:rsid w:val="00B13955"/>
    <w:rsid w:val="00B17F6C"/>
    <w:rsid w:val="00B200B9"/>
    <w:rsid w:val="00B20213"/>
    <w:rsid w:val="00B209A9"/>
    <w:rsid w:val="00B21E17"/>
    <w:rsid w:val="00B2289E"/>
    <w:rsid w:val="00B2292A"/>
    <w:rsid w:val="00B22E4A"/>
    <w:rsid w:val="00B27EBD"/>
    <w:rsid w:val="00B3100D"/>
    <w:rsid w:val="00B320D3"/>
    <w:rsid w:val="00B3277A"/>
    <w:rsid w:val="00B3500C"/>
    <w:rsid w:val="00B350AE"/>
    <w:rsid w:val="00B3643B"/>
    <w:rsid w:val="00B375B9"/>
    <w:rsid w:val="00B413AB"/>
    <w:rsid w:val="00B41AB1"/>
    <w:rsid w:val="00B429D2"/>
    <w:rsid w:val="00B42D1F"/>
    <w:rsid w:val="00B42F8A"/>
    <w:rsid w:val="00B44388"/>
    <w:rsid w:val="00B455EA"/>
    <w:rsid w:val="00B4575E"/>
    <w:rsid w:val="00B45BBE"/>
    <w:rsid w:val="00B46494"/>
    <w:rsid w:val="00B46771"/>
    <w:rsid w:val="00B46AC7"/>
    <w:rsid w:val="00B4713E"/>
    <w:rsid w:val="00B47424"/>
    <w:rsid w:val="00B501CC"/>
    <w:rsid w:val="00B50573"/>
    <w:rsid w:val="00B50D16"/>
    <w:rsid w:val="00B5135A"/>
    <w:rsid w:val="00B539AD"/>
    <w:rsid w:val="00B53AEB"/>
    <w:rsid w:val="00B548DE"/>
    <w:rsid w:val="00B54D17"/>
    <w:rsid w:val="00B54D79"/>
    <w:rsid w:val="00B54DD0"/>
    <w:rsid w:val="00B567E6"/>
    <w:rsid w:val="00B57779"/>
    <w:rsid w:val="00B577C6"/>
    <w:rsid w:val="00B6065A"/>
    <w:rsid w:val="00B60CD8"/>
    <w:rsid w:val="00B6155B"/>
    <w:rsid w:val="00B635C4"/>
    <w:rsid w:val="00B64724"/>
    <w:rsid w:val="00B64786"/>
    <w:rsid w:val="00B66518"/>
    <w:rsid w:val="00B665FA"/>
    <w:rsid w:val="00B66B62"/>
    <w:rsid w:val="00B67CA8"/>
    <w:rsid w:val="00B70673"/>
    <w:rsid w:val="00B7130C"/>
    <w:rsid w:val="00B71ADE"/>
    <w:rsid w:val="00B71D3B"/>
    <w:rsid w:val="00B7584F"/>
    <w:rsid w:val="00B75A36"/>
    <w:rsid w:val="00B761DD"/>
    <w:rsid w:val="00B762C6"/>
    <w:rsid w:val="00B77A66"/>
    <w:rsid w:val="00B8044E"/>
    <w:rsid w:val="00B81306"/>
    <w:rsid w:val="00B8148A"/>
    <w:rsid w:val="00B82C51"/>
    <w:rsid w:val="00B82F6A"/>
    <w:rsid w:val="00B837D7"/>
    <w:rsid w:val="00B83E1B"/>
    <w:rsid w:val="00B90D69"/>
    <w:rsid w:val="00B91EC4"/>
    <w:rsid w:val="00B91F33"/>
    <w:rsid w:val="00B9511C"/>
    <w:rsid w:val="00B96C6B"/>
    <w:rsid w:val="00B97BF6"/>
    <w:rsid w:val="00B97E9C"/>
    <w:rsid w:val="00BA00BD"/>
    <w:rsid w:val="00BA0745"/>
    <w:rsid w:val="00BA0AE5"/>
    <w:rsid w:val="00BA13A4"/>
    <w:rsid w:val="00BA1901"/>
    <w:rsid w:val="00BA23CC"/>
    <w:rsid w:val="00BA2E8E"/>
    <w:rsid w:val="00BA4C1C"/>
    <w:rsid w:val="00BA58A5"/>
    <w:rsid w:val="00BA7BE5"/>
    <w:rsid w:val="00BA7CA0"/>
    <w:rsid w:val="00BB03D8"/>
    <w:rsid w:val="00BB0818"/>
    <w:rsid w:val="00BB20AA"/>
    <w:rsid w:val="00BB3118"/>
    <w:rsid w:val="00BB394A"/>
    <w:rsid w:val="00BB4B46"/>
    <w:rsid w:val="00BB62FE"/>
    <w:rsid w:val="00BB6C4D"/>
    <w:rsid w:val="00BB7210"/>
    <w:rsid w:val="00BB765A"/>
    <w:rsid w:val="00BC23AB"/>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50D"/>
    <w:rsid w:val="00BE3CCF"/>
    <w:rsid w:val="00BE542C"/>
    <w:rsid w:val="00BE6F49"/>
    <w:rsid w:val="00BF1AC5"/>
    <w:rsid w:val="00BF2081"/>
    <w:rsid w:val="00BF4C11"/>
    <w:rsid w:val="00BF5912"/>
    <w:rsid w:val="00BF641A"/>
    <w:rsid w:val="00BF7B12"/>
    <w:rsid w:val="00C0037E"/>
    <w:rsid w:val="00C01434"/>
    <w:rsid w:val="00C0154B"/>
    <w:rsid w:val="00C03524"/>
    <w:rsid w:val="00C040C2"/>
    <w:rsid w:val="00C04794"/>
    <w:rsid w:val="00C05552"/>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42E1"/>
    <w:rsid w:val="00C2510F"/>
    <w:rsid w:val="00C26F2B"/>
    <w:rsid w:val="00C273ED"/>
    <w:rsid w:val="00C309A0"/>
    <w:rsid w:val="00C31F30"/>
    <w:rsid w:val="00C3211E"/>
    <w:rsid w:val="00C32B8B"/>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DE6"/>
    <w:rsid w:val="00C5143C"/>
    <w:rsid w:val="00C51AFD"/>
    <w:rsid w:val="00C52247"/>
    <w:rsid w:val="00C5503B"/>
    <w:rsid w:val="00C56DB7"/>
    <w:rsid w:val="00C573A9"/>
    <w:rsid w:val="00C577C8"/>
    <w:rsid w:val="00C6016D"/>
    <w:rsid w:val="00C60192"/>
    <w:rsid w:val="00C606A2"/>
    <w:rsid w:val="00C611CA"/>
    <w:rsid w:val="00C63134"/>
    <w:rsid w:val="00C64172"/>
    <w:rsid w:val="00C64D62"/>
    <w:rsid w:val="00C659D8"/>
    <w:rsid w:val="00C65E9F"/>
    <w:rsid w:val="00C66424"/>
    <w:rsid w:val="00C679BD"/>
    <w:rsid w:val="00C67A95"/>
    <w:rsid w:val="00C71347"/>
    <w:rsid w:val="00C73745"/>
    <w:rsid w:val="00C73E86"/>
    <w:rsid w:val="00C748E5"/>
    <w:rsid w:val="00C80DFC"/>
    <w:rsid w:val="00C814FE"/>
    <w:rsid w:val="00C824BF"/>
    <w:rsid w:val="00C845D3"/>
    <w:rsid w:val="00C84976"/>
    <w:rsid w:val="00C878F3"/>
    <w:rsid w:val="00C87E60"/>
    <w:rsid w:val="00C90A82"/>
    <w:rsid w:val="00C910DA"/>
    <w:rsid w:val="00C935AD"/>
    <w:rsid w:val="00C95270"/>
    <w:rsid w:val="00C960CE"/>
    <w:rsid w:val="00C97ED9"/>
    <w:rsid w:val="00CA0C3D"/>
    <w:rsid w:val="00CA11F1"/>
    <w:rsid w:val="00CA184C"/>
    <w:rsid w:val="00CA1861"/>
    <w:rsid w:val="00CA1A77"/>
    <w:rsid w:val="00CA43E7"/>
    <w:rsid w:val="00CA52CF"/>
    <w:rsid w:val="00CA5504"/>
    <w:rsid w:val="00CA5B24"/>
    <w:rsid w:val="00CA7BF8"/>
    <w:rsid w:val="00CA7E80"/>
    <w:rsid w:val="00CB2798"/>
    <w:rsid w:val="00CB3B89"/>
    <w:rsid w:val="00CB6777"/>
    <w:rsid w:val="00CB710F"/>
    <w:rsid w:val="00CC1975"/>
    <w:rsid w:val="00CC2219"/>
    <w:rsid w:val="00CC42C9"/>
    <w:rsid w:val="00CC47BA"/>
    <w:rsid w:val="00CC5112"/>
    <w:rsid w:val="00CC5BA3"/>
    <w:rsid w:val="00CD1145"/>
    <w:rsid w:val="00CD1BA9"/>
    <w:rsid w:val="00CD2193"/>
    <w:rsid w:val="00CD3414"/>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62E6"/>
    <w:rsid w:val="00D07B36"/>
    <w:rsid w:val="00D1047A"/>
    <w:rsid w:val="00D12B0F"/>
    <w:rsid w:val="00D135C2"/>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263F"/>
    <w:rsid w:val="00D32B11"/>
    <w:rsid w:val="00D32C6B"/>
    <w:rsid w:val="00D3345D"/>
    <w:rsid w:val="00D344D0"/>
    <w:rsid w:val="00D34BC6"/>
    <w:rsid w:val="00D34D83"/>
    <w:rsid w:val="00D34EEC"/>
    <w:rsid w:val="00D40B95"/>
    <w:rsid w:val="00D443A0"/>
    <w:rsid w:val="00D45056"/>
    <w:rsid w:val="00D459E7"/>
    <w:rsid w:val="00D45BF7"/>
    <w:rsid w:val="00D474EF"/>
    <w:rsid w:val="00D477AF"/>
    <w:rsid w:val="00D4785D"/>
    <w:rsid w:val="00D47F11"/>
    <w:rsid w:val="00D51EA7"/>
    <w:rsid w:val="00D5327D"/>
    <w:rsid w:val="00D54A9C"/>
    <w:rsid w:val="00D54C31"/>
    <w:rsid w:val="00D54D32"/>
    <w:rsid w:val="00D5566C"/>
    <w:rsid w:val="00D55ACF"/>
    <w:rsid w:val="00D55C5D"/>
    <w:rsid w:val="00D55CCD"/>
    <w:rsid w:val="00D56FC5"/>
    <w:rsid w:val="00D60E72"/>
    <w:rsid w:val="00D6162B"/>
    <w:rsid w:val="00D618A0"/>
    <w:rsid w:val="00D61B53"/>
    <w:rsid w:val="00D61BC3"/>
    <w:rsid w:val="00D62269"/>
    <w:rsid w:val="00D62BD0"/>
    <w:rsid w:val="00D6594D"/>
    <w:rsid w:val="00D663FE"/>
    <w:rsid w:val="00D676E1"/>
    <w:rsid w:val="00D70FE6"/>
    <w:rsid w:val="00D7246B"/>
    <w:rsid w:val="00D741F9"/>
    <w:rsid w:val="00D74C30"/>
    <w:rsid w:val="00D74E26"/>
    <w:rsid w:val="00D769A7"/>
    <w:rsid w:val="00D7744E"/>
    <w:rsid w:val="00D77467"/>
    <w:rsid w:val="00D80075"/>
    <w:rsid w:val="00D811BB"/>
    <w:rsid w:val="00D82C5B"/>
    <w:rsid w:val="00D82D9A"/>
    <w:rsid w:val="00D8355A"/>
    <w:rsid w:val="00D836D6"/>
    <w:rsid w:val="00D83FB5"/>
    <w:rsid w:val="00D85505"/>
    <w:rsid w:val="00D8594A"/>
    <w:rsid w:val="00D8638F"/>
    <w:rsid w:val="00D86AFD"/>
    <w:rsid w:val="00D8731A"/>
    <w:rsid w:val="00D90734"/>
    <w:rsid w:val="00D910A3"/>
    <w:rsid w:val="00D91273"/>
    <w:rsid w:val="00D9162D"/>
    <w:rsid w:val="00D92AF7"/>
    <w:rsid w:val="00D931A2"/>
    <w:rsid w:val="00D937EC"/>
    <w:rsid w:val="00D93970"/>
    <w:rsid w:val="00D94794"/>
    <w:rsid w:val="00D96089"/>
    <w:rsid w:val="00D9636F"/>
    <w:rsid w:val="00D97417"/>
    <w:rsid w:val="00D97438"/>
    <w:rsid w:val="00DA0EBB"/>
    <w:rsid w:val="00DA1275"/>
    <w:rsid w:val="00DA2A3B"/>
    <w:rsid w:val="00DA667C"/>
    <w:rsid w:val="00DA7B4B"/>
    <w:rsid w:val="00DA7C1D"/>
    <w:rsid w:val="00DB0824"/>
    <w:rsid w:val="00DB3214"/>
    <w:rsid w:val="00DB4BE5"/>
    <w:rsid w:val="00DC0196"/>
    <w:rsid w:val="00DC2C3F"/>
    <w:rsid w:val="00DC3E72"/>
    <w:rsid w:val="00DC48D0"/>
    <w:rsid w:val="00DC4AB5"/>
    <w:rsid w:val="00DC5561"/>
    <w:rsid w:val="00DC6817"/>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E6CB5"/>
    <w:rsid w:val="00DF121F"/>
    <w:rsid w:val="00DF2A31"/>
    <w:rsid w:val="00DF2F7A"/>
    <w:rsid w:val="00DF43C5"/>
    <w:rsid w:val="00DF612E"/>
    <w:rsid w:val="00DF6ED4"/>
    <w:rsid w:val="00DF73DF"/>
    <w:rsid w:val="00DF7A37"/>
    <w:rsid w:val="00E00145"/>
    <w:rsid w:val="00E02419"/>
    <w:rsid w:val="00E037C8"/>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F40"/>
    <w:rsid w:val="00E277F4"/>
    <w:rsid w:val="00E3044E"/>
    <w:rsid w:val="00E31957"/>
    <w:rsid w:val="00E33549"/>
    <w:rsid w:val="00E33CE9"/>
    <w:rsid w:val="00E34427"/>
    <w:rsid w:val="00E34D0E"/>
    <w:rsid w:val="00E36358"/>
    <w:rsid w:val="00E36A15"/>
    <w:rsid w:val="00E36E83"/>
    <w:rsid w:val="00E4040D"/>
    <w:rsid w:val="00E421C2"/>
    <w:rsid w:val="00E43A96"/>
    <w:rsid w:val="00E43C8A"/>
    <w:rsid w:val="00E44BFA"/>
    <w:rsid w:val="00E45396"/>
    <w:rsid w:val="00E45A7B"/>
    <w:rsid w:val="00E46724"/>
    <w:rsid w:val="00E46DCE"/>
    <w:rsid w:val="00E51A65"/>
    <w:rsid w:val="00E53084"/>
    <w:rsid w:val="00E5309B"/>
    <w:rsid w:val="00E538BB"/>
    <w:rsid w:val="00E547A7"/>
    <w:rsid w:val="00E557F8"/>
    <w:rsid w:val="00E565AC"/>
    <w:rsid w:val="00E56E01"/>
    <w:rsid w:val="00E573AC"/>
    <w:rsid w:val="00E57546"/>
    <w:rsid w:val="00E6051D"/>
    <w:rsid w:val="00E62318"/>
    <w:rsid w:val="00E6247A"/>
    <w:rsid w:val="00E62B78"/>
    <w:rsid w:val="00E6342E"/>
    <w:rsid w:val="00E63458"/>
    <w:rsid w:val="00E63499"/>
    <w:rsid w:val="00E63E0F"/>
    <w:rsid w:val="00E65DCA"/>
    <w:rsid w:val="00E66B0B"/>
    <w:rsid w:val="00E66DD6"/>
    <w:rsid w:val="00E6761B"/>
    <w:rsid w:val="00E67F05"/>
    <w:rsid w:val="00E7047F"/>
    <w:rsid w:val="00E71A22"/>
    <w:rsid w:val="00E721EB"/>
    <w:rsid w:val="00E742A7"/>
    <w:rsid w:val="00E74ABB"/>
    <w:rsid w:val="00E76363"/>
    <w:rsid w:val="00E76DF1"/>
    <w:rsid w:val="00E77B39"/>
    <w:rsid w:val="00E8097A"/>
    <w:rsid w:val="00E82694"/>
    <w:rsid w:val="00E836EB"/>
    <w:rsid w:val="00E83A0A"/>
    <w:rsid w:val="00E83EB7"/>
    <w:rsid w:val="00E84630"/>
    <w:rsid w:val="00E849F0"/>
    <w:rsid w:val="00E85B0E"/>
    <w:rsid w:val="00E8659D"/>
    <w:rsid w:val="00E86696"/>
    <w:rsid w:val="00E87531"/>
    <w:rsid w:val="00E87CC2"/>
    <w:rsid w:val="00E90A0C"/>
    <w:rsid w:val="00E91637"/>
    <w:rsid w:val="00E93CDE"/>
    <w:rsid w:val="00E940A1"/>
    <w:rsid w:val="00E9505C"/>
    <w:rsid w:val="00EA08FC"/>
    <w:rsid w:val="00EA36CB"/>
    <w:rsid w:val="00EA4243"/>
    <w:rsid w:val="00EA6007"/>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6C61"/>
    <w:rsid w:val="00EB73AB"/>
    <w:rsid w:val="00EC039F"/>
    <w:rsid w:val="00EC0C0B"/>
    <w:rsid w:val="00EC0D14"/>
    <w:rsid w:val="00EC3B0C"/>
    <w:rsid w:val="00EC3C09"/>
    <w:rsid w:val="00EC3F24"/>
    <w:rsid w:val="00EC71B6"/>
    <w:rsid w:val="00EC7C97"/>
    <w:rsid w:val="00ED1F4B"/>
    <w:rsid w:val="00ED2F4B"/>
    <w:rsid w:val="00ED5627"/>
    <w:rsid w:val="00ED6B14"/>
    <w:rsid w:val="00EE2F4F"/>
    <w:rsid w:val="00EE4A4F"/>
    <w:rsid w:val="00EE73FB"/>
    <w:rsid w:val="00EF2807"/>
    <w:rsid w:val="00EF28C7"/>
    <w:rsid w:val="00EF33E7"/>
    <w:rsid w:val="00EF382B"/>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4052"/>
    <w:rsid w:val="00F04C93"/>
    <w:rsid w:val="00F051EF"/>
    <w:rsid w:val="00F05D1E"/>
    <w:rsid w:val="00F06A7F"/>
    <w:rsid w:val="00F10563"/>
    <w:rsid w:val="00F11054"/>
    <w:rsid w:val="00F11109"/>
    <w:rsid w:val="00F12DF6"/>
    <w:rsid w:val="00F13897"/>
    <w:rsid w:val="00F151A4"/>
    <w:rsid w:val="00F1551D"/>
    <w:rsid w:val="00F155C4"/>
    <w:rsid w:val="00F161CF"/>
    <w:rsid w:val="00F16B9E"/>
    <w:rsid w:val="00F16D02"/>
    <w:rsid w:val="00F17582"/>
    <w:rsid w:val="00F17594"/>
    <w:rsid w:val="00F179BD"/>
    <w:rsid w:val="00F20518"/>
    <w:rsid w:val="00F21306"/>
    <w:rsid w:val="00F21EA8"/>
    <w:rsid w:val="00F2422E"/>
    <w:rsid w:val="00F263E1"/>
    <w:rsid w:val="00F27DBD"/>
    <w:rsid w:val="00F304E8"/>
    <w:rsid w:val="00F30775"/>
    <w:rsid w:val="00F30BCF"/>
    <w:rsid w:val="00F31A9D"/>
    <w:rsid w:val="00F31ED2"/>
    <w:rsid w:val="00F32AFF"/>
    <w:rsid w:val="00F335BB"/>
    <w:rsid w:val="00F34345"/>
    <w:rsid w:val="00F34811"/>
    <w:rsid w:val="00F35458"/>
    <w:rsid w:val="00F3746B"/>
    <w:rsid w:val="00F37546"/>
    <w:rsid w:val="00F37BBA"/>
    <w:rsid w:val="00F37E00"/>
    <w:rsid w:val="00F404D2"/>
    <w:rsid w:val="00F40A41"/>
    <w:rsid w:val="00F410A5"/>
    <w:rsid w:val="00F41E57"/>
    <w:rsid w:val="00F4301E"/>
    <w:rsid w:val="00F43BB2"/>
    <w:rsid w:val="00F440AE"/>
    <w:rsid w:val="00F44FCA"/>
    <w:rsid w:val="00F45804"/>
    <w:rsid w:val="00F465EC"/>
    <w:rsid w:val="00F46E6A"/>
    <w:rsid w:val="00F478E3"/>
    <w:rsid w:val="00F47AA4"/>
    <w:rsid w:val="00F47D58"/>
    <w:rsid w:val="00F52175"/>
    <w:rsid w:val="00F527BE"/>
    <w:rsid w:val="00F5322F"/>
    <w:rsid w:val="00F532CA"/>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194E"/>
    <w:rsid w:val="00F82A79"/>
    <w:rsid w:val="00F82FDE"/>
    <w:rsid w:val="00F83C50"/>
    <w:rsid w:val="00F844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28E6"/>
    <w:rsid w:val="00FA3A19"/>
    <w:rsid w:val="00FA3B70"/>
    <w:rsid w:val="00FA40E7"/>
    <w:rsid w:val="00FA44DA"/>
    <w:rsid w:val="00FA4BFE"/>
    <w:rsid w:val="00FA5357"/>
    <w:rsid w:val="00FB005C"/>
    <w:rsid w:val="00FB1B86"/>
    <w:rsid w:val="00FB2553"/>
    <w:rsid w:val="00FB2FCF"/>
    <w:rsid w:val="00FB6CBB"/>
    <w:rsid w:val="00FB70CD"/>
    <w:rsid w:val="00FB7656"/>
    <w:rsid w:val="00FB77AD"/>
    <w:rsid w:val="00FC0C1F"/>
    <w:rsid w:val="00FC1171"/>
    <w:rsid w:val="00FC208A"/>
    <w:rsid w:val="00FC3828"/>
    <w:rsid w:val="00FC47DC"/>
    <w:rsid w:val="00FC593E"/>
    <w:rsid w:val="00FC5A1B"/>
    <w:rsid w:val="00FC677D"/>
    <w:rsid w:val="00FC750C"/>
    <w:rsid w:val="00FD105E"/>
    <w:rsid w:val="00FD3040"/>
    <w:rsid w:val="00FD4212"/>
    <w:rsid w:val="00FD45F4"/>
    <w:rsid w:val="00FD5BED"/>
    <w:rsid w:val="00FD5E76"/>
    <w:rsid w:val="00FD66F4"/>
    <w:rsid w:val="00FD6B11"/>
    <w:rsid w:val="00FD6E7A"/>
    <w:rsid w:val="00FD7972"/>
    <w:rsid w:val="00FD7FE1"/>
    <w:rsid w:val="00FE0203"/>
    <w:rsid w:val="00FE2C92"/>
    <w:rsid w:val="00FE381F"/>
    <w:rsid w:val="00FE48B5"/>
    <w:rsid w:val="00FE4DED"/>
    <w:rsid w:val="00FE6512"/>
    <w:rsid w:val="00FF0073"/>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A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uns-heitman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A8C3C661-9DC9-47DE-9E90-003BBE82B83B}">
  <ds:schemaRefs>
    <ds:schemaRef ds:uri="http://schemas.openxmlformats.org/officeDocument/2006/bibliography"/>
  </ds:schemaRefs>
</ds:datastoreItem>
</file>

<file path=customXml/itemProps3.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1250</Words>
  <Characters>7882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2022-08-16T08:18:00Z</cp:lastPrinted>
  <dcterms:created xsi:type="dcterms:W3CDTF">2022-08-23T08:12:00Z</dcterms:created>
  <dcterms:modified xsi:type="dcterms:W3CDTF">2022-09-13T07:24:00Z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