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C513" w14:textId="1ED3D566" w:rsidR="0038043A" w:rsidRPr="002D6938" w:rsidRDefault="001E68DE">
      <w:pPr>
        <w:rPr>
          <w:b/>
          <w:bCs/>
        </w:rPr>
      </w:pPr>
      <w:r>
        <w:rPr>
          <w:b/>
          <w:bCs/>
          <w:sz w:val="36"/>
          <w:szCs w:val="36"/>
        </w:rPr>
        <w:t>Der Personalknappheit ein Schnippchen schlagen – mit Inhouse</w:t>
      </w:r>
      <w:r w:rsidR="007C04FD">
        <w:rPr>
          <w:b/>
          <w:bCs/>
          <w:sz w:val="36"/>
          <w:szCs w:val="36"/>
        </w:rPr>
        <w:t xml:space="preserve"> </w:t>
      </w:r>
      <w:r>
        <w:rPr>
          <w:b/>
          <w:bCs/>
          <w:sz w:val="36"/>
          <w:szCs w:val="36"/>
        </w:rPr>
        <w:t xml:space="preserve">Outsourcing </w:t>
      </w:r>
    </w:p>
    <w:p w14:paraId="0500F9EC" w14:textId="1D0B2BB0" w:rsidR="00E069EB" w:rsidRPr="00FB7AC1" w:rsidRDefault="00E069EB"/>
    <w:p w14:paraId="5097BCE7" w14:textId="45D19D3A" w:rsidR="00F51FAE" w:rsidRPr="00FB7AC1" w:rsidRDefault="000F255B">
      <w:pPr>
        <w:rPr>
          <w:b/>
          <w:bCs/>
        </w:rPr>
      </w:pPr>
      <w:r w:rsidRPr="00FB7AC1">
        <w:rPr>
          <w:b/>
          <w:bCs/>
        </w:rPr>
        <w:t>Logistik</w:t>
      </w:r>
      <w:r w:rsidR="00A80588" w:rsidRPr="00FB7AC1">
        <w:rPr>
          <w:b/>
          <w:bCs/>
        </w:rPr>
        <w:t>er</w:t>
      </w:r>
      <w:r w:rsidRPr="00FB7AC1">
        <w:rPr>
          <w:b/>
          <w:bCs/>
        </w:rPr>
        <w:t xml:space="preserve"> – systemrelevant und gebeutelt</w:t>
      </w:r>
    </w:p>
    <w:p w14:paraId="60C2F8B4" w14:textId="77777777" w:rsidR="0010534B" w:rsidRPr="00FB7AC1" w:rsidRDefault="0010534B"/>
    <w:p w14:paraId="7E20BC7E" w14:textId="77777777" w:rsidR="0062688D" w:rsidRPr="00FB7AC1" w:rsidRDefault="0062688D" w:rsidP="0062688D">
      <w:r w:rsidRPr="00FB7AC1">
        <w:t>Die Experten haben es gewusst, doch es stand nicht in ihrer Macht: Der demografische Wandel in Deutschland ist Fakt, die geburtenstarken Jahrgänge gehen nach und nach in den Ruhestand, zu wenige Arbeitskräfte rücken nach, die Konsequenz ist Fachkräftemangel. Zwar betrifft er alle Branchen, aber den Logistikbereich schmerzt er besonders. Große und mittelständische Logistikdienstleister leiden unter der Personalknappheit genauso wie Industrieunternehmen mit eigener Logistikabteilung.</w:t>
      </w:r>
      <w:r>
        <w:t xml:space="preserve"> Im Juni 2022 verzeichnet der Bereich Verkehr und Logistik mit 69.000 die meisten offenen Stellen, Fahrzeugführer sind hier noch nicht eingerechnet.</w:t>
      </w:r>
      <w:r>
        <w:rPr>
          <w:rStyle w:val="Funotenzeichen"/>
        </w:rPr>
        <w:footnoteReference w:id="1"/>
      </w:r>
    </w:p>
    <w:p w14:paraId="30D30D25" w14:textId="77777777" w:rsidR="00C727AB" w:rsidRPr="00FB7AC1" w:rsidRDefault="00C727AB"/>
    <w:p w14:paraId="477950E9" w14:textId="3705AC2B" w:rsidR="00DE37F0" w:rsidRPr="00FB7AC1" w:rsidRDefault="006919EE">
      <w:r w:rsidRPr="00FB7AC1">
        <w:t xml:space="preserve">Nicht prognostiziert waren </w:t>
      </w:r>
      <w:r w:rsidR="00C727AB" w:rsidRPr="00FB7AC1">
        <w:t>Corona-Pandemie und Ukraine-Krieg</w:t>
      </w:r>
      <w:r w:rsidR="00CD41B8" w:rsidRPr="00FB7AC1">
        <w:t xml:space="preserve">, </w:t>
      </w:r>
      <w:r w:rsidR="00CE5EFD" w:rsidRPr="00FB7AC1">
        <w:t>auch diese Ereignisse</w:t>
      </w:r>
      <w:r w:rsidR="00CD41B8" w:rsidRPr="00FB7AC1">
        <w:t xml:space="preserve"> mit </w:t>
      </w:r>
      <w:r w:rsidR="000F255B" w:rsidRPr="00FB7AC1">
        <w:t xml:space="preserve">massiven </w:t>
      </w:r>
      <w:r w:rsidR="00CD41B8" w:rsidRPr="00FB7AC1">
        <w:t xml:space="preserve">Folgen für die </w:t>
      </w:r>
      <w:r w:rsidR="00A80588" w:rsidRPr="00FB7AC1">
        <w:t xml:space="preserve">gesamte </w:t>
      </w:r>
      <w:r w:rsidR="00CD41B8" w:rsidRPr="00FB7AC1">
        <w:t>Logistik. Zwar wissen die Konsumenten seit Pandemie</w:t>
      </w:r>
      <w:r w:rsidR="00CE5EFD" w:rsidRPr="00FB7AC1">
        <w:t xml:space="preserve"> und </w:t>
      </w:r>
      <w:r w:rsidR="00B5606B">
        <w:t xml:space="preserve">(vermeintlichem) </w:t>
      </w:r>
      <w:r w:rsidR="00CE5EFD" w:rsidRPr="00FB7AC1">
        <w:t>Toilettenpapier-Engpass</w:t>
      </w:r>
      <w:r w:rsidR="00CD41B8" w:rsidRPr="00FB7AC1">
        <w:t>, dass die Logistik</w:t>
      </w:r>
      <w:r w:rsidR="006E021A" w:rsidRPr="00FB7AC1">
        <w:t xml:space="preserve">branche </w:t>
      </w:r>
      <w:r w:rsidR="00CD41B8" w:rsidRPr="00FB7AC1">
        <w:t xml:space="preserve">„systemrelevant“ ist. </w:t>
      </w:r>
      <w:r w:rsidR="002B4499" w:rsidRPr="00FB7AC1">
        <w:t xml:space="preserve">Doch die </w:t>
      </w:r>
      <w:r w:rsidR="00B1412A" w:rsidRPr="00FB7AC1">
        <w:t xml:space="preserve">späte </w:t>
      </w:r>
      <w:r w:rsidR="002B4499" w:rsidRPr="00FB7AC1">
        <w:t xml:space="preserve">Erkenntnis </w:t>
      </w:r>
      <w:r w:rsidR="00B1412A" w:rsidRPr="00FB7AC1">
        <w:t xml:space="preserve">führt nicht automatisch zu mehr Logistikfachkräften. Weltweit staut sich Ladung, weil </w:t>
      </w:r>
      <w:r w:rsidR="00660D44" w:rsidRPr="00FB7AC1">
        <w:t xml:space="preserve">erkranktes </w:t>
      </w:r>
      <w:r w:rsidR="00B1412A" w:rsidRPr="00FB7AC1">
        <w:t>Fahr- und Verladepersonal</w:t>
      </w:r>
      <w:r w:rsidR="00660D44" w:rsidRPr="00FB7AC1">
        <w:t xml:space="preserve"> </w:t>
      </w:r>
      <w:r w:rsidR="00B1412A" w:rsidRPr="00FB7AC1">
        <w:t>ausfällt</w:t>
      </w:r>
      <w:r w:rsidR="006E021A" w:rsidRPr="00FB7AC1">
        <w:t xml:space="preserve">, </w:t>
      </w:r>
      <w:r w:rsidR="00B1412A" w:rsidRPr="00FB7AC1">
        <w:t xml:space="preserve">weil der Weitertransport </w:t>
      </w:r>
      <w:r w:rsidR="00F5709F" w:rsidRPr="00FB7AC1">
        <w:t xml:space="preserve">in Asien </w:t>
      </w:r>
      <w:r w:rsidR="00B1412A" w:rsidRPr="00FB7AC1">
        <w:t>an hohen Quarantäneauflagen scheitert</w:t>
      </w:r>
      <w:r w:rsidR="006E021A" w:rsidRPr="00FB7AC1">
        <w:t xml:space="preserve"> oder weil zu wenig Personal zu viele Sendungen bewegen muss.</w:t>
      </w:r>
      <w:r w:rsidR="00DE37F0" w:rsidRPr="00FB7AC1">
        <w:t xml:space="preserve"> </w:t>
      </w:r>
    </w:p>
    <w:p w14:paraId="723D3B11" w14:textId="77777777" w:rsidR="00DE37F0" w:rsidRPr="00FB7AC1" w:rsidRDefault="00DE37F0"/>
    <w:p w14:paraId="791807B6" w14:textId="63E62451" w:rsidR="00CE5EFD" w:rsidRPr="00FB7AC1" w:rsidRDefault="004270A8" w:rsidP="00CE5EFD">
      <w:r w:rsidRPr="00FB7AC1">
        <w:t xml:space="preserve">Weiterer </w:t>
      </w:r>
      <w:r w:rsidR="00584FEE" w:rsidRPr="00FB7AC1">
        <w:t>E</w:t>
      </w:r>
      <w:r w:rsidRPr="00FB7AC1">
        <w:t>ffekt</w:t>
      </w:r>
      <w:r w:rsidR="00584FEE" w:rsidRPr="00FB7AC1">
        <w:t>:</w:t>
      </w:r>
      <w:r w:rsidRPr="00FB7AC1">
        <w:t xml:space="preserve"> </w:t>
      </w:r>
      <w:r w:rsidR="00DE37F0" w:rsidRPr="00FB7AC1">
        <w:t xml:space="preserve">Lieferengpässe, die es schon in den Vorjahren gab, haben sich </w:t>
      </w:r>
      <w:r w:rsidR="00A3213D" w:rsidRPr="00FB7AC1">
        <w:t xml:space="preserve">durch Pandemie und </w:t>
      </w:r>
      <w:r w:rsidR="00CE5EFD" w:rsidRPr="00FB7AC1">
        <w:t>K</w:t>
      </w:r>
      <w:r w:rsidR="00A3213D" w:rsidRPr="00FB7AC1">
        <w:t xml:space="preserve">rieg </w:t>
      </w:r>
      <w:r w:rsidR="00DE37F0" w:rsidRPr="00FB7AC1">
        <w:t xml:space="preserve">verstärkt. Daraus resultieren Trends zu mehr „Vorratshaltung“, Logistiker </w:t>
      </w:r>
      <w:r w:rsidR="00660D44" w:rsidRPr="00FB7AC1">
        <w:t xml:space="preserve">und Industrieunternehmen </w:t>
      </w:r>
      <w:r w:rsidR="00003210" w:rsidRPr="00FB7AC1">
        <w:t>benötigen</w:t>
      </w:r>
      <w:r w:rsidR="00DE37F0" w:rsidRPr="00FB7AC1">
        <w:t xml:space="preserve"> mehr Lagerflächen. Bei weltweiten Lieferketten ist mehr Flexibilität </w:t>
      </w:r>
      <w:r w:rsidR="006E021A" w:rsidRPr="00FB7AC1">
        <w:t xml:space="preserve">denn je </w:t>
      </w:r>
      <w:r w:rsidR="00DE37F0" w:rsidRPr="00FB7AC1">
        <w:t xml:space="preserve">gefordert. Beispiel Seefracht: Wegen des knappen Laderaums lässt sich kaum planen, wann Waren aus dem Lager </w:t>
      </w:r>
      <w:r w:rsidR="00EE1556" w:rsidRPr="00FB7AC1">
        <w:t>mit Ziel in</w:t>
      </w:r>
      <w:r w:rsidR="00A97CF9" w:rsidRPr="00FB7AC1">
        <w:t xml:space="preserve"> Übersee </w:t>
      </w:r>
      <w:r w:rsidR="00DE37F0" w:rsidRPr="00FB7AC1">
        <w:t>bereitgestellt werden müssen</w:t>
      </w:r>
      <w:r w:rsidR="00A3213D" w:rsidRPr="00FB7AC1">
        <w:t xml:space="preserve">, </w:t>
      </w:r>
      <w:r w:rsidR="00A97CF9" w:rsidRPr="00FB7AC1">
        <w:t xml:space="preserve">die </w:t>
      </w:r>
      <w:r w:rsidR="00A3213D" w:rsidRPr="00FB7AC1">
        <w:t>Reaktionszeiten</w:t>
      </w:r>
      <w:r w:rsidR="00A97CF9" w:rsidRPr="00FB7AC1">
        <w:t xml:space="preserve"> verkürzen sich</w:t>
      </w:r>
      <w:r w:rsidR="00DE37F0" w:rsidRPr="00FB7AC1">
        <w:t xml:space="preserve">. </w:t>
      </w:r>
      <w:r w:rsidR="00CE5EFD" w:rsidRPr="00FB7AC1">
        <w:t>Gleichzeitig hält der Boom im Online-Handel mit entsprechend hoher Nachfrage nach personalintensiven KEP-Dienstleistungen an.</w:t>
      </w:r>
    </w:p>
    <w:p w14:paraId="7269A54B" w14:textId="59F733D8" w:rsidR="00CE5EFD" w:rsidRPr="00FB7AC1" w:rsidRDefault="00CE5EFD" w:rsidP="00CE5EFD"/>
    <w:p w14:paraId="7B8CBA36" w14:textId="3093EF91" w:rsidR="00CE5EFD" w:rsidRPr="00FB7AC1" w:rsidRDefault="006E021A" w:rsidP="00CE5EFD">
      <w:pPr>
        <w:rPr>
          <w:b/>
          <w:bCs/>
        </w:rPr>
      </w:pPr>
      <w:r w:rsidRPr="00FB7AC1">
        <w:rPr>
          <w:b/>
          <w:bCs/>
        </w:rPr>
        <w:t>Geringe Margen, steigende Kosten</w:t>
      </w:r>
    </w:p>
    <w:p w14:paraId="365A4D11" w14:textId="414B5247" w:rsidR="006E021A" w:rsidRPr="00FB7AC1" w:rsidRDefault="006E021A" w:rsidP="00CE5EFD"/>
    <w:p w14:paraId="01A0441D" w14:textId="520779FD" w:rsidR="006E021A" w:rsidRPr="00FB7AC1" w:rsidRDefault="00C26765" w:rsidP="00CE5EFD">
      <w:r w:rsidRPr="00FB7AC1">
        <w:t xml:space="preserve">„Versandkostenfrei“, „kostenlose Retouren“, das schreiben viele Online-Händler in ihre Konditionen. Auch wenn das hauptsächlich </w:t>
      </w:r>
      <w:r w:rsidR="00AB47C8" w:rsidRPr="00FB7AC1">
        <w:t xml:space="preserve">für </w:t>
      </w:r>
      <w:r w:rsidR="00EE1556" w:rsidRPr="00FB7AC1">
        <w:t>Dienstleister im</w:t>
      </w:r>
      <w:r w:rsidR="00AB47C8" w:rsidRPr="00FB7AC1">
        <w:t xml:space="preserve"> </w:t>
      </w:r>
      <w:r w:rsidRPr="00FB7AC1">
        <w:t xml:space="preserve">KEP-Markt </w:t>
      </w:r>
      <w:r w:rsidR="00AB47C8" w:rsidRPr="00FB7AC1">
        <w:t>gilt</w:t>
      </w:r>
      <w:r w:rsidRPr="00FB7AC1">
        <w:t xml:space="preserve">, zeigt </w:t>
      </w:r>
      <w:r w:rsidR="00D46403" w:rsidRPr="00FB7AC1">
        <w:t>die Preisgestaltung</w:t>
      </w:r>
      <w:r w:rsidRPr="00FB7AC1">
        <w:t xml:space="preserve">, dass Transport </w:t>
      </w:r>
      <w:r w:rsidR="00AB47C8" w:rsidRPr="00FB7AC1">
        <w:t xml:space="preserve">und Logistik </w:t>
      </w:r>
      <w:r w:rsidRPr="00FB7AC1">
        <w:t>nichts kosten soll</w:t>
      </w:r>
      <w:r w:rsidR="00AB47C8" w:rsidRPr="00FB7AC1">
        <w:t>en</w:t>
      </w:r>
      <w:r w:rsidR="00D46403" w:rsidRPr="00FB7AC1">
        <w:t xml:space="preserve"> –</w:t>
      </w:r>
      <w:r w:rsidRPr="00FB7AC1">
        <w:t xml:space="preserve"> </w:t>
      </w:r>
      <w:r w:rsidR="00AB47C8" w:rsidRPr="00FB7AC1">
        <w:t>diese Leistungen sind</w:t>
      </w:r>
      <w:r w:rsidRPr="00FB7AC1">
        <w:t xml:space="preserve"> Verladern und Verbrauchern wenig wert. </w:t>
      </w:r>
      <w:r w:rsidR="00D46403" w:rsidRPr="00FB7AC1">
        <w:t xml:space="preserve">Dabei steigen </w:t>
      </w:r>
      <w:r w:rsidR="00EB0B1B" w:rsidRPr="00FB7AC1">
        <w:t>die</w:t>
      </w:r>
      <w:r w:rsidR="00D46403" w:rsidRPr="00FB7AC1">
        <w:t xml:space="preserve"> Ansprüche: </w:t>
      </w:r>
      <w:r w:rsidR="00184A5E" w:rsidRPr="00FB7AC1">
        <w:t xml:space="preserve">Bei allen Lieferungen, </w:t>
      </w:r>
      <w:r w:rsidR="00EE1556" w:rsidRPr="00FB7AC1">
        <w:t>ob</w:t>
      </w:r>
      <w:r w:rsidR="00184A5E" w:rsidRPr="00FB7AC1">
        <w:t xml:space="preserve"> Paket oder Stückgut, wird die</w:t>
      </w:r>
      <w:r w:rsidR="00D46403" w:rsidRPr="00FB7AC1">
        <w:t xml:space="preserve"> Sendungsverfolgung in Echtzeit als Standard ebenso vorausgesetzt wie die pünktliche Lieferung an einen selbst </w:t>
      </w:r>
      <w:r w:rsidR="00EB0B1B" w:rsidRPr="00FB7AC1">
        <w:t>gewählten</w:t>
      </w:r>
      <w:r w:rsidR="00D46403" w:rsidRPr="00FB7AC1">
        <w:t xml:space="preserve"> Ort</w:t>
      </w:r>
      <w:r w:rsidR="00AB47C8" w:rsidRPr="00FB7AC1">
        <w:t>, am besten mit modernen, emissionsfreien Lieferfahrzeugen</w:t>
      </w:r>
      <w:r w:rsidR="00AB47C8" w:rsidRPr="001E68DE">
        <w:t xml:space="preserve">. </w:t>
      </w:r>
      <w:r w:rsidR="00D818F3" w:rsidRPr="001E68DE">
        <w:t>Doch es kostet Geld,</w:t>
      </w:r>
      <w:r w:rsidR="001E68DE" w:rsidRPr="001E68DE">
        <w:t xml:space="preserve"> </w:t>
      </w:r>
      <w:r w:rsidR="001E68DE">
        <w:t>will man</w:t>
      </w:r>
      <w:r w:rsidR="00D818F3" w:rsidRPr="001E68DE">
        <w:t xml:space="preserve"> IT und Flotte</w:t>
      </w:r>
      <w:r w:rsidR="00AB622C" w:rsidRPr="001E68DE">
        <w:t xml:space="preserve"> </w:t>
      </w:r>
      <w:r w:rsidR="00D818F3" w:rsidRPr="001E68DE">
        <w:t xml:space="preserve">auf den neuesten Stand bringen und halten, </w:t>
      </w:r>
      <w:r w:rsidR="002E1C35" w:rsidRPr="001E68DE">
        <w:t>analoge</w:t>
      </w:r>
      <w:r w:rsidR="002E1C35" w:rsidRPr="00FB7AC1">
        <w:t xml:space="preserve"> und digitale Schutzmaßnahmen einrichten, </w:t>
      </w:r>
      <w:r w:rsidR="00D818F3" w:rsidRPr="00FB7AC1">
        <w:t xml:space="preserve">Logistikimmobilien </w:t>
      </w:r>
      <w:r w:rsidR="00184A5E" w:rsidRPr="00FB7AC1">
        <w:t>mieten oder kaufen</w:t>
      </w:r>
      <w:r w:rsidR="002E1C35" w:rsidRPr="00FB7AC1">
        <w:t>.</w:t>
      </w:r>
      <w:r w:rsidR="00D818F3" w:rsidRPr="00FB7AC1">
        <w:t xml:space="preserve"> </w:t>
      </w:r>
      <w:r w:rsidR="002E1C35" w:rsidRPr="00FB7AC1">
        <w:t>U</w:t>
      </w:r>
      <w:r w:rsidR="00D818F3" w:rsidRPr="00FB7AC1">
        <w:t>nd wer</w:t>
      </w:r>
      <w:r w:rsidR="00184A5E" w:rsidRPr="00FB7AC1">
        <w:t xml:space="preserve"> </w:t>
      </w:r>
      <w:r w:rsidR="00D818F3" w:rsidRPr="00FB7AC1">
        <w:t xml:space="preserve">Personal sucht, muss </w:t>
      </w:r>
      <w:r w:rsidR="00D21334" w:rsidRPr="00FB7AC1">
        <w:t xml:space="preserve">nicht nur </w:t>
      </w:r>
      <w:r w:rsidR="00184A5E" w:rsidRPr="00FB7AC1">
        <w:t xml:space="preserve">ein attraktives </w:t>
      </w:r>
      <w:r w:rsidR="00D21334" w:rsidRPr="00FB7AC1">
        <w:t>Arbeitsu</w:t>
      </w:r>
      <w:r w:rsidR="00184A5E" w:rsidRPr="00FB7AC1">
        <w:t>mfeld bieten</w:t>
      </w:r>
      <w:r w:rsidR="00D21334" w:rsidRPr="00FB7AC1">
        <w:t xml:space="preserve">, sondern auch </w:t>
      </w:r>
      <w:r w:rsidR="00184A5E" w:rsidRPr="00FB7AC1">
        <w:t>überdurchschnittlich gut bezahlen.</w:t>
      </w:r>
    </w:p>
    <w:p w14:paraId="1032ED78" w14:textId="0CCCBC76" w:rsidR="00D21334" w:rsidRPr="00FB7AC1" w:rsidRDefault="00D21334" w:rsidP="00CE5EFD"/>
    <w:p w14:paraId="2566A042" w14:textId="21AD51D9" w:rsidR="00D21334" w:rsidRPr="00FB7AC1" w:rsidRDefault="00D21334" w:rsidP="00CE5EFD">
      <w:pPr>
        <w:rPr>
          <w:b/>
          <w:bCs/>
        </w:rPr>
      </w:pPr>
      <w:r w:rsidRPr="00FB7AC1">
        <w:rPr>
          <w:b/>
          <w:bCs/>
        </w:rPr>
        <w:t xml:space="preserve">Planung? </w:t>
      </w:r>
      <w:r w:rsidR="00584FEE" w:rsidRPr="00FB7AC1">
        <w:rPr>
          <w:b/>
          <w:bCs/>
        </w:rPr>
        <w:t>Schwierig</w:t>
      </w:r>
      <w:r w:rsidRPr="00FB7AC1">
        <w:rPr>
          <w:b/>
          <w:bCs/>
        </w:rPr>
        <w:t>.</w:t>
      </w:r>
    </w:p>
    <w:p w14:paraId="4EE2B648" w14:textId="6A77DA6B" w:rsidR="00D21334" w:rsidRPr="00FB7AC1" w:rsidRDefault="00D21334" w:rsidP="00CE5EFD"/>
    <w:p w14:paraId="114B1949" w14:textId="3BD88DE7" w:rsidR="00DD5620" w:rsidRPr="00FB7AC1" w:rsidRDefault="005E5C2D" w:rsidP="00CE5EFD">
      <w:r w:rsidRPr="00FB7AC1">
        <w:t xml:space="preserve">In Zeiten des Umbruchs </w:t>
      </w:r>
      <w:r w:rsidR="00440DB6" w:rsidRPr="00FB7AC1">
        <w:t>ist eine vorausschauende Planung fast unmöglich,</w:t>
      </w:r>
      <w:r w:rsidRPr="00FB7AC1">
        <w:t xml:space="preserve"> </w:t>
      </w:r>
      <w:r w:rsidR="002E1C35" w:rsidRPr="00FB7AC1">
        <w:t>sie muss den</w:t>
      </w:r>
      <w:r w:rsidRPr="00FB7AC1">
        <w:t xml:space="preserve"> politischen und wirtschaftlichen Rahmenbedingungen </w:t>
      </w:r>
      <w:r w:rsidR="00891E59" w:rsidRPr="00FB7AC1">
        <w:t>immer wieder</w:t>
      </w:r>
      <w:r w:rsidRPr="00FB7AC1">
        <w:t xml:space="preserve"> angepasst werden. </w:t>
      </w:r>
      <w:r w:rsidR="00440DB6" w:rsidRPr="00FB7AC1">
        <w:t>Was mach</w:t>
      </w:r>
      <w:r w:rsidR="00A97CF9" w:rsidRPr="00FB7AC1">
        <w:t>en</w:t>
      </w:r>
      <w:r w:rsidRPr="00FB7AC1">
        <w:t xml:space="preserve"> </w:t>
      </w:r>
      <w:r w:rsidR="00A97CF9" w:rsidRPr="00FB7AC1">
        <w:t>Logistiker</w:t>
      </w:r>
      <w:r w:rsidRPr="00FB7AC1">
        <w:t>? Geübt in Flexibilität, stell</w:t>
      </w:r>
      <w:r w:rsidR="00A97CF9" w:rsidRPr="00FB7AC1">
        <w:t>en</w:t>
      </w:r>
      <w:r w:rsidRPr="00FB7AC1">
        <w:t xml:space="preserve"> sie einmal mehr unter Beweis</w:t>
      </w:r>
      <w:r w:rsidR="00047C7B" w:rsidRPr="00FB7AC1">
        <w:t xml:space="preserve">, wie gut sie in einer „VUCA“-Welt </w:t>
      </w:r>
      <w:r w:rsidR="00EE7B0B" w:rsidRPr="00FB7AC1">
        <w:t xml:space="preserve">mit </w:t>
      </w:r>
      <w:proofErr w:type="spellStart"/>
      <w:r w:rsidR="00EE7B0B" w:rsidRPr="00FB7AC1">
        <w:t>volatility</w:t>
      </w:r>
      <w:proofErr w:type="spellEnd"/>
      <w:r w:rsidR="00EE7B0B" w:rsidRPr="00FB7AC1">
        <w:t xml:space="preserve"> (Unstetigkeit), </w:t>
      </w:r>
      <w:proofErr w:type="spellStart"/>
      <w:r w:rsidR="00EE7B0B" w:rsidRPr="00FB7AC1">
        <w:t>uncertainity</w:t>
      </w:r>
      <w:proofErr w:type="spellEnd"/>
      <w:r w:rsidR="00EE7B0B" w:rsidRPr="00FB7AC1">
        <w:t xml:space="preserve"> (Unsicherheit), </w:t>
      </w:r>
      <w:proofErr w:type="spellStart"/>
      <w:r w:rsidR="00EE7B0B" w:rsidRPr="00FB7AC1">
        <w:t>complexity</w:t>
      </w:r>
      <w:proofErr w:type="spellEnd"/>
      <w:r w:rsidR="00EE7B0B" w:rsidRPr="00FB7AC1">
        <w:t xml:space="preserve"> (Komplexität) und </w:t>
      </w:r>
      <w:proofErr w:type="spellStart"/>
      <w:r w:rsidR="00EE7B0B" w:rsidRPr="00FB7AC1">
        <w:t>ambiguity</w:t>
      </w:r>
      <w:proofErr w:type="spellEnd"/>
      <w:r w:rsidR="00EE7B0B" w:rsidRPr="00FB7AC1">
        <w:t xml:space="preserve"> (Mehrdeutigkeit) </w:t>
      </w:r>
      <w:r w:rsidR="00047C7B" w:rsidRPr="00FB7AC1">
        <w:t>zurechtkomm</w:t>
      </w:r>
      <w:r w:rsidR="00A97CF9" w:rsidRPr="00FB7AC1">
        <w:t>en</w:t>
      </w:r>
      <w:r w:rsidR="00047C7B" w:rsidRPr="00FB7AC1">
        <w:t>.</w:t>
      </w:r>
      <w:r w:rsidR="00217125" w:rsidRPr="00FB7AC1">
        <w:t xml:space="preserve"> </w:t>
      </w:r>
      <w:r w:rsidR="00527CF2" w:rsidRPr="00FB7AC1">
        <w:t xml:space="preserve">Für </w:t>
      </w:r>
      <w:r w:rsidR="002E1C35" w:rsidRPr="00FB7AC1">
        <w:t>sie</w:t>
      </w:r>
      <w:r w:rsidR="00527CF2" w:rsidRPr="00FB7AC1">
        <w:t xml:space="preserve"> gehört flexibles Handeln </w:t>
      </w:r>
      <w:r w:rsidR="00DC2E26" w:rsidRPr="00FB7AC1">
        <w:t xml:space="preserve">in komplexen Zusammenhängen </w:t>
      </w:r>
      <w:r w:rsidR="00527CF2" w:rsidRPr="00FB7AC1">
        <w:t>zum Alltagsgeschäft, denn als</w:t>
      </w:r>
      <w:r w:rsidR="00EE7B0B" w:rsidRPr="00FB7AC1">
        <w:t xml:space="preserve"> interne oder externe </w:t>
      </w:r>
      <w:r w:rsidR="00527CF2" w:rsidRPr="00FB7AC1">
        <w:t xml:space="preserve">Dienstleister passen sie sich ständig an die Bedarfe </w:t>
      </w:r>
      <w:r w:rsidR="002E1C35" w:rsidRPr="00FB7AC1">
        <w:t xml:space="preserve">von Produktion und Handel </w:t>
      </w:r>
      <w:r w:rsidR="00527CF2" w:rsidRPr="00FB7AC1">
        <w:t>an</w:t>
      </w:r>
      <w:r w:rsidR="00DC2E26" w:rsidRPr="00FB7AC1">
        <w:t xml:space="preserve">. </w:t>
      </w:r>
      <w:r w:rsidR="00EE7B0B" w:rsidRPr="00FB7AC1">
        <w:t>So</w:t>
      </w:r>
      <w:r w:rsidR="00DC2E26" w:rsidRPr="00FB7AC1">
        <w:t xml:space="preserve"> </w:t>
      </w:r>
      <w:r w:rsidR="00762DEB" w:rsidRPr="00FB7AC1">
        <w:t>übernehmen</w:t>
      </w:r>
      <w:r w:rsidR="00DC2E26" w:rsidRPr="00FB7AC1">
        <w:t xml:space="preserve"> </w:t>
      </w:r>
      <w:r w:rsidR="00EE7B0B" w:rsidRPr="00FB7AC1">
        <w:t xml:space="preserve">große Logistikunternehmen </w:t>
      </w:r>
      <w:r w:rsidR="00DC2E26" w:rsidRPr="00FB7AC1">
        <w:t>spezielle Veredelungstätigkeiten</w:t>
      </w:r>
      <w:r w:rsidR="00440DB6" w:rsidRPr="00FB7AC1">
        <w:t xml:space="preserve"> </w:t>
      </w:r>
      <w:r w:rsidR="00DC2E26" w:rsidRPr="00FB7AC1">
        <w:t xml:space="preserve">oder </w:t>
      </w:r>
      <w:r w:rsidR="00762DEB" w:rsidRPr="00FB7AC1">
        <w:t>investieren in eine</w:t>
      </w:r>
      <w:r w:rsidR="00DC2E26" w:rsidRPr="00FB7AC1">
        <w:t xml:space="preserve"> </w:t>
      </w:r>
      <w:r w:rsidR="00446F03" w:rsidRPr="00FB7AC1">
        <w:t xml:space="preserve">weitere </w:t>
      </w:r>
      <w:r w:rsidR="00DC2E26" w:rsidRPr="00FB7AC1">
        <w:t>Logistikanlage</w:t>
      </w:r>
      <w:r w:rsidR="00762DEB" w:rsidRPr="00FB7AC1">
        <w:t xml:space="preserve">, um näher </w:t>
      </w:r>
      <w:r w:rsidR="00EE7B0B" w:rsidRPr="00FB7AC1">
        <w:t xml:space="preserve">am Standort des Kunden zu sein </w:t>
      </w:r>
      <w:r w:rsidR="00762DEB" w:rsidRPr="00FB7AC1">
        <w:t>zu sein</w:t>
      </w:r>
      <w:r w:rsidR="00DC2E26" w:rsidRPr="00FB7AC1">
        <w:t>.</w:t>
      </w:r>
      <w:r w:rsidR="00762DEB" w:rsidRPr="00FB7AC1">
        <w:t xml:space="preserve"> </w:t>
      </w:r>
      <w:r w:rsidR="00EE7B0B" w:rsidRPr="00FB7AC1">
        <w:t xml:space="preserve">Interne Logistikabteilungen </w:t>
      </w:r>
      <w:r w:rsidR="00887DB3" w:rsidRPr="00FB7AC1">
        <w:t>in</w:t>
      </w:r>
      <w:r w:rsidR="00DE056D" w:rsidRPr="00FB7AC1">
        <w:t xml:space="preserve"> Industrieunternehmen </w:t>
      </w:r>
      <w:r w:rsidR="00EE7B0B" w:rsidRPr="00FB7AC1">
        <w:t xml:space="preserve">erweitern ihr Servicespektrum </w:t>
      </w:r>
      <w:r w:rsidR="00887DB3" w:rsidRPr="00FB7AC1">
        <w:t xml:space="preserve">um </w:t>
      </w:r>
      <w:r w:rsidR="002E1C35" w:rsidRPr="00FB7AC1">
        <w:t>weitere</w:t>
      </w:r>
      <w:r w:rsidR="00EE7B0B" w:rsidRPr="00FB7AC1">
        <w:t xml:space="preserve"> </w:t>
      </w:r>
      <w:r w:rsidR="002E1C35" w:rsidRPr="00FB7AC1">
        <w:t>Mehrwertl</w:t>
      </w:r>
      <w:r w:rsidR="00EE7B0B" w:rsidRPr="00FB7AC1">
        <w:t>eistungen</w:t>
      </w:r>
      <w:r w:rsidR="00887DB3" w:rsidRPr="00FB7AC1">
        <w:t xml:space="preserve"> und optimieren die Qualitätsstandards</w:t>
      </w:r>
      <w:r w:rsidR="00EE7B0B" w:rsidRPr="00FB7AC1">
        <w:t xml:space="preserve">. </w:t>
      </w:r>
      <w:r w:rsidR="001C50DD" w:rsidRPr="00FB7AC1">
        <w:t xml:space="preserve">Zurzeit stößt diese Flexibilität jedoch immer häufiger an ihre Grenzen. Logistik- und Lagerflächen werden rar und sind entsprechend teuer, </w:t>
      </w:r>
      <w:r w:rsidR="00446F03" w:rsidRPr="00FB7AC1">
        <w:t>steigende Rohstoffpreise machen sich bemerkbar, Fachkräfte</w:t>
      </w:r>
      <w:r w:rsidR="001C50DD" w:rsidRPr="00FB7AC1">
        <w:t xml:space="preserve"> </w:t>
      </w:r>
      <w:r w:rsidR="00446F03" w:rsidRPr="00FB7AC1">
        <w:t>sind knapp.</w:t>
      </w:r>
    </w:p>
    <w:p w14:paraId="20C16C93" w14:textId="2624475D" w:rsidR="006E021A" w:rsidRPr="00FB7AC1" w:rsidRDefault="006E021A" w:rsidP="00CE5EFD"/>
    <w:p w14:paraId="36090EBC" w14:textId="205A9E49" w:rsidR="006E021A" w:rsidRPr="00FB7AC1" w:rsidRDefault="00AF798C" w:rsidP="00CE5EFD">
      <w:pPr>
        <w:rPr>
          <w:b/>
          <w:bCs/>
        </w:rPr>
      </w:pPr>
      <w:r w:rsidRPr="00FB7AC1">
        <w:rPr>
          <w:b/>
          <w:bCs/>
        </w:rPr>
        <w:t>Heiß begehrt, schwer zu finden:</w:t>
      </w:r>
      <w:r w:rsidR="006E021A" w:rsidRPr="00FB7AC1">
        <w:rPr>
          <w:b/>
          <w:bCs/>
        </w:rPr>
        <w:t xml:space="preserve"> Personal</w:t>
      </w:r>
    </w:p>
    <w:p w14:paraId="31E18220" w14:textId="3349D3DA" w:rsidR="00AF798C" w:rsidRPr="00FB7AC1" w:rsidRDefault="00AF798C" w:rsidP="00CE5EFD"/>
    <w:p w14:paraId="00BABC79" w14:textId="1081C82F" w:rsidR="003D2ECD" w:rsidRPr="00E6376F" w:rsidRDefault="00887DB3" w:rsidP="003D2ECD">
      <w:r w:rsidRPr="00FB7AC1">
        <w:t>D</w:t>
      </w:r>
      <w:r w:rsidR="00446F03" w:rsidRPr="00FB7AC1">
        <w:t xml:space="preserve">ie Hälfte der offenen Stellen im Dienstleistungssektor </w:t>
      </w:r>
      <w:r w:rsidRPr="00FB7AC1">
        <w:t xml:space="preserve">konnte 2021 </w:t>
      </w:r>
      <w:r w:rsidR="00446F03" w:rsidRPr="00FB7AC1">
        <w:t>nicht besetzt werden</w:t>
      </w:r>
      <w:r w:rsidR="00D147BE">
        <w:t>.</w:t>
      </w:r>
      <w:r w:rsidRPr="00FB7AC1">
        <w:rPr>
          <w:rStyle w:val="Funotenzeichen"/>
        </w:rPr>
        <w:footnoteReference w:id="2"/>
      </w:r>
      <w:r w:rsidR="00D147BE">
        <w:t xml:space="preserve"> </w:t>
      </w:r>
      <w:r w:rsidR="00C21186" w:rsidRPr="00E6376F">
        <w:t>Und es</w:t>
      </w:r>
      <w:r w:rsidR="00575DF3" w:rsidRPr="00E6376F">
        <w:t xml:space="preserve"> scheint unwahrscheinlich, d</w:t>
      </w:r>
      <w:r w:rsidR="00802864" w:rsidRPr="00E6376F">
        <w:t xml:space="preserve">ass sich </w:t>
      </w:r>
      <w:r w:rsidR="00575DF3" w:rsidRPr="00E6376F">
        <w:t>daran etwas</w:t>
      </w:r>
      <w:r w:rsidR="00802864" w:rsidRPr="00E6376F">
        <w:t xml:space="preserve"> ändert</w:t>
      </w:r>
      <w:r w:rsidR="00575DF3" w:rsidRPr="00E6376F">
        <w:t xml:space="preserve">: </w:t>
      </w:r>
      <w:r w:rsidR="00C21186" w:rsidRPr="00E6376F">
        <w:t>B</w:t>
      </w:r>
      <w:r w:rsidR="00575DF3" w:rsidRPr="00E6376F">
        <w:t>etrug</w:t>
      </w:r>
      <w:r w:rsidR="00802864" w:rsidRPr="00E6376F">
        <w:t xml:space="preserve"> die Anzahl an beruflich qualifizierten Menschen in Deutschland </w:t>
      </w:r>
      <w:r w:rsidR="00C21186" w:rsidRPr="00E6376F">
        <w:t xml:space="preserve">im Jahr 2020 </w:t>
      </w:r>
      <w:r w:rsidR="00575DF3" w:rsidRPr="00E6376F">
        <w:t xml:space="preserve">noch </w:t>
      </w:r>
      <w:r w:rsidR="00802864" w:rsidRPr="00E6376F">
        <w:t>31,6 Millionen</w:t>
      </w:r>
      <w:r w:rsidR="00575DF3" w:rsidRPr="00E6376F">
        <w:t xml:space="preserve">, werden es </w:t>
      </w:r>
      <w:r w:rsidR="00C21186" w:rsidRPr="00E6376F">
        <w:t>20</w:t>
      </w:r>
      <w:r w:rsidR="00B700FC" w:rsidRPr="00E6376F">
        <w:t>40</w:t>
      </w:r>
      <w:r w:rsidR="00C21186" w:rsidRPr="00E6376F">
        <w:t xml:space="preserve"> </w:t>
      </w:r>
      <w:r w:rsidR="00575DF3" w:rsidRPr="00E6376F">
        <w:t>nur noch</w:t>
      </w:r>
      <w:r w:rsidR="00802864" w:rsidRPr="00E6376F">
        <w:t xml:space="preserve"> 23,3 Millionen</w:t>
      </w:r>
      <w:r w:rsidR="00575DF3" w:rsidRPr="00E6376F">
        <w:t xml:space="preserve"> sein</w:t>
      </w:r>
      <w:r w:rsidR="00EE3585" w:rsidRPr="00E6376F">
        <w:t xml:space="preserve"> –</w:t>
      </w:r>
      <w:r w:rsidR="00575DF3" w:rsidRPr="00E6376F">
        <w:t xml:space="preserve"> </w:t>
      </w:r>
      <w:r w:rsidR="00B5606B" w:rsidRPr="00E6376F">
        <w:t>das sind</w:t>
      </w:r>
      <w:r w:rsidR="00802864" w:rsidRPr="00E6376F">
        <w:t xml:space="preserve"> </w:t>
      </w:r>
      <w:r w:rsidR="00EE3585" w:rsidRPr="00E6376F">
        <w:t xml:space="preserve">innerhalb von 20 Jahren </w:t>
      </w:r>
      <w:r w:rsidR="00802864" w:rsidRPr="00E6376F">
        <w:t>8,3 Millionen</w:t>
      </w:r>
      <w:r w:rsidR="00575DF3" w:rsidRPr="00E6376F">
        <w:t xml:space="preserve"> Arbeitskräfte weniger</w:t>
      </w:r>
      <w:r w:rsidR="00EE3585" w:rsidRPr="00E6376F">
        <w:t xml:space="preserve">, durchschnittlich fehlen </w:t>
      </w:r>
      <w:r w:rsidR="00AB75A1" w:rsidRPr="00E6376F">
        <w:t>also</w:t>
      </w:r>
      <w:r w:rsidR="00EE3585" w:rsidRPr="00E6376F">
        <w:t xml:space="preserve"> 415.000 Arbeitskräfte pro Jahr</w:t>
      </w:r>
      <w:r w:rsidR="00802864" w:rsidRPr="00E6376F">
        <w:t>.</w:t>
      </w:r>
      <w:r w:rsidR="00315E35" w:rsidRPr="00E6376F">
        <w:rPr>
          <w:rStyle w:val="Funotenzeichen"/>
        </w:rPr>
        <w:footnoteReference w:id="3"/>
      </w:r>
      <w:r w:rsidR="00575DF3" w:rsidRPr="00E6376F">
        <w:t xml:space="preserve"> Den Logistik</w:t>
      </w:r>
      <w:r w:rsidR="00315E35" w:rsidRPr="00E6376F">
        <w:t>ern</w:t>
      </w:r>
      <w:r w:rsidR="00575DF3" w:rsidRPr="00E6376F">
        <w:t xml:space="preserve"> ist die Situation bewusst</w:t>
      </w:r>
      <w:r w:rsidR="00110A54" w:rsidRPr="00E6376F">
        <w:t>:</w:t>
      </w:r>
      <w:r w:rsidR="00575DF3" w:rsidRPr="00E6376F">
        <w:t xml:space="preserve"> 85 </w:t>
      </w:r>
      <w:r w:rsidR="00110A54" w:rsidRPr="00E6376F">
        <w:t>Prozent</w:t>
      </w:r>
      <w:r w:rsidR="00575DF3" w:rsidRPr="00E6376F">
        <w:t xml:space="preserve"> der befragten Unternehmen </w:t>
      </w:r>
      <w:r w:rsidR="00E07CCC" w:rsidRPr="00E6376F">
        <w:t xml:space="preserve">gingen </w:t>
      </w:r>
      <w:r w:rsidR="00575DF3" w:rsidRPr="00E6376F">
        <w:t>davon aus, dass der Fachkräftemangel zunehmen wird.</w:t>
      </w:r>
      <w:r w:rsidR="00DA5DB6" w:rsidRPr="00E6376F">
        <w:t xml:space="preserve"> </w:t>
      </w:r>
      <w:r w:rsidR="00110A54" w:rsidRPr="00E6376F">
        <w:t>Nur e</w:t>
      </w:r>
      <w:r w:rsidR="003D2ECD" w:rsidRPr="00E6376F">
        <w:t xml:space="preserve">ine Minderheit von vier Prozent meinte, </w:t>
      </w:r>
      <w:r w:rsidR="008D10E8" w:rsidRPr="00E6376F">
        <w:t>es</w:t>
      </w:r>
      <w:r w:rsidR="003D2ECD" w:rsidRPr="00E6376F">
        <w:t xml:space="preserve"> sei „problemlos möglich“</w:t>
      </w:r>
      <w:r w:rsidR="008D10E8" w:rsidRPr="00E6376F">
        <w:t>, den Personalbedarf für fachlich ausgerichtete Tätigkeiten zu decken</w:t>
      </w:r>
      <w:r w:rsidR="003D2ECD" w:rsidRPr="00E6376F">
        <w:t>.</w:t>
      </w:r>
      <w:r w:rsidR="008D10E8" w:rsidRPr="00E6376F">
        <w:rPr>
          <w:rStyle w:val="Funotenzeichen"/>
        </w:rPr>
        <w:footnoteReference w:id="4"/>
      </w:r>
      <w:r w:rsidR="003D2ECD" w:rsidRPr="00E6376F">
        <w:t xml:space="preserve"> </w:t>
      </w:r>
    </w:p>
    <w:p w14:paraId="39C8497E" w14:textId="3ED940D5" w:rsidR="00802864" w:rsidRPr="00E6376F" w:rsidRDefault="00802864" w:rsidP="00802864"/>
    <w:p w14:paraId="6E11CD4F" w14:textId="616B7A39" w:rsidR="00575DF3" w:rsidRPr="00FB7AC1" w:rsidRDefault="00575DF3" w:rsidP="00575DF3">
      <w:r w:rsidRPr="00E6376F">
        <w:t xml:space="preserve">Laut einer Umfrage </w:t>
      </w:r>
      <w:r w:rsidR="005330C8" w:rsidRPr="00E6376F">
        <w:t xml:space="preserve">der Unternehmensberatung SCI Verkehr </w:t>
      </w:r>
      <w:r w:rsidRPr="00E6376F">
        <w:t>vom Dezember 2020 gibt es besonders hohe Personaldefizite bei IT-Managern (40 %), Lagerfachkräften (38 %), Fahrpersonal (33 %), Lagerleitern und Disponenten (je 31 %)</w:t>
      </w:r>
      <w:r w:rsidR="00D147BE">
        <w:t>.</w:t>
      </w:r>
      <w:r w:rsidR="0063543D" w:rsidRPr="00E6376F">
        <w:rPr>
          <w:rStyle w:val="Funotenzeichen"/>
        </w:rPr>
        <w:footnoteReference w:id="5"/>
      </w:r>
      <w:r w:rsidRPr="00E6376F">
        <w:t xml:space="preserve"> </w:t>
      </w:r>
      <w:r w:rsidR="005330C8" w:rsidRPr="00E6376F">
        <w:t xml:space="preserve">Trotz des Mangels, z.B. an </w:t>
      </w:r>
      <w:r w:rsidR="003D2ECD" w:rsidRPr="00E6376F">
        <w:t>Fachkräften für Lagerlogistik</w:t>
      </w:r>
      <w:r w:rsidR="005330C8" w:rsidRPr="00E6376F">
        <w:t xml:space="preserve">, ist die Zahl an Ausbildungsplätzen für </w:t>
      </w:r>
      <w:r w:rsidR="003D2ECD" w:rsidRPr="00E6376F">
        <w:t xml:space="preserve">diesen Bereich </w:t>
      </w:r>
      <w:r w:rsidR="005330C8" w:rsidRPr="00E6376F">
        <w:t xml:space="preserve">seit 2018 rückläufig. Schuld </w:t>
      </w:r>
      <w:r w:rsidR="003D2ECD" w:rsidRPr="00E6376F">
        <w:t>am Wegfall von</w:t>
      </w:r>
      <w:r w:rsidR="005330C8" w:rsidRPr="00E6376F">
        <w:t xml:space="preserve"> </w:t>
      </w:r>
      <w:r w:rsidR="008B496B" w:rsidRPr="00E6376F">
        <w:t>über</w:t>
      </w:r>
      <w:r w:rsidR="005330C8" w:rsidRPr="00E6376F">
        <w:t xml:space="preserve"> 1.000 Ausbildungsplätzen ist </w:t>
      </w:r>
      <w:r w:rsidR="0001472B" w:rsidRPr="00E6376F">
        <w:t>insbesondere</w:t>
      </w:r>
      <w:r w:rsidR="005330C8" w:rsidRPr="00E6376F">
        <w:t xml:space="preserve"> die Corona-Pandemie, von 22.596 Ausbildungsplätzen i</w:t>
      </w:r>
      <w:r w:rsidR="002E1C35" w:rsidRPr="00E6376F">
        <w:t>m Jahr</w:t>
      </w:r>
      <w:r w:rsidR="005330C8" w:rsidRPr="00E6376F">
        <w:t xml:space="preserve"> 2018 ging die Zahl </w:t>
      </w:r>
      <w:r w:rsidR="002E1C35" w:rsidRPr="00E6376F">
        <w:t>202</w:t>
      </w:r>
      <w:r w:rsidR="00F864C8" w:rsidRPr="00E6376F">
        <w:t>0</w:t>
      </w:r>
      <w:r w:rsidR="002E1C35" w:rsidRPr="00E6376F">
        <w:t xml:space="preserve"> </w:t>
      </w:r>
      <w:r w:rsidR="005330C8" w:rsidRPr="00E6376F">
        <w:t>auf</w:t>
      </w:r>
      <w:r w:rsidR="005330C8" w:rsidRPr="00FB7AC1">
        <w:t xml:space="preserve"> 21.405 in zurück.</w:t>
      </w:r>
      <w:r w:rsidR="008D10E8" w:rsidRPr="00FB7AC1">
        <w:rPr>
          <w:rStyle w:val="Funotenzeichen"/>
        </w:rPr>
        <w:footnoteReference w:id="6"/>
      </w:r>
      <w:r w:rsidR="005330C8" w:rsidRPr="00FB7AC1">
        <w:t xml:space="preserve"> </w:t>
      </w:r>
    </w:p>
    <w:p w14:paraId="2236664D" w14:textId="77777777" w:rsidR="00110A54" w:rsidRPr="00FB7AC1" w:rsidRDefault="00110A54" w:rsidP="00575DF3"/>
    <w:p w14:paraId="0D175A8C" w14:textId="003310FC" w:rsidR="00110A54" w:rsidRPr="00FB7AC1" w:rsidRDefault="00110A54" w:rsidP="00110A54">
      <w:r w:rsidRPr="00FB7AC1">
        <w:lastRenderedPageBreak/>
        <w:t>Bei Zeitarbeitsfirmen sieht es nicht besser aus, die Zahl der Angestellten sank von einer Million im Jahr 2018 auf 783.000 im Jahr 2020</w:t>
      </w:r>
      <w:r w:rsidR="00D147BE">
        <w:t>.</w:t>
      </w:r>
      <w:r w:rsidR="00C60437">
        <w:rPr>
          <w:rStyle w:val="Funotenzeichen"/>
        </w:rPr>
        <w:footnoteReference w:id="7"/>
      </w:r>
      <w:r w:rsidRPr="00FB7AC1">
        <w:t xml:space="preserve"> Das ist insofern von Bedeutung, als dass die meisten Zeitarbeitnehmer (30,9 %) im Bereich Verkehr und Logistik eingesetzt werden.</w:t>
      </w:r>
      <w:r w:rsidR="0063543D" w:rsidRPr="00FB7AC1">
        <w:rPr>
          <w:rStyle w:val="Funotenzeichen"/>
        </w:rPr>
        <w:footnoteReference w:id="8"/>
      </w:r>
    </w:p>
    <w:p w14:paraId="685539D6" w14:textId="53B841BC" w:rsidR="00802864" w:rsidRPr="00FB7AC1" w:rsidRDefault="00802864" w:rsidP="00446F03"/>
    <w:p w14:paraId="3EC06491" w14:textId="46087670" w:rsidR="00446F03" w:rsidRPr="00FB7AC1" w:rsidRDefault="000406FE" w:rsidP="00446F03">
      <w:r w:rsidRPr="00FB7AC1">
        <w:t>Als</w:t>
      </w:r>
      <w:r w:rsidR="0010534B" w:rsidRPr="00FB7AC1">
        <w:t xml:space="preserve"> Folge </w:t>
      </w:r>
      <w:r w:rsidR="00B236F8" w:rsidRPr="00FB7AC1">
        <w:t>geben</w:t>
      </w:r>
      <w:r w:rsidR="00446F03" w:rsidRPr="00FB7AC1">
        <w:t xml:space="preserve"> Unternehmen vor allem eine Mehrbelastung der bestehenden Belegschaft</w:t>
      </w:r>
      <w:r w:rsidR="00B236F8" w:rsidRPr="00FB7AC1">
        <w:t xml:space="preserve"> an</w:t>
      </w:r>
      <w:r w:rsidR="00446F03" w:rsidRPr="00FB7AC1">
        <w:t xml:space="preserve">, </w:t>
      </w:r>
      <w:r w:rsidR="00B236F8" w:rsidRPr="00FB7AC1">
        <w:t xml:space="preserve">außerdem </w:t>
      </w:r>
      <w:r w:rsidR="00446F03" w:rsidRPr="00FB7AC1">
        <w:t>steigende Arbeitskosten und die Einschränkung des Angebotes für Kunden bzw. die Ablehnung von Aufträgen</w:t>
      </w:r>
      <w:r w:rsidR="00D147BE">
        <w:t>.</w:t>
      </w:r>
      <w:r w:rsidR="0010713B" w:rsidRPr="00FB7AC1">
        <w:rPr>
          <w:rStyle w:val="Funotenzeichen"/>
        </w:rPr>
        <w:footnoteReference w:id="9"/>
      </w:r>
      <w:r w:rsidR="00B36C63" w:rsidRPr="00FB7AC1">
        <w:t xml:space="preserve"> </w:t>
      </w:r>
      <w:r w:rsidR="00AC76DE" w:rsidRPr="00FB7AC1">
        <w:t xml:space="preserve">Gerade der letzte Aspekt ist </w:t>
      </w:r>
      <w:r w:rsidR="00593EAB" w:rsidRPr="00FB7AC1">
        <w:t xml:space="preserve">wirtschaftlich mehr als </w:t>
      </w:r>
      <w:r w:rsidR="00593EAB" w:rsidRPr="00BD4C26">
        <w:t>bedenklich.</w:t>
      </w:r>
      <w:r w:rsidRPr="00BD4C26">
        <w:t xml:space="preserve"> Doch auch die Mehrbelastung des Stammpersonals ist nicht hinnehmbar, </w:t>
      </w:r>
      <w:r w:rsidR="00541A48" w:rsidRPr="00BD4C26">
        <w:t>außerdem</w:t>
      </w:r>
      <w:r w:rsidR="002E648A" w:rsidRPr="00BD4C26">
        <w:t xml:space="preserve"> ziehen dauergestresste </w:t>
      </w:r>
      <w:r w:rsidRPr="00BD4C26">
        <w:t>Mitarbeitende irgendwann die</w:t>
      </w:r>
      <w:r w:rsidRPr="00FB7AC1">
        <w:t xml:space="preserve"> Reißleine.</w:t>
      </w:r>
    </w:p>
    <w:p w14:paraId="75DEDE9F" w14:textId="77777777" w:rsidR="00446F03" w:rsidRPr="00FB7AC1" w:rsidRDefault="00446F03" w:rsidP="00446F03"/>
    <w:p w14:paraId="25AFF719" w14:textId="3881C621" w:rsidR="00446F03" w:rsidRPr="00FB7AC1" w:rsidRDefault="00DD5620" w:rsidP="00446F03">
      <w:pPr>
        <w:rPr>
          <w:b/>
          <w:bCs/>
        </w:rPr>
      </w:pPr>
      <w:r w:rsidRPr="00FB7AC1">
        <w:rPr>
          <w:b/>
          <w:bCs/>
        </w:rPr>
        <w:t>Planung? Notwendig!</w:t>
      </w:r>
    </w:p>
    <w:p w14:paraId="64B6F7BC" w14:textId="5A4AE3E7" w:rsidR="00AE6329" w:rsidRPr="00FB7AC1" w:rsidRDefault="00AE6329" w:rsidP="00446F03"/>
    <w:p w14:paraId="0615F162" w14:textId="694986D6" w:rsidR="00AE6329" w:rsidRPr="00FB7AC1" w:rsidRDefault="00564268" w:rsidP="00446F03">
      <w:r w:rsidRPr="00FB7AC1">
        <w:t>Prozesse zu optimieren und Einsparpotenziale zu heben</w:t>
      </w:r>
      <w:r w:rsidR="00B80BC1" w:rsidRPr="00FB7AC1">
        <w:t>,</w:t>
      </w:r>
      <w:r w:rsidRPr="00FB7AC1">
        <w:t xml:space="preserve"> </w:t>
      </w:r>
      <w:r w:rsidR="00B80BC1" w:rsidRPr="00FB7AC1">
        <w:t xml:space="preserve">sind </w:t>
      </w:r>
      <w:r w:rsidR="009E2B57" w:rsidRPr="00FB7AC1">
        <w:t>logistische</w:t>
      </w:r>
      <w:r w:rsidR="00B80BC1" w:rsidRPr="00FB7AC1">
        <w:t xml:space="preserve"> Kernkompetenzen</w:t>
      </w:r>
      <w:r w:rsidRPr="00FB7AC1">
        <w:t xml:space="preserve">. </w:t>
      </w:r>
      <w:r w:rsidR="00B80BC1" w:rsidRPr="00FB7AC1">
        <w:t xml:space="preserve">Bei </w:t>
      </w:r>
      <w:r w:rsidR="006F7793" w:rsidRPr="00FB7AC1">
        <w:t xml:space="preserve">regelmäßigen, </w:t>
      </w:r>
      <w:r w:rsidR="00B80BC1" w:rsidRPr="00FB7AC1">
        <w:t xml:space="preserve">großen Mengen und sich wiederholenden Abläufen kann Automatisierung helfen, </w:t>
      </w:r>
      <w:r w:rsidR="00CE1A5D" w:rsidRPr="00FB7AC1">
        <w:t xml:space="preserve">aktuell </w:t>
      </w:r>
      <w:r w:rsidR="00B80BC1" w:rsidRPr="00FB7AC1">
        <w:t>zu bestaunen</w:t>
      </w:r>
      <w:r w:rsidR="00CE1A5D" w:rsidRPr="00FB7AC1">
        <w:t xml:space="preserve"> </w:t>
      </w:r>
      <w:r w:rsidR="00B80BC1" w:rsidRPr="00FB7AC1">
        <w:t xml:space="preserve">in </w:t>
      </w:r>
      <w:r w:rsidR="006F7793" w:rsidRPr="00FB7AC1">
        <w:t>imposanten</w:t>
      </w:r>
      <w:r w:rsidR="00B80BC1" w:rsidRPr="00FB7AC1">
        <w:t xml:space="preserve"> Logistiklägern, wo </w:t>
      </w:r>
      <w:r w:rsidR="000B3F6C" w:rsidRPr="00FB7AC1">
        <w:t xml:space="preserve">ohne Tageslicht </w:t>
      </w:r>
      <w:r w:rsidR="00B80BC1" w:rsidRPr="00FB7AC1">
        <w:t xml:space="preserve">vollautomatisiert eingelagert und kommissioniert wird. </w:t>
      </w:r>
      <w:r w:rsidR="00EF6C01" w:rsidRPr="00FB7AC1">
        <w:t>Ressourcen lassen sich außerdem mit digitalisierten Prozessen sparen, zum Beispiel durch selbstlernende Dispositionssysteme oder intelligente Warehouse-Management-Software.</w:t>
      </w:r>
      <w:r w:rsidR="006F7793" w:rsidRPr="00FB7AC1">
        <w:t xml:space="preserve"> Je mehr Routineaufgaben IT-Systeme und Roboter übernehmen, desto </w:t>
      </w:r>
      <w:r w:rsidR="00CE1A5D" w:rsidRPr="00FB7AC1">
        <w:t>mehr entlasten sie</w:t>
      </w:r>
      <w:r w:rsidR="006F7793" w:rsidRPr="00FB7AC1">
        <w:t xml:space="preserve"> </w:t>
      </w:r>
      <w:r w:rsidR="00EE1D2A" w:rsidRPr="00FB7AC1">
        <w:t>die menschlichen Arbeitskräfte</w:t>
      </w:r>
      <w:r w:rsidR="006F7793" w:rsidRPr="00FB7AC1">
        <w:t>. Bei Planungs- und Koordinationsaufgaben bleib</w:t>
      </w:r>
      <w:r w:rsidR="00EE1D2A" w:rsidRPr="00FB7AC1">
        <w:t>en diese</w:t>
      </w:r>
      <w:r w:rsidR="006F7793" w:rsidRPr="00FB7AC1">
        <w:t xml:space="preserve"> allerdings bis auf Weiteres </w:t>
      </w:r>
      <w:r w:rsidR="0004561E" w:rsidRPr="00FB7AC1">
        <w:t>unverzichtbar</w:t>
      </w:r>
      <w:r w:rsidR="006F7793" w:rsidRPr="00FB7AC1">
        <w:t xml:space="preserve">. </w:t>
      </w:r>
      <w:r w:rsidR="00EE1D2A" w:rsidRPr="00FB7AC1">
        <w:t xml:space="preserve">Etwa als zentrale Ansprechperson, die die Fäden in der Hand hält, wenn viele </w:t>
      </w:r>
      <w:r w:rsidR="00836A10" w:rsidRPr="00FB7AC1">
        <w:t>Beteiligte in einer Supply Chain zusammenarbeiten</w:t>
      </w:r>
      <w:r w:rsidR="00EE1D2A" w:rsidRPr="00FB7AC1">
        <w:t>, oder bei</w:t>
      </w:r>
      <w:r w:rsidR="00DC4773" w:rsidRPr="00FB7AC1">
        <w:t xml:space="preserve"> wechselnde</w:t>
      </w:r>
      <w:r w:rsidR="00EE1D2A" w:rsidRPr="00FB7AC1">
        <w:t>n</w:t>
      </w:r>
      <w:r w:rsidR="00DC4773" w:rsidRPr="00FB7AC1">
        <w:t xml:space="preserve"> Auftragslagen und schwankende</w:t>
      </w:r>
      <w:r w:rsidR="00EE1D2A" w:rsidRPr="00FB7AC1">
        <w:t>n</w:t>
      </w:r>
      <w:r w:rsidR="00DC4773" w:rsidRPr="00FB7AC1">
        <w:t xml:space="preserve"> Sendungsmengen</w:t>
      </w:r>
      <w:r w:rsidR="00EE1D2A" w:rsidRPr="00FB7AC1">
        <w:t>.</w:t>
      </w:r>
      <w:r w:rsidR="00DC4773" w:rsidRPr="00FB7AC1">
        <w:t xml:space="preserve"> </w:t>
      </w:r>
      <w:r w:rsidR="00EE1D2A" w:rsidRPr="00FB7AC1">
        <w:t>H</w:t>
      </w:r>
      <w:r w:rsidR="00DC4773" w:rsidRPr="00FB7AC1">
        <w:t xml:space="preserve">ier geht es (noch) nicht ohne </w:t>
      </w:r>
      <w:r w:rsidR="0004561E" w:rsidRPr="00FB7AC1">
        <w:t xml:space="preserve">die </w:t>
      </w:r>
      <w:r w:rsidR="00DC4773" w:rsidRPr="00FB7AC1">
        <w:t>Erfahrung und berufliche Qualifikation</w:t>
      </w:r>
      <w:r w:rsidR="0004561E" w:rsidRPr="00FB7AC1">
        <w:t xml:space="preserve"> </w:t>
      </w:r>
      <w:r w:rsidR="000406FE" w:rsidRPr="00FB7AC1">
        <w:t>von</w:t>
      </w:r>
      <w:r w:rsidR="0004561E" w:rsidRPr="00FB7AC1">
        <w:t xml:space="preserve"> Mitarbeitenden</w:t>
      </w:r>
      <w:r w:rsidR="002437B3" w:rsidRPr="00FB7AC1">
        <w:t>, die wissen, wie sie personelle und materielle Ressourcen sinnvoll einsetzen.</w:t>
      </w:r>
    </w:p>
    <w:p w14:paraId="388D5BD3" w14:textId="22087968" w:rsidR="001E4CF9" w:rsidRPr="00FB7AC1" w:rsidRDefault="001E4CF9" w:rsidP="00446F03"/>
    <w:p w14:paraId="3A2656C2" w14:textId="77222BDF" w:rsidR="001E4CF9" w:rsidRPr="00FB7AC1" w:rsidRDefault="00F613F5" w:rsidP="00446F03">
      <w:pPr>
        <w:rPr>
          <w:b/>
          <w:bCs/>
        </w:rPr>
      </w:pPr>
      <w:r w:rsidRPr="00FB7AC1">
        <w:rPr>
          <w:b/>
          <w:bCs/>
        </w:rPr>
        <w:t>Arbeit</w:t>
      </w:r>
      <w:r w:rsidR="001A05D5" w:rsidRPr="00FB7AC1">
        <w:rPr>
          <w:b/>
          <w:bCs/>
        </w:rPr>
        <w:t>skräfte</w:t>
      </w:r>
      <w:r w:rsidRPr="00FB7AC1">
        <w:rPr>
          <w:b/>
          <w:bCs/>
        </w:rPr>
        <w:t xml:space="preserve"> </w:t>
      </w:r>
      <w:r w:rsidR="001A05D5" w:rsidRPr="00FB7AC1">
        <w:rPr>
          <w:b/>
          <w:bCs/>
        </w:rPr>
        <w:t xml:space="preserve">flexibel ergänzen – so </w:t>
      </w:r>
      <w:proofErr w:type="gramStart"/>
      <w:r w:rsidR="001A05D5" w:rsidRPr="00FB7AC1">
        <w:rPr>
          <w:b/>
          <w:bCs/>
        </w:rPr>
        <w:t>klappt</w:t>
      </w:r>
      <w:proofErr w:type="gramEnd"/>
      <w:r w:rsidR="001A05D5" w:rsidRPr="00FB7AC1">
        <w:rPr>
          <w:b/>
          <w:bCs/>
        </w:rPr>
        <w:t>‘s</w:t>
      </w:r>
    </w:p>
    <w:p w14:paraId="2D8B0A79" w14:textId="4A1D8645" w:rsidR="00F613F5" w:rsidRPr="00FB7AC1" w:rsidRDefault="00F613F5" w:rsidP="00446F03"/>
    <w:p w14:paraId="5B1EEB6F" w14:textId="77777777" w:rsidR="00563D19" w:rsidRDefault="002266E3" w:rsidP="00446F03">
      <w:r w:rsidRPr="00FB7AC1">
        <w:t>Wo das Know-how von Menschen gefragt ist und sich automatisierte Prozesse nicht rentieren, braucht es Fachkräfte. Um</w:t>
      </w:r>
      <w:r w:rsidR="00EA52C0" w:rsidRPr="00FB7AC1">
        <w:t xml:space="preserve"> </w:t>
      </w:r>
      <w:r w:rsidR="00707BCA" w:rsidRPr="00FB7AC1">
        <w:t xml:space="preserve">keine Aufträge </w:t>
      </w:r>
      <w:r w:rsidR="00B76587" w:rsidRPr="00FB7AC1">
        <w:t>wegen</w:t>
      </w:r>
      <w:r w:rsidR="00707BCA" w:rsidRPr="00FB7AC1">
        <w:t xml:space="preserve"> Personalmangel</w:t>
      </w:r>
      <w:r w:rsidR="00B76587" w:rsidRPr="00FB7AC1">
        <w:t>s</w:t>
      </w:r>
      <w:r w:rsidR="00707BCA" w:rsidRPr="00FB7AC1">
        <w:t xml:space="preserve"> ablehnen </w:t>
      </w:r>
      <w:r w:rsidRPr="00FB7AC1">
        <w:t xml:space="preserve">zu </w:t>
      </w:r>
      <w:r w:rsidR="00707BCA" w:rsidRPr="00FB7AC1">
        <w:t>müssen</w:t>
      </w:r>
      <w:r w:rsidR="000406FE" w:rsidRPr="00FB7AC1">
        <w:t xml:space="preserve"> und die eigene Belegschaft zu entlasten</w:t>
      </w:r>
      <w:r w:rsidR="00707BCA" w:rsidRPr="00FB7AC1">
        <w:t xml:space="preserve">, </w:t>
      </w:r>
      <w:r w:rsidRPr="00FB7AC1">
        <w:t>können Unternehmen</w:t>
      </w:r>
      <w:r w:rsidR="00707BCA" w:rsidRPr="00FB7AC1">
        <w:t xml:space="preserve"> </w:t>
      </w:r>
      <w:r w:rsidR="000406FE" w:rsidRPr="00FB7AC1">
        <w:t xml:space="preserve">externe Mitarbeitende </w:t>
      </w:r>
      <w:r w:rsidR="00707BCA" w:rsidRPr="00FB7AC1">
        <w:t>flexibel ergänzen</w:t>
      </w:r>
      <w:r w:rsidR="00EA52C0" w:rsidRPr="00FB7AC1">
        <w:t xml:space="preserve">. Gerade im Logistikbereich, wo selbst Schubmaststaplerfahrer schwer zu finden sind, ist die Unterstützung durch „fremdes“ </w:t>
      </w:r>
      <w:r w:rsidR="00363575" w:rsidRPr="00FB7AC1">
        <w:t xml:space="preserve">qualifiziertes </w:t>
      </w:r>
      <w:r w:rsidR="00EA52C0" w:rsidRPr="00FB7AC1">
        <w:t xml:space="preserve">Personal als Inhouse-Lösung eine sinnvolle, </w:t>
      </w:r>
      <w:r w:rsidR="008E3221" w:rsidRPr="00FB7AC1">
        <w:t>wenn nicht</w:t>
      </w:r>
      <w:r w:rsidR="00EA52C0" w:rsidRPr="00FB7AC1">
        <w:t xml:space="preserve"> sogar die einzige Alternative. </w:t>
      </w:r>
      <w:r w:rsidR="00F87390" w:rsidRPr="00FB7AC1">
        <w:t xml:space="preserve">Logistikdienstleister </w:t>
      </w:r>
      <w:r w:rsidR="00B76587" w:rsidRPr="00FB7AC1">
        <w:t xml:space="preserve">federn damit u.a. Engpässe in Urlaubs- oder Krankheitszeiten und bei Auftragsspitzen ab. </w:t>
      </w:r>
      <w:r w:rsidR="00321EFC" w:rsidRPr="00FB7AC1">
        <w:t xml:space="preserve">Industrieunternehmen, die ihre Logistik inhouse </w:t>
      </w:r>
      <w:r w:rsidR="00363575" w:rsidRPr="00FB7AC1">
        <w:t xml:space="preserve">an ausgebildete Fachkräfte </w:t>
      </w:r>
      <w:r w:rsidR="00321EFC" w:rsidRPr="00FB7AC1">
        <w:t xml:space="preserve">fremdvergeben, gewinnen dadurch wertvolle Zeit und </w:t>
      </w:r>
      <w:r w:rsidR="00321EFC" w:rsidRPr="00563D19">
        <w:t>können sich wieder auf ihr Kerngeschäft konzentrieren.</w:t>
      </w:r>
    </w:p>
    <w:p w14:paraId="0869D245" w14:textId="4DB48279" w:rsidR="00563D19" w:rsidRPr="00D147BE" w:rsidRDefault="00321EFC" w:rsidP="00446F03">
      <w:r w:rsidRPr="00FB7AC1">
        <w:t xml:space="preserve"> </w:t>
      </w:r>
    </w:p>
    <w:p w14:paraId="70897243" w14:textId="431B7116" w:rsidR="00E05CFA" w:rsidRDefault="00E05CFA" w:rsidP="00446F03">
      <w:r>
        <w:t xml:space="preserve">Doch woher kommen die externen Mitarbeitenden? Da der deutsche Markt </w:t>
      </w:r>
      <w:r w:rsidR="00644D15">
        <w:t>erschöpft</w:t>
      </w:r>
      <w:r>
        <w:t xml:space="preserve"> ist, setzen Personaldienstleister verstärkt auf Fachkräfte aus dem europäischen Ausland. Insbesondere für Menschen aus </w:t>
      </w:r>
      <w:r w:rsidR="00563D19">
        <w:t xml:space="preserve">osteuropäischen Ländern wie </w:t>
      </w:r>
      <w:r>
        <w:t>Bulgarien</w:t>
      </w:r>
      <w:r w:rsidR="00563D19">
        <w:t xml:space="preserve"> und</w:t>
      </w:r>
      <w:r>
        <w:t xml:space="preserve"> Rumänien </w:t>
      </w:r>
      <w:r w:rsidR="00563D19">
        <w:t xml:space="preserve">sind die Verdienstmöglichkeiten in Deutschland deutlich attraktiver als in ihrer Heimat. </w:t>
      </w:r>
      <w:r w:rsidR="00D40BAA">
        <w:t xml:space="preserve">Finden sie </w:t>
      </w:r>
      <w:r w:rsidR="00D40BAA" w:rsidRPr="00E16B1C">
        <w:lastRenderedPageBreak/>
        <w:t>dann noch ein angenehmes Arbeitsumfeld</w:t>
      </w:r>
      <w:r w:rsidR="00E16B1C">
        <w:t xml:space="preserve"> und eine</w:t>
      </w:r>
      <w:r w:rsidR="00D40BAA" w:rsidRPr="00E16B1C">
        <w:t xml:space="preserve"> </w:t>
      </w:r>
      <w:r w:rsidR="00E16B1C" w:rsidRPr="00E16B1C">
        <w:t xml:space="preserve">Unterkunft </w:t>
      </w:r>
      <w:r w:rsidR="00D40BAA" w:rsidRPr="00E16B1C">
        <w:t xml:space="preserve">vor </w:t>
      </w:r>
      <w:r w:rsidR="00E16B1C">
        <w:t>oder</w:t>
      </w:r>
      <w:r w:rsidR="00D40BAA" w:rsidRPr="00E16B1C">
        <w:t xml:space="preserve"> e</w:t>
      </w:r>
      <w:r w:rsidR="00644D15" w:rsidRPr="00E16B1C">
        <w:t xml:space="preserve">rhalten Unterstützung bei </w:t>
      </w:r>
      <w:r w:rsidR="00E16B1C">
        <w:t>der</w:t>
      </w:r>
      <w:r w:rsidR="00644D15" w:rsidRPr="00E16B1C">
        <w:t xml:space="preserve"> Wohnungssuche, entstehen vertrauensvolle, langjährige Arbeitsverhältnisse.</w:t>
      </w:r>
    </w:p>
    <w:p w14:paraId="50B5C151" w14:textId="67C61145" w:rsidR="006A30DF" w:rsidRDefault="006A30DF" w:rsidP="00446F03"/>
    <w:p w14:paraId="5E5FDD66" w14:textId="685479E8" w:rsidR="00A5602E" w:rsidRDefault="006A30DF" w:rsidP="00446F03">
      <w:r w:rsidRPr="00E16B1C">
        <w:t xml:space="preserve">Vorteile </w:t>
      </w:r>
      <w:r w:rsidR="00E16B1C" w:rsidRPr="00E16B1C">
        <w:t>dieser</w:t>
      </w:r>
      <w:r w:rsidRPr="00E16B1C">
        <w:t xml:space="preserve"> geringen Fluktuation</w:t>
      </w:r>
      <w:r>
        <w:t xml:space="preserve">: Bei der </w:t>
      </w:r>
      <w:r w:rsidR="00E16B1C">
        <w:t xml:space="preserve">kontinuierlichen </w:t>
      </w:r>
      <w:r>
        <w:t xml:space="preserve">Arbeit </w:t>
      </w:r>
      <w:r w:rsidR="00E16B1C">
        <w:t>für den gleichen</w:t>
      </w:r>
      <w:r w:rsidR="00DA290A">
        <w:t xml:space="preserve"> </w:t>
      </w:r>
      <w:r w:rsidR="00E16B1C" w:rsidRPr="00E16B1C">
        <w:t xml:space="preserve">Personaldienstleister bleibt </w:t>
      </w:r>
      <w:r w:rsidRPr="00E16B1C">
        <w:t>erworbenes Wissen im Team</w:t>
      </w:r>
      <w:r w:rsidR="00794138" w:rsidRPr="00E16B1C">
        <w:t xml:space="preserve"> </w:t>
      </w:r>
      <w:r w:rsidRPr="00E16B1C">
        <w:t>und steht für künftige</w:t>
      </w:r>
      <w:r>
        <w:t xml:space="preserve"> </w:t>
      </w:r>
      <w:r w:rsidR="00E16B1C">
        <w:t>Outsourcing-</w:t>
      </w:r>
      <w:r>
        <w:t xml:space="preserve">Logistikprojekte weiter zur Verfügung. Gleichzeitig steigt </w:t>
      </w:r>
      <w:r w:rsidR="00CD4450">
        <w:t xml:space="preserve">mit jedem Arbeitstag in Deutschland </w:t>
      </w:r>
      <w:r>
        <w:t>die Sprachkompetenz. Idealerweise steht einem Team aus fremdsprachigen Arbeitskräften ein</w:t>
      </w:r>
      <w:r w:rsidR="007711FD">
        <w:t xml:space="preserve">e Leitung vor, die fließend Deutsch oder Englisch spricht. </w:t>
      </w:r>
      <w:r w:rsidR="00CD4450">
        <w:t>So</w:t>
      </w:r>
      <w:r w:rsidR="007711FD">
        <w:t xml:space="preserve"> laufen die Prozesse selbst mit </w:t>
      </w:r>
      <w:r w:rsidR="00A5602E">
        <w:t xml:space="preserve">solchen </w:t>
      </w:r>
      <w:r w:rsidR="007711FD">
        <w:t>Fachkräften</w:t>
      </w:r>
      <w:r w:rsidR="00A5602E" w:rsidRPr="00A5602E">
        <w:t xml:space="preserve"> </w:t>
      </w:r>
      <w:r w:rsidR="00A5602E">
        <w:t>effektiv</w:t>
      </w:r>
      <w:r w:rsidR="00A5602E" w:rsidRPr="00563D19">
        <w:rPr>
          <w:color w:val="00B050"/>
        </w:rPr>
        <w:t xml:space="preserve"> </w:t>
      </w:r>
      <w:r w:rsidR="00A5602E">
        <w:t>und</w:t>
      </w:r>
      <w:r w:rsidR="00A5602E" w:rsidRPr="007711FD">
        <w:t xml:space="preserve"> </w:t>
      </w:r>
      <w:r w:rsidR="00A5602E">
        <w:t>reibungslos</w:t>
      </w:r>
      <w:r w:rsidR="007711FD">
        <w:t xml:space="preserve">, die erst über geringe </w:t>
      </w:r>
      <w:r w:rsidR="00A5602E">
        <w:t xml:space="preserve">oder noch gar keine </w:t>
      </w:r>
      <w:r w:rsidR="007711FD">
        <w:t xml:space="preserve">Deutschkenntnisse verfügen. </w:t>
      </w:r>
    </w:p>
    <w:p w14:paraId="64231EE3" w14:textId="77777777" w:rsidR="00A5602E" w:rsidRDefault="00A5602E" w:rsidP="00446F03"/>
    <w:p w14:paraId="38ED8A1E" w14:textId="7C3C276E" w:rsidR="00644D15" w:rsidRDefault="009C1135" w:rsidP="00446F03">
      <w:r>
        <w:t>Um b</w:t>
      </w:r>
      <w:r w:rsidR="007711FD">
        <w:t xml:space="preserve">ei Großprojekten </w:t>
      </w:r>
      <w:r w:rsidR="00CD4450">
        <w:t>mit über 100</w:t>
      </w:r>
      <w:r w:rsidR="007711FD">
        <w:t xml:space="preserve"> Mitarbeitende</w:t>
      </w:r>
      <w:r w:rsidR="00CD4450">
        <w:t xml:space="preserve">n </w:t>
      </w:r>
      <w:r>
        <w:t xml:space="preserve">keine Zeit zu verlieren, </w:t>
      </w:r>
      <w:r w:rsidR="00CD4450">
        <w:t>kann die Einarbeitung schon im Heimatland beginnen</w:t>
      </w:r>
      <w:r w:rsidR="00E16B1C">
        <w:t xml:space="preserve">, </w:t>
      </w:r>
      <w:r>
        <w:t xml:space="preserve">z.B. die Einweisung in technische Geräte wie </w:t>
      </w:r>
      <w:r w:rsidRPr="00D147BE">
        <w:t xml:space="preserve">Scanner </w:t>
      </w:r>
      <w:r w:rsidR="002F5C33" w:rsidRPr="00D147BE">
        <w:t>oder Pick-</w:t>
      </w:r>
      <w:proofErr w:type="spellStart"/>
      <w:r w:rsidR="002F5C33" w:rsidRPr="00D147BE">
        <w:t>by</w:t>
      </w:r>
      <w:proofErr w:type="spellEnd"/>
      <w:r w:rsidR="002F5C33" w:rsidRPr="00D147BE">
        <w:t>-Voice-Systeme</w:t>
      </w:r>
      <w:r w:rsidRPr="00D147BE">
        <w:t>. Kommt das Team dann in seine</w:t>
      </w:r>
      <w:r w:rsidR="00D40BAA" w:rsidRPr="00D147BE">
        <w:t>m</w:t>
      </w:r>
      <w:r w:rsidRPr="00D147BE">
        <w:t xml:space="preserve"> Einsatzbereich in</w:t>
      </w:r>
      <w:r>
        <w:t xml:space="preserve"> Deutschland</w:t>
      </w:r>
      <w:r w:rsidR="00D40BAA">
        <w:t xml:space="preserve"> an</w:t>
      </w:r>
      <w:r>
        <w:t>, kann es sofort loslegen.</w:t>
      </w:r>
    </w:p>
    <w:p w14:paraId="05AC8F1B" w14:textId="77777777" w:rsidR="00B76587" w:rsidRPr="00FB7AC1" w:rsidRDefault="00B76587" w:rsidP="00446F03"/>
    <w:p w14:paraId="69B4D563" w14:textId="66D29CD1" w:rsidR="00F613F5" w:rsidRPr="00FB7AC1" w:rsidRDefault="001A05D5" w:rsidP="00446F03">
      <w:r w:rsidRPr="00563D19">
        <w:t xml:space="preserve">Eine bewährte Methode </w:t>
      </w:r>
      <w:r w:rsidR="00321EFC" w:rsidRPr="00563D19">
        <w:t>für Inhouse</w:t>
      </w:r>
      <w:r w:rsidR="00680723" w:rsidRPr="00563D19">
        <w:t xml:space="preserve"> </w:t>
      </w:r>
      <w:r w:rsidR="00321EFC" w:rsidRPr="00563D19">
        <w:t xml:space="preserve">Outsourcing </w:t>
      </w:r>
      <w:r w:rsidRPr="00563D19">
        <w:t>ist die Arbeitnehmerüberlassung:</w:t>
      </w:r>
      <w:r w:rsidRPr="00FB7AC1">
        <w:t xml:space="preserve"> Zeitarbeitsfirmen „verleihen“ ihre festangestellten Arbeitskräfte an Unternehmen, die gerade Unterstützung benötigen. Auf diese Weise vermeiden die</w:t>
      </w:r>
      <w:r w:rsidR="00AE46CA" w:rsidRPr="00FB7AC1">
        <w:t>se</w:t>
      </w:r>
      <w:r w:rsidRPr="00FB7AC1">
        <w:t xml:space="preserve"> Unternehmen </w:t>
      </w:r>
      <w:r w:rsidR="00B76587" w:rsidRPr="00FB7AC1">
        <w:t>den Verwaltungsaufwand und andere</w:t>
      </w:r>
      <w:r w:rsidRPr="00FB7AC1">
        <w:t xml:space="preserve"> Verpflichtungen, die mit der Einstellung von eigenem Personal einhergehen. Und </w:t>
      </w:r>
      <w:r w:rsidR="00B76587" w:rsidRPr="00FB7AC1">
        <w:t xml:space="preserve">sie </w:t>
      </w:r>
      <w:r w:rsidRPr="00FB7AC1">
        <w:t>bleiben flexibel, was die Beschäftigungsdauer betrifft.</w:t>
      </w:r>
    </w:p>
    <w:p w14:paraId="750A0535" w14:textId="1C76BBF1" w:rsidR="001A05D5" w:rsidRPr="00FB7AC1" w:rsidRDefault="001A05D5" w:rsidP="00446F03"/>
    <w:p w14:paraId="6953D067" w14:textId="5DD6EF80" w:rsidR="00240940" w:rsidRPr="00FB7AC1" w:rsidRDefault="001A05D5" w:rsidP="00446F03">
      <w:r w:rsidRPr="001E68DE">
        <w:rPr>
          <w:color w:val="000000" w:themeColor="text1"/>
        </w:rPr>
        <w:t>Weniger bekannt</w:t>
      </w:r>
      <w:r w:rsidR="00B76587" w:rsidRPr="001E68DE">
        <w:rPr>
          <w:color w:val="000000" w:themeColor="text1"/>
        </w:rPr>
        <w:t xml:space="preserve"> </w:t>
      </w:r>
      <w:r w:rsidR="00BD4C26" w:rsidRPr="001E68DE">
        <w:rPr>
          <w:color w:val="000000" w:themeColor="text1"/>
        </w:rPr>
        <w:t xml:space="preserve">ist, dass Logistikpersonaldienstleister </w:t>
      </w:r>
      <w:r w:rsidR="001E68DE" w:rsidRPr="001E68DE">
        <w:rPr>
          <w:color w:val="000000" w:themeColor="text1"/>
        </w:rPr>
        <w:t xml:space="preserve">Arbeitskräfte auch via Werkvertrag </w:t>
      </w:r>
      <w:r w:rsidR="001E68DE" w:rsidRPr="00DA290A">
        <w:rPr>
          <w:color w:val="000000" w:themeColor="text1"/>
        </w:rPr>
        <w:t>vermitteln</w:t>
      </w:r>
      <w:r w:rsidR="00707BCA" w:rsidRPr="00DA290A">
        <w:rPr>
          <w:color w:val="000000" w:themeColor="text1"/>
        </w:rPr>
        <w:t xml:space="preserve">: Statt eines festen </w:t>
      </w:r>
      <w:r w:rsidR="00707BCA" w:rsidRPr="00DA290A">
        <w:t xml:space="preserve">Stundenlohnes zahlt das Unternehmen </w:t>
      </w:r>
      <w:r w:rsidR="00AE46CA" w:rsidRPr="00DA290A">
        <w:t xml:space="preserve">die </w:t>
      </w:r>
      <w:r w:rsidR="00E75596" w:rsidRPr="00DA290A">
        <w:t>externen</w:t>
      </w:r>
      <w:r w:rsidR="00AE46CA" w:rsidRPr="00D71A42">
        <w:t xml:space="preserve"> Arbeitskräfte </w:t>
      </w:r>
      <w:r w:rsidR="00707BCA" w:rsidRPr="00D71A42">
        <w:t xml:space="preserve">nach </w:t>
      </w:r>
      <w:r w:rsidR="00D71A42">
        <w:t>vereinbarter</w:t>
      </w:r>
      <w:r w:rsidR="00707BCA" w:rsidRPr="00D71A42">
        <w:t xml:space="preserve"> Leistung</w:t>
      </w:r>
      <w:r w:rsidR="00D71A42" w:rsidRPr="00D71A42">
        <w:t xml:space="preserve"> </w:t>
      </w:r>
      <w:r w:rsidR="00DA290A">
        <w:t>und nicht</w:t>
      </w:r>
      <w:r w:rsidR="00266D7F" w:rsidRPr="00D71A42">
        <w:t xml:space="preserve"> </w:t>
      </w:r>
      <w:r w:rsidR="00D71A42" w:rsidRPr="00D71A42">
        <w:t>nach</w:t>
      </w:r>
      <w:r w:rsidR="00266D7F" w:rsidRPr="00D71A42">
        <w:t xml:space="preserve"> Arbeitszeit</w:t>
      </w:r>
      <w:r w:rsidR="00D71A42" w:rsidRPr="00D71A42">
        <w:t>.</w:t>
      </w:r>
      <w:r w:rsidR="00266D7F" w:rsidRPr="00D71A42">
        <w:t xml:space="preserve"> </w:t>
      </w:r>
      <w:r w:rsidR="00370070" w:rsidRPr="00FB7AC1">
        <w:t xml:space="preserve">Das „Werk“ kann der Auftraggeber </w:t>
      </w:r>
      <w:r w:rsidR="00D71A42">
        <w:rPr>
          <w:color w:val="000000" w:themeColor="text1"/>
        </w:rPr>
        <w:t>bei dieser</w:t>
      </w:r>
      <w:r w:rsidR="00D71A42" w:rsidRPr="001E68DE">
        <w:rPr>
          <w:color w:val="000000" w:themeColor="text1"/>
        </w:rPr>
        <w:t xml:space="preserve"> Inhouse</w:t>
      </w:r>
      <w:r w:rsidR="00680723">
        <w:rPr>
          <w:color w:val="000000" w:themeColor="text1"/>
        </w:rPr>
        <w:t xml:space="preserve"> </w:t>
      </w:r>
      <w:r w:rsidR="00D71A42" w:rsidRPr="001E68DE">
        <w:rPr>
          <w:color w:val="000000" w:themeColor="text1"/>
        </w:rPr>
        <w:t xml:space="preserve">Outsourcing-Lösung </w:t>
      </w:r>
      <w:r w:rsidR="00370070" w:rsidRPr="00FB7AC1">
        <w:t xml:space="preserve">nach Bedarf definieren: Eine bestimmte Anzahl von Lkw </w:t>
      </w:r>
      <w:r w:rsidR="003B4E84" w:rsidRPr="00FB7AC1">
        <w:t xml:space="preserve">oder Containern </w:t>
      </w:r>
      <w:r w:rsidR="00370070" w:rsidRPr="00FB7AC1">
        <w:t xml:space="preserve">ist zu entladen, eine feste </w:t>
      </w:r>
      <w:r w:rsidR="00C30F48" w:rsidRPr="00FB7AC1">
        <w:t>Menge</w:t>
      </w:r>
      <w:r w:rsidR="00370070" w:rsidRPr="00FB7AC1">
        <w:t xml:space="preserve"> von Packstücken zu kommissionieren, eine definierte Anzahl von </w:t>
      </w:r>
      <w:r w:rsidR="003B4E84" w:rsidRPr="00FB7AC1">
        <w:t>Gütern</w:t>
      </w:r>
      <w:r w:rsidR="00370070" w:rsidRPr="00FB7AC1">
        <w:t xml:space="preserve"> soll im Lager </w:t>
      </w:r>
      <w:proofErr w:type="spellStart"/>
      <w:r w:rsidR="00370070" w:rsidRPr="00FB7AC1">
        <w:t>verräumt</w:t>
      </w:r>
      <w:proofErr w:type="spellEnd"/>
      <w:r w:rsidR="00370070" w:rsidRPr="00FB7AC1">
        <w:t xml:space="preserve"> werden</w:t>
      </w:r>
      <w:r w:rsidR="00D641CD" w:rsidRPr="00FB7AC1">
        <w:t>.</w:t>
      </w:r>
      <w:r w:rsidR="00363575" w:rsidRPr="00FB7AC1">
        <w:t xml:space="preserve"> </w:t>
      </w:r>
      <w:r w:rsidR="00D641CD" w:rsidRPr="00FB7AC1">
        <w:t>A</w:t>
      </w:r>
      <w:r w:rsidR="003B4E84" w:rsidRPr="00FB7AC1">
        <w:t xml:space="preserve">uch Qualitätskontrollen, </w:t>
      </w:r>
      <w:proofErr w:type="spellStart"/>
      <w:r w:rsidR="003B4E84" w:rsidRPr="00FB7AC1">
        <w:t>Retourenbearbeitung</w:t>
      </w:r>
      <w:proofErr w:type="spellEnd"/>
      <w:r w:rsidR="003B4E84" w:rsidRPr="00FB7AC1">
        <w:t>,</w:t>
      </w:r>
      <w:r w:rsidR="00BB5BCD" w:rsidRPr="00FB7AC1">
        <w:t xml:space="preserve"> Wareneingangs- und </w:t>
      </w:r>
      <w:proofErr w:type="spellStart"/>
      <w:r w:rsidR="00BB5BCD" w:rsidRPr="00FB7AC1">
        <w:t>ausgangsabwicklung</w:t>
      </w:r>
      <w:proofErr w:type="spellEnd"/>
      <w:r w:rsidR="00BB5BCD" w:rsidRPr="00FB7AC1">
        <w:t xml:space="preserve"> oder technische Tätigkeiten gehören dazu. Sämtliche Logistikprozesse</w:t>
      </w:r>
      <w:r w:rsidR="00E75596" w:rsidRPr="00FB7AC1">
        <w:t>,</w:t>
      </w:r>
      <w:r w:rsidR="00BB5BCD" w:rsidRPr="00FB7AC1">
        <w:t xml:space="preserve"> von der Produktionsversorgung bis zur Lkw-Abfertigung und Disposition</w:t>
      </w:r>
      <w:r w:rsidR="00E75596" w:rsidRPr="00FB7AC1">
        <w:t>,</w:t>
      </w:r>
      <w:r w:rsidR="00BB5BCD" w:rsidRPr="00FB7AC1">
        <w:t xml:space="preserve"> lassen sich in</w:t>
      </w:r>
      <w:r w:rsidR="00E75596" w:rsidRPr="00FB7AC1">
        <w:t xml:space="preserve"> </w:t>
      </w:r>
      <w:r w:rsidR="00BB5BCD" w:rsidRPr="00FB7AC1">
        <w:t xml:space="preserve">Werkverträge gießen. </w:t>
      </w:r>
      <w:r w:rsidR="000F7371" w:rsidRPr="00FB7AC1">
        <w:t xml:space="preserve">Dank der </w:t>
      </w:r>
      <w:r w:rsidR="00E75596" w:rsidRPr="00FB7AC1">
        <w:t xml:space="preserve">darin </w:t>
      </w:r>
      <w:r w:rsidR="000F7371" w:rsidRPr="00FB7AC1">
        <w:t xml:space="preserve">definierten KPIs </w:t>
      </w:r>
      <w:r w:rsidR="00BB5BCD" w:rsidRPr="00FB7AC1">
        <w:t>können Unternehmen</w:t>
      </w:r>
      <w:r w:rsidR="000F7371" w:rsidRPr="00FB7AC1">
        <w:t xml:space="preserve"> besser planen, die Wertschöpfung steigt, der Aufwand für Recruiting und </w:t>
      </w:r>
      <w:r w:rsidR="000F7371" w:rsidRPr="00BD4C26">
        <w:t>Personalorganisation sinkt</w:t>
      </w:r>
      <w:r w:rsidR="00240940" w:rsidRPr="00BD4C26">
        <w:t>.</w:t>
      </w:r>
    </w:p>
    <w:p w14:paraId="5A7D8A37" w14:textId="77777777" w:rsidR="00F87390" w:rsidRPr="00FB7AC1" w:rsidRDefault="00F87390" w:rsidP="00446F03"/>
    <w:p w14:paraId="1214BF6E" w14:textId="472CF3EE" w:rsidR="001A05D5" w:rsidRPr="00FB7AC1" w:rsidRDefault="00240940" w:rsidP="00446F03">
      <w:r w:rsidRPr="00DA290A">
        <w:t xml:space="preserve">Dabei achten </w:t>
      </w:r>
      <w:r w:rsidR="00172C63" w:rsidRPr="00DA290A">
        <w:t>erfahrene</w:t>
      </w:r>
      <w:r w:rsidRPr="00DA290A">
        <w:t xml:space="preserve"> </w:t>
      </w:r>
      <w:r w:rsidR="00370070" w:rsidRPr="00DA290A">
        <w:t>Logistik</w:t>
      </w:r>
      <w:r w:rsidR="000F7371" w:rsidRPr="00DA290A">
        <w:t>personaldienstleister</w:t>
      </w:r>
      <w:r w:rsidRPr="00DA290A">
        <w:t xml:space="preserve"> </w:t>
      </w:r>
      <w:r w:rsidR="00172C63" w:rsidRPr="00DA290A">
        <w:t xml:space="preserve">nicht nur </w:t>
      </w:r>
      <w:r w:rsidRPr="00DA290A">
        <w:t xml:space="preserve">darauf, dass </w:t>
      </w:r>
      <w:r w:rsidR="00E75596" w:rsidRPr="00DA290A">
        <w:t xml:space="preserve">bei Werkverträgen </w:t>
      </w:r>
      <w:r w:rsidRPr="00DA290A">
        <w:t xml:space="preserve">die </w:t>
      </w:r>
      <w:r w:rsidR="00172C63" w:rsidRPr="00DA290A">
        <w:t xml:space="preserve">Konditionen für die </w:t>
      </w:r>
      <w:r w:rsidRPr="00DA290A">
        <w:t xml:space="preserve">Unternehmen </w:t>
      </w:r>
      <w:r w:rsidR="00172C63" w:rsidRPr="00DA290A">
        <w:t>stimmen</w:t>
      </w:r>
      <w:r w:rsidR="00DA290A" w:rsidRPr="00DA290A">
        <w:t xml:space="preserve"> – sie müssen auch für die</w:t>
      </w:r>
      <w:r w:rsidR="00CC0511" w:rsidRPr="00DA290A">
        <w:t xml:space="preserve"> </w:t>
      </w:r>
      <w:r w:rsidR="00DA290A" w:rsidRPr="00DA290A">
        <w:t>Arbeitskräfte</w:t>
      </w:r>
      <w:r w:rsidR="00CC0511" w:rsidRPr="00DA290A">
        <w:t xml:space="preserve"> </w:t>
      </w:r>
      <w:r w:rsidR="00BD4C26" w:rsidRPr="00DA290A">
        <w:t>attraktiv</w:t>
      </w:r>
      <w:r w:rsidR="00172C63" w:rsidRPr="00DA290A">
        <w:t xml:space="preserve"> sein</w:t>
      </w:r>
      <w:r w:rsidR="00DA290A" w:rsidRPr="00DA290A">
        <w:t>. G</w:t>
      </w:r>
      <w:r w:rsidR="00172C63" w:rsidRPr="00DA290A">
        <w:t xml:space="preserve">ute Arbeitsbedingungen sind die Basis für gute Arbeit. </w:t>
      </w:r>
      <w:r w:rsidR="00DA290A" w:rsidRPr="00DA290A">
        <w:t>Fachkräfte</w:t>
      </w:r>
      <w:r w:rsidR="00370070" w:rsidRPr="00DA290A">
        <w:t xml:space="preserve">, die </w:t>
      </w:r>
      <w:r w:rsidR="00E75596" w:rsidRPr="00DA290A">
        <w:t xml:space="preserve">fair behandelt und </w:t>
      </w:r>
      <w:r w:rsidR="00172C63" w:rsidRPr="00DA290A">
        <w:t xml:space="preserve">für ihre Leistungen </w:t>
      </w:r>
      <w:r w:rsidR="00311E1F" w:rsidRPr="00DA290A">
        <w:t xml:space="preserve">fair </w:t>
      </w:r>
      <w:r w:rsidR="00370070" w:rsidRPr="00DA290A">
        <w:t xml:space="preserve">bezahlt werden, </w:t>
      </w:r>
      <w:r w:rsidR="00172C63" w:rsidRPr="00DA290A">
        <w:t xml:space="preserve">haben </w:t>
      </w:r>
      <w:r w:rsidR="00C30F48" w:rsidRPr="00DA290A">
        <w:t xml:space="preserve">ein </w:t>
      </w:r>
      <w:r w:rsidR="00311E1F" w:rsidRPr="00DA290A">
        <w:t>großes</w:t>
      </w:r>
      <w:r w:rsidR="00172C63" w:rsidRPr="00DA290A">
        <w:t xml:space="preserve"> eigenes</w:t>
      </w:r>
      <w:r w:rsidR="00311E1F" w:rsidRPr="00DA290A">
        <w:t xml:space="preserve"> </w:t>
      </w:r>
      <w:r w:rsidR="00C30F48" w:rsidRPr="00DA290A">
        <w:t xml:space="preserve">Interesse daran, die </w:t>
      </w:r>
      <w:r w:rsidR="00E75596" w:rsidRPr="00DA290A">
        <w:t>Lager- und Logistikp</w:t>
      </w:r>
      <w:r w:rsidR="00C30F48" w:rsidRPr="00DA290A">
        <w:t xml:space="preserve">rozesse zu optimieren. Zudem </w:t>
      </w:r>
      <w:r w:rsidR="005354B2" w:rsidRPr="00DA290A">
        <w:t>ist es</w:t>
      </w:r>
      <w:r w:rsidR="00C30F48" w:rsidRPr="00DA290A">
        <w:t xml:space="preserve"> </w:t>
      </w:r>
      <w:r w:rsidR="00E75596" w:rsidRPr="00DA290A">
        <w:t>motivierend</w:t>
      </w:r>
      <w:r w:rsidR="00C30F48" w:rsidRPr="00DA290A">
        <w:t xml:space="preserve">, </w:t>
      </w:r>
      <w:r w:rsidR="005354B2" w:rsidRPr="00DA290A">
        <w:t>über</w:t>
      </w:r>
      <w:r w:rsidR="00C30F48" w:rsidRPr="00DA290A">
        <w:t xml:space="preserve"> Reihenfolge</w:t>
      </w:r>
      <w:r w:rsidR="005354B2" w:rsidRPr="00DA290A">
        <w:t xml:space="preserve"> und </w:t>
      </w:r>
      <w:r w:rsidR="00C30F48" w:rsidRPr="00DA290A">
        <w:t xml:space="preserve">Tempo </w:t>
      </w:r>
      <w:r w:rsidR="00856030" w:rsidRPr="00DA290A">
        <w:t xml:space="preserve">der Arbeit </w:t>
      </w:r>
      <w:r w:rsidR="00C30F48" w:rsidRPr="00DA290A">
        <w:t>selbst bestimmen</w:t>
      </w:r>
      <w:r w:rsidR="005354B2" w:rsidRPr="00DA290A">
        <w:t xml:space="preserve"> zu können</w:t>
      </w:r>
      <w:r w:rsidR="00856030" w:rsidRPr="00DA290A">
        <w:t xml:space="preserve">. </w:t>
      </w:r>
      <w:r w:rsidR="00311E1F" w:rsidRPr="00DA290A">
        <w:t>Mit den richtigen Rahmenbedingungen für beide Seiten sind Werkverträge also eine echte Win-Win-Lösung.</w:t>
      </w:r>
    </w:p>
    <w:p w14:paraId="3F464F1D" w14:textId="77777777" w:rsidR="00A5602E" w:rsidRDefault="00A5602E" w:rsidP="00446F03"/>
    <w:p w14:paraId="5EBB3093" w14:textId="005F74CD" w:rsidR="00D71A42" w:rsidRDefault="00856030" w:rsidP="00446F03">
      <w:r w:rsidRPr="00FB7AC1">
        <w:t xml:space="preserve">Bei der Entscheidung, ob im Einzelfall Werkverträge, Arbeitnehmerüberlassung/Zeitarbeit oder eine Kombination aus beidem die beste Lösung sind, unterstützen spezialisierte Personaldienstleister. </w:t>
      </w:r>
      <w:r w:rsidR="00DD1067" w:rsidRPr="00FB7AC1">
        <w:t xml:space="preserve">Dank langjähriger Erfahrung und hoher Branchenkompetenz beraten sie mit Blick auf das Unternehmen, die Branche und die Prozesse. Innerhalb eines </w:t>
      </w:r>
      <w:r w:rsidR="00DD1067" w:rsidRPr="00FB7AC1">
        <w:lastRenderedPageBreak/>
        <w:t xml:space="preserve">Servicerahmenvertrages </w:t>
      </w:r>
      <w:r w:rsidR="00D641CD" w:rsidRPr="00FB7AC1">
        <w:t xml:space="preserve">können </w:t>
      </w:r>
      <w:r w:rsidR="00DD1067" w:rsidRPr="00FB7AC1">
        <w:t xml:space="preserve">sie bei Industrieunternehmen beispielsweise die gesamte Logistik </w:t>
      </w:r>
      <w:r w:rsidR="00D641CD" w:rsidRPr="00FB7AC1">
        <w:t xml:space="preserve">übernehmen </w:t>
      </w:r>
      <w:r w:rsidR="00DD1067" w:rsidRPr="00FB7AC1">
        <w:t>und selbstständig</w:t>
      </w:r>
      <w:r w:rsidR="00D641CD" w:rsidRPr="00FB7AC1">
        <w:t xml:space="preserve"> entscheiden</w:t>
      </w:r>
      <w:r w:rsidR="00DD1067" w:rsidRPr="00FB7AC1">
        <w:t xml:space="preserve">, </w:t>
      </w:r>
      <w:r w:rsidR="00D641CD" w:rsidRPr="00FB7AC1">
        <w:t>wie</w:t>
      </w:r>
      <w:r w:rsidR="00DD1067" w:rsidRPr="00FB7AC1">
        <w:t xml:space="preserve"> sich die Prozesse am besten optimieren lassen.</w:t>
      </w:r>
      <w:r w:rsidR="00003210" w:rsidRPr="00FB7AC1">
        <w:t xml:space="preserve"> </w:t>
      </w:r>
      <w:r w:rsidR="009F127E">
        <w:t>Genügend</w:t>
      </w:r>
      <w:r w:rsidR="00D71A42">
        <w:t xml:space="preserve"> Arbeitskräfte </w:t>
      </w:r>
      <w:r w:rsidR="009F127E">
        <w:t>dafür bringen sie schon mit.</w:t>
      </w:r>
    </w:p>
    <w:p w14:paraId="69108F7F" w14:textId="3B5DEFBA" w:rsidR="00D51E01" w:rsidRDefault="00D51E01" w:rsidP="00446F03"/>
    <w:p w14:paraId="5DAEF7E0" w14:textId="77777777" w:rsidR="00D51E01" w:rsidRPr="00D147BE" w:rsidRDefault="00D51E01" w:rsidP="00D51E01"/>
    <w:p w14:paraId="1C684277" w14:textId="77777777" w:rsidR="00D51E01" w:rsidRPr="00FB7AC1" w:rsidRDefault="00D51E01" w:rsidP="00D147BE">
      <w:pPr>
        <w:pBdr>
          <w:top w:val="single" w:sz="4" w:space="1" w:color="auto"/>
          <w:left w:val="single" w:sz="4" w:space="4" w:color="auto"/>
          <w:bottom w:val="single" w:sz="4" w:space="1" w:color="auto"/>
          <w:right w:val="single" w:sz="4" w:space="4" w:color="auto"/>
        </w:pBdr>
        <w:rPr>
          <w:b/>
          <w:bCs/>
        </w:rPr>
      </w:pPr>
      <w:r w:rsidRPr="00AA3E72">
        <w:rPr>
          <w:b/>
          <w:bCs/>
        </w:rPr>
        <w:t>Outsourcing plus: einfach optimieren ohne Risiko</w:t>
      </w:r>
    </w:p>
    <w:p w14:paraId="66CA8CE5" w14:textId="77777777" w:rsidR="00D51E01" w:rsidRDefault="00D51E01" w:rsidP="00D147BE">
      <w:pPr>
        <w:pBdr>
          <w:top w:val="single" w:sz="4" w:space="1" w:color="auto"/>
          <w:left w:val="single" w:sz="4" w:space="4" w:color="auto"/>
          <w:bottom w:val="single" w:sz="4" w:space="1" w:color="auto"/>
          <w:right w:val="single" w:sz="4" w:space="4" w:color="auto"/>
        </w:pBdr>
      </w:pPr>
    </w:p>
    <w:p w14:paraId="038C19D7" w14:textId="77777777" w:rsidR="00D51E01" w:rsidRDefault="00D51E01" w:rsidP="00D147BE">
      <w:pPr>
        <w:pBdr>
          <w:top w:val="single" w:sz="4" w:space="1" w:color="auto"/>
          <w:left w:val="single" w:sz="4" w:space="4" w:color="auto"/>
          <w:bottom w:val="single" w:sz="4" w:space="1" w:color="auto"/>
          <w:right w:val="single" w:sz="4" w:space="4" w:color="auto"/>
        </w:pBdr>
      </w:pPr>
      <w:r>
        <w:t xml:space="preserve">Das Modell „Werkvertrag“ funktioniert schon im Kleinen, doch erst im Großen kann es all seine Vorzüge ausspielen. Im Kleinen verschafft es den Unternehmen Planungssicherheit, die vereinbarte Arbeit wird zu einem vorher festgelegten Lohn zuverlässig erledigt. Im Großen bedeutet es, einen ganzen Bereich – via Werkvertrag bzw. via Servicerahmenvertrag – komplett in die Hände eines externen, spezialisierten Dienstleisters zu legen. Voraussetzung: Dieser verfügt sowohl über die notwendige Weitsicht, Logistikerfahrung und Strategie als auch über ein Team aus IT-Spezialisten, Anlagenbauern und Ingenieuren. </w:t>
      </w:r>
    </w:p>
    <w:p w14:paraId="30C80F1E" w14:textId="77777777" w:rsidR="00D51E01" w:rsidRDefault="00D51E01" w:rsidP="00D147BE">
      <w:pPr>
        <w:pBdr>
          <w:top w:val="single" w:sz="4" w:space="1" w:color="auto"/>
          <w:left w:val="single" w:sz="4" w:space="4" w:color="auto"/>
          <w:bottom w:val="single" w:sz="4" w:space="1" w:color="auto"/>
          <w:right w:val="single" w:sz="4" w:space="4" w:color="auto"/>
        </w:pBdr>
      </w:pPr>
    </w:p>
    <w:p w14:paraId="05F8CCB7" w14:textId="77777777" w:rsidR="00D51E01" w:rsidRDefault="00D51E01" w:rsidP="00D147BE">
      <w:pPr>
        <w:pBdr>
          <w:top w:val="single" w:sz="4" w:space="1" w:color="auto"/>
          <w:left w:val="single" w:sz="4" w:space="4" w:color="auto"/>
          <w:bottom w:val="single" w:sz="4" w:space="1" w:color="auto"/>
          <w:right w:val="single" w:sz="4" w:space="4" w:color="auto"/>
        </w:pBdr>
      </w:pPr>
      <w:r>
        <w:t xml:space="preserve">Vor Beginn der Zusammenarbeit wird festgelegt, welche Hallen, Lagerbereiche oder Logistikprojekte das Unternehmen inhouse bewirtschaften lassen will. Für diese Bereiche agiert der externe Dienstleister innerhalb eines Servicerahmenvertrages vollkommen eigenverantwortlich und trägt auch das unternehmerische Risiko, wenn er selbstständig Prozesse optimiert – sei es durch die Beschäftigung von Zeitarbeitskräften, durch Werkverträge oder durch die Investition in neue Technologien. Die Einsatzplanung des Personals, die Personalverwaltung mit Krank- und Urlaubsmeldungen sowie die Organisation von Aus- und Weiterbildungen fallen ebenso in seine Zuständigkeit wie die Implementierung einer neuen Software oder die Anschaffung von Exoskeletten, um die Mitarbeitenden bei schweren körperlichen Arbeiten zu entlasten. </w:t>
      </w:r>
    </w:p>
    <w:p w14:paraId="34D241A7" w14:textId="77777777" w:rsidR="00D51E01" w:rsidRDefault="00D51E01" w:rsidP="00D147BE">
      <w:pPr>
        <w:pBdr>
          <w:top w:val="single" w:sz="4" w:space="1" w:color="auto"/>
          <w:left w:val="single" w:sz="4" w:space="4" w:color="auto"/>
          <w:bottom w:val="single" w:sz="4" w:space="1" w:color="auto"/>
          <w:right w:val="single" w:sz="4" w:space="4" w:color="auto"/>
        </w:pBdr>
      </w:pPr>
    </w:p>
    <w:p w14:paraId="012D6DDA" w14:textId="77777777" w:rsidR="00D51E01" w:rsidRDefault="00D51E01" w:rsidP="00D147BE">
      <w:pPr>
        <w:pBdr>
          <w:top w:val="single" w:sz="4" w:space="1" w:color="auto"/>
          <w:left w:val="single" w:sz="4" w:space="4" w:color="auto"/>
          <w:bottom w:val="single" w:sz="4" w:space="1" w:color="auto"/>
          <w:right w:val="single" w:sz="4" w:space="4" w:color="auto"/>
        </w:pBdr>
      </w:pPr>
      <w:r>
        <w:t>Ein so gestalteter Servicerahmenvertrag verlangt von beiden Seiten Ehrlichkeit, Transparenz und Vertrauen. Auf dieser Basis bietet er ein Maximum an Effektivität bei minimiertem Risiko.</w:t>
      </w:r>
    </w:p>
    <w:p w14:paraId="46DBF0ED" w14:textId="77777777" w:rsidR="00D51E01" w:rsidRDefault="00D51E01" w:rsidP="00D51E01"/>
    <w:p w14:paraId="1DC28CB6" w14:textId="77777777" w:rsidR="00D51E01" w:rsidRDefault="00D51E01" w:rsidP="00446F03"/>
    <w:p w14:paraId="62F740AB" w14:textId="5FF397FC" w:rsidR="005354B2" w:rsidRDefault="005354B2" w:rsidP="00446F03"/>
    <w:p w14:paraId="2C37FA7D" w14:textId="28867B44" w:rsidR="00E069EB" w:rsidRDefault="00E069EB"/>
    <w:p w14:paraId="3EF6D03A" w14:textId="77777777" w:rsidR="00D51E01" w:rsidRDefault="00D51E01"/>
    <w:sectPr w:rsidR="00D51E01" w:rsidSect="008648D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D000" w14:textId="77777777" w:rsidR="00DF3B50" w:rsidRDefault="00DF3B50" w:rsidP="00887DB3">
      <w:r>
        <w:separator/>
      </w:r>
    </w:p>
  </w:endnote>
  <w:endnote w:type="continuationSeparator" w:id="0">
    <w:p w14:paraId="1F6CDACF" w14:textId="77777777" w:rsidR="00DF3B50" w:rsidRDefault="00DF3B50" w:rsidP="0088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B554" w14:textId="77777777" w:rsidR="00DF3B50" w:rsidRDefault="00DF3B50" w:rsidP="00887DB3">
      <w:r>
        <w:separator/>
      </w:r>
    </w:p>
  </w:footnote>
  <w:footnote w:type="continuationSeparator" w:id="0">
    <w:p w14:paraId="16B07CC3" w14:textId="77777777" w:rsidR="00DF3B50" w:rsidRDefault="00DF3B50" w:rsidP="00887DB3">
      <w:r>
        <w:continuationSeparator/>
      </w:r>
    </w:p>
  </w:footnote>
  <w:footnote w:id="1">
    <w:p w14:paraId="48EC182C" w14:textId="77777777" w:rsidR="0062688D" w:rsidRDefault="0062688D" w:rsidP="0062688D">
      <w:pPr>
        <w:pStyle w:val="Funotentext"/>
      </w:pPr>
      <w:r>
        <w:rPr>
          <w:rStyle w:val="Funotenzeichen"/>
        </w:rPr>
        <w:footnoteRef/>
      </w:r>
      <w:r>
        <w:t xml:space="preserve"> </w:t>
      </w:r>
      <w:r w:rsidRPr="0010713B">
        <w:t>© Statista 2022</w:t>
      </w:r>
    </w:p>
  </w:footnote>
  <w:footnote w:id="2">
    <w:p w14:paraId="3F2F744D" w14:textId="31481723" w:rsidR="00887DB3" w:rsidRPr="0010713B" w:rsidRDefault="00887DB3" w:rsidP="0010713B">
      <w:pPr>
        <w:spacing w:line="240" w:lineRule="atLeast"/>
        <w:rPr>
          <w:sz w:val="20"/>
          <w:szCs w:val="20"/>
        </w:rPr>
      </w:pPr>
      <w:r>
        <w:rPr>
          <w:rStyle w:val="Funotenzeichen"/>
        </w:rPr>
        <w:footnoteRef/>
      </w:r>
      <w:r>
        <w:t xml:space="preserve"> </w:t>
      </w:r>
      <w:r w:rsidR="00340A4E">
        <w:rPr>
          <w:sz w:val="20"/>
          <w:szCs w:val="20"/>
        </w:rPr>
        <w:t>DIHK-Report Fachkräfte 2021</w:t>
      </w:r>
      <w:r w:rsidR="009337C6">
        <w:rPr>
          <w:sz w:val="20"/>
          <w:szCs w:val="20"/>
        </w:rPr>
        <w:t>, Seite 5</w:t>
      </w:r>
    </w:p>
    <w:p w14:paraId="5C698C3F" w14:textId="1A8D96F3" w:rsidR="00887DB3" w:rsidRDefault="00887DB3" w:rsidP="008D10E8">
      <w:pPr>
        <w:pStyle w:val="Funotentext"/>
        <w:spacing w:line="240" w:lineRule="atLeast"/>
      </w:pPr>
    </w:p>
  </w:footnote>
  <w:footnote w:id="3">
    <w:p w14:paraId="2E4891D8" w14:textId="77777777" w:rsidR="00315E35" w:rsidRDefault="00315E35" w:rsidP="0010713B">
      <w:pPr>
        <w:spacing w:line="240" w:lineRule="atLeast"/>
      </w:pPr>
      <w:r>
        <w:rPr>
          <w:rStyle w:val="Funotenzeichen"/>
        </w:rPr>
        <w:footnoteRef/>
      </w:r>
      <w:r>
        <w:t xml:space="preserve"> </w:t>
      </w:r>
      <w:r w:rsidRPr="0010713B">
        <w:rPr>
          <w:sz w:val="20"/>
          <w:szCs w:val="20"/>
        </w:rPr>
        <w:t>IW Köln / © Statista 2022</w:t>
      </w:r>
    </w:p>
    <w:p w14:paraId="412FD85C" w14:textId="310FE8E8" w:rsidR="00315E35" w:rsidRDefault="00315E35" w:rsidP="008D10E8">
      <w:pPr>
        <w:pStyle w:val="Funotentext"/>
        <w:spacing w:line="240" w:lineRule="atLeast"/>
      </w:pPr>
    </w:p>
  </w:footnote>
  <w:footnote w:id="4">
    <w:p w14:paraId="37E742BF" w14:textId="37BD726B" w:rsidR="008D10E8" w:rsidRDefault="008D10E8" w:rsidP="0010713B">
      <w:pPr>
        <w:spacing w:line="240" w:lineRule="atLeast"/>
      </w:pPr>
      <w:r>
        <w:rPr>
          <w:rStyle w:val="Funotenzeichen"/>
        </w:rPr>
        <w:footnoteRef/>
      </w:r>
      <w:r>
        <w:t xml:space="preserve"> </w:t>
      </w:r>
      <w:r w:rsidR="00E07CCC" w:rsidRPr="0010713B">
        <w:rPr>
          <w:sz w:val="20"/>
          <w:szCs w:val="20"/>
        </w:rPr>
        <w:t>Statista Expertenbefragung, Bundesvereinigung Logistik / © Statista 2020</w:t>
      </w:r>
    </w:p>
    <w:p w14:paraId="00E34572" w14:textId="3DF87241" w:rsidR="008D10E8" w:rsidRDefault="008D10E8" w:rsidP="008D10E8">
      <w:pPr>
        <w:pStyle w:val="Funotentext"/>
        <w:spacing w:line="240" w:lineRule="atLeast"/>
      </w:pPr>
    </w:p>
  </w:footnote>
  <w:footnote w:id="5">
    <w:p w14:paraId="33F87426" w14:textId="06F35117" w:rsidR="0063543D" w:rsidRDefault="0063543D" w:rsidP="0010713B">
      <w:r>
        <w:rPr>
          <w:rStyle w:val="Funotenzeichen"/>
        </w:rPr>
        <w:footnoteRef/>
      </w:r>
      <w:r>
        <w:t xml:space="preserve"> </w:t>
      </w:r>
      <w:r w:rsidRPr="0010713B">
        <w:rPr>
          <w:sz w:val="20"/>
          <w:szCs w:val="20"/>
        </w:rPr>
        <w:t>SCI Verkehr / © Statista 2022</w:t>
      </w:r>
    </w:p>
    <w:p w14:paraId="61BB1AD5" w14:textId="5D8CAF58" w:rsidR="0063543D" w:rsidRDefault="0063543D">
      <w:pPr>
        <w:pStyle w:val="Funotentext"/>
      </w:pPr>
    </w:p>
  </w:footnote>
  <w:footnote w:id="6">
    <w:p w14:paraId="2F57668B" w14:textId="305715F6" w:rsidR="008D10E8" w:rsidRDefault="008D10E8" w:rsidP="0010713B">
      <w:r>
        <w:rPr>
          <w:rStyle w:val="Funotenzeichen"/>
        </w:rPr>
        <w:footnoteRef/>
      </w:r>
      <w:r>
        <w:t xml:space="preserve"> </w:t>
      </w:r>
      <w:r w:rsidRPr="0010713B">
        <w:rPr>
          <w:sz w:val="20"/>
          <w:szCs w:val="20"/>
        </w:rPr>
        <w:t>Statistisches Bundesamt / © Statista 2020</w:t>
      </w:r>
    </w:p>
    <w:p w14:paraId="5CE367A3" w14:textId="4705A375" w:rsidR="008D10E8" w:rsidRDefault="008D10E8">
      <w:pPr>
        <w:pStyle w:val="Funotentext"/>
      </w:pPr>
    </w:p>
  </w:footnote>
  <w:footnote w:id="7">
    <w:p w14:paraId="746E7F54" w14:textId="700E25B6" w:rsidR="00C60437" w:rsidRDefault="00C60437">
      <w:pPr>
        <w:pStyle w:val="Funotentext"/>
      </w:pPr>
      <w:r>
        <w:rPr>
          <w:rStyle w:val="Funotenzeichen"/>
        </w:rPr>
        <w:footnoteRef/>
      </w:r>
      <w:r>
        <w:t xml:space="preserve"> </w:t>
      </w:r>
      <w:r w:rsidRPr="0010713B">
        <w:t>Bundesagentur für Arbeit / Statista 2022</w:t>
      </w:r>
    </w:p>
  </w:footnote>
  <w:footnote w:id="8">
    <w:p w14:paraId="767564A2" w14:textId="51E74582" w:rsidR="0063543D" w:rsidRPr="0010713B" w:rsidRDefault="0063543D" w:rsidP="0010713B">
      <w:pPr>
        <w:rPr>
          <w:sz w:val="20"/>
          <w:szCs w:val="20"/>
        </w:rPr>
      </w:pPr>
      <w:r>
        <w:rPr>
          <w:rStyle w:val="Funotenzeichen"/>
        </w:rPr>
        <w:footnoteRef/>
      </w:r>
      <w:r>
        <w:t xml:space="preserve"> </w:t>
      </w:r>
      <w:r w:rsidRPr="0010713B">
        <w:rPr>
          <w:sz w:val="20"/>
          <w:szCs w:val="20"/>
        </w:rPr>
        <w:t>Bundesagentur für Arbeit / Statista 2022</w:t>
      </w:r>
    </w:p>
    <w:p w14:paraId="207491F8" w14:textId="10A29C08" w:rsidR="0063543D" w:rsidRDefault="0063543D">
      <w:pPr>
        <w:pStyle w:val="Funotentext"/>
      </w:pPr>
    </w:p>
  </w:footnote>
  <w:footnote w:id="9">
    <w:p w14:paraId="4416D0FC" w14:textId="56D97E1C" w:rsidR="0010713B" w:rsidRPr="0010713B" w:rsidRDefault="0010713B" w:rsidP="0010713B">
      <w:pPr>
        <w:rPr>
          <w:sz w:val="20"/>
          <w:szCs w:val="20"/>
        </w:rPr>
      </w:pPr>
      <w:r>
        <w:rPr>
          <w:rStyle w:val="Funotenzeichen"/>
        </w:rPr>
        <w:footnoteRef/>
      </w:r>
      <w:r>
        <w:t xml:space="preserve"> </w:t>
      </w:r>
      <w:r w:rsidR="00BB6125">
        <w:rPr>
          <w:sz w:val="20"/>
          <w:szCs w:val="20"/>
        </w:rPr>
        <w:t>DIHK-Report Fachkräfte 2021, Seite 20</w:t>
      </w:r>
    </w:p>
    <w:p w14:paraId="1F05B10B" w14:textId="3A5C22D2" w:rsidR="0010713B" w:rsidRDefault="0010713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BEC"/>
    <w:multiLevelType w:val="hybridMultilevel"/>
    <w:tmpl w:val="BC3E26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540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EB"/>
    <w:rsid w:val="00003210"/>
    <w:rsid w:val="00006985"/>
    <w:rsid w:val="00010C86"/>
    <w:rsid w:val="0001472B"/>
    <w:rsid w:val="000406FE"/>
    <w:rsid w:val="00043E86"/>
    <w:rsid w:val="0004561E"/>
    <w:rsid w:val="00047C7B"/>
    <w:rsid w:val="0005509D"/>
    <w:rsid w:val="00067B90"/>
    <w:rsid w:val="00076409"/>
    <w:rsid w:val="00083B07"/>
    <w:rsid w:val="00090C29"/>
    <w:rsid w:val="000B3F6C"/>
    <w:rsid w:val="000C50F8"/>
    <w:rsid w:val="000C5C0B"/>
    <w:rsid w:val="000D291A"/>
    <w:rsid w:val="000F255B"/>
    <w:rsid w:val="000F7371"/>
    <w:rsid w:val="0010534B"/>
    <w:rsid w:val="0010713B"/>
    <w:rsid w:val="00110A54"/>
    <w:rsid w:val="0016673B"/>
    <w:rsid w:val="00172C63"/>
    <w:rsid w:val="0017491E"/>
    <w:rsid w:val="00184A5E"/>
    <w:rsid w:val="00184C6A"/>
    <w:rsid w:val="001A05D5"/>
    <w:rsid w:val="001C4B4D"/>
    <w:rsid w:val="001C50DD"/>
    <w:rsid w:val="001E4CF9"/>
    <w:rsid w:val="001E5DB1"/>
    <w:rsid w:val="001E68DE"/>
    <w:rsid w:val="002071C0"/>
    <w:rsid w:val="00217125"/>
    <w:rsid w:val="002266E3"/>
    <w:rsid w:val="00240940"/>
    <w:rsid w:val="002437B3"/>
    <w:rsid w:val="0025058A"/>
    <w:rsid w:val="00266D7F"/>
    <w:rsid w:val="0027403F"/>
    <w:rsid w:val="002B4499"/>
    <w:rsid w:val="002D2999"/>
    <w:rsid w:val="002D66C7"/>
    <w:rsid w:val="002D6938"/>
    <w:rsid w:val="002E1C35"/>
    <w:rsid w:val="002E648A"/>
    <w:rsid w:val="002F5C33"/>
    <w:rsid w:val="00311E1F"/>
    <w:rsid w:val="0031431C"/>
    <w:rsid w:val="00315E35"/>
    <w:rsid w:val="00321EFC"/>
    <w:rsid w:val="00340A4E"/>
    <w:rsid w:val="00344D05"/>
    <w:rsid w:val="00363575"/>
    <w:rsid w:val="00370070"/>
    <w:rsid w:val="00370E77"/>
    <w:rsid w:val="00377DEB"/>
    <w:rsid w:val="0038043A"/>
    <w:rsid w:val="00387B34"/>
    <w:rsid w:val="003947D1"/>
    <w:rsid w:val="003B4E84"/>
    <w:rsid w:val="003D11D6"/>
    <w:rsid w:val="003D2ECD"/>
    <w:rsid w:val="004270A8"/>
    <w:rsid w:val="00440DB6"/>
    <w:rsid w:val="00446F03"/>
    <w:rsid w:val="004479AE"/>
    <w:rsid w:val="00484566"/>
    <w:rsid w:val="00492A0B"/>
    <w:rsid w:val="004A1D1B"/>
    <w:rsid w:val="004B1F33"/>
    <w:rsid w:val="004F4F32"/>
    <w:rsid w:val="00527CF2"/>
    <w:rsid w:val="005330C8"/>
    <w:rsid w:val="005354B2"/>
    <w:rsid w:val="00541A48"/>
    <w:rsid w:val="0055479B"/>
    <w:rsid w:val="00563D19"/>
    <w:rsid w:val="00564268"/>
    <w:rsid w:val="005661E9"/>
    <w:rsid w:val="00575DF3"/>
    <w:rsid w:val="00581C0C"/>
    <w:rsid w:val="0058353F"/>
    <w:rsid w:val="00584FEE"/>
    <w:rsid w:val="00593EAB"/>
    <w:rsid w:val="005953B4"/>
    <w:rsid w:val="0059767E"/>
    <w:rsid w:val="005A18C2"/>
    <w:rsid w:val="005D1D56"/>
    <w:rsid w:val="005E5C2D"/>
    <w:rsid w:val="0060252B"/>
    <w:rsid w:val="0062688D"/>
    <w:rsid w:val="006302D7"/>
    <w:rsid w:val="0063543D"/>
    <w:rsid w:val="00640B08"/>
    <w:rsid w:val="00644D15"/>
    <w:rsid w:val="00660D44"/>
    <w:rsid w:val="00680723"/>
    <w:rsid w:val="006919EE"/>
    <w:rsid w:val="006A30DF"/>
    <w:rsid w:val="006C4822"/>
    <w:rsid w:val="006E021A"/>
    <w:rsid w:val="006F7793"/>
    <w:rsid w:val="00707BCA"/>
    <w:rsid w:val="00721598"/>
    <w:rsid w:val="00725730"/>
    <w:rsid w:val="00731343"/>
    <w:rsid w:val="0074267C"/>
    <w:rsid w:val="00762DEB"/>
    <w:rsid w:val="007711FD"/>
    <w:rsid w:val="00785C52"/>
    <w:rsid w:val="00794138"/>
    <w:rsid w:val="007C04FD"/>
    <w:rsid w:val="007D79EB"/>
    <w:rsid w:val="00802864"/>
    <w:rsid w:val="00814EAF"/>
    <w:rsid w:val="008233B8"/>
    <w:rsid w:val="0083184E"/>
    <w:rsid w:val="00833073"/>
    <w:rsid w:val="00836A10"/>
    <w:rsid w:val="00856030"/>
    <w:rsid w:val="008648DB"/>
    <w:rsid w:val="008766BB"/>
    <w:rsid w:val="00887DB3"/>
    <w:rsid w:val="00891E59"/>
    <w:rsid w:val="008A02B8"/>
    <w:rsid w:val="008B23AA"/>
    <w:rsid w:val="008B496B"/>
    <w:rsid w:val="008D10E8"/>
    <w:rsid w:val="008E3221"/>
    <w:rsid w:val="008E4D5B"/>
    <w:rsid w:val="008F38BA"/>
    <w:rsid w:val="008F7AC4"/>
    <w:rsid w:val="009337C6"/>
    <w:rsid w:val="00952B7F"/>
    <w:rsid w:val="00982426"/>
    <w:rsid w:val="009825DC"/>
    <w:rsid w:val="00984D58"/>
    <w:rsid w:val="0098722B"/>
    <w:rsid w:val="009A0C02"/>
    <w:rsid w:val="009C1135"/>
    <w:rsid w:val="009D616D"/>
    <w:rsid w:val="009E2B57"/>
    <w:rsid w:val="009E4041"/>
    <w:rsid w:val="009F127E"/>
    <w:rsid w:val="00A30479"/>
    <w:rsid w:val="00A3213D"/>
    <w:rsid w:val="00A4659A"/>
    <w:rsid w:val="00A5602E"/>
    <w:rsid w:val="00A80588"/>
    <w:rsid w:val="00A97CF9"/>
    <w:rsid w:val="00AA3E72"/>
    <w:rsid w:val="00AB47C8"/>
    <w:rsid w:val="00AB622C"/>
    <w:rsid w:val="00AB75A1"/>
    <w:rsid w:val="00AC63C7"/>
    <w:rsid w:val="00AC76DE"/>
    <w:rsid w:val="00AE31F7"/>
    <w:rsid w:val="00AE46CA"/>
    <w:rsid w:val="00AE6329"/>
    <w:rsid w:val="00AF782B"/>
    <w:rsid w:val="00AF798C"/>
    <w:rsid w:val="00B1412A"/>
    <w:rsid w:val="00B236F8"/>
    <w:rsid w:val="00B36C63"/>
    <w:rsid w:val="00B37B2A"/>
    <w:rsid w:val="00B4208B"/>
    <w:rsid w:val="00B47ED3"/>
    <w:rsid w:val="00B5606B"/>
    <w:rsid w:val="00B700FC"/>
    <w:rsid w:val="00B7316C"/>
    <w:rsid w:val="00B76587"/>
    <w:rsid w:val="00B80BC1"/>
    <w:rsid w:val="00BB5BCD"/>
    <w:rsid w:val="00BB6125"/>
    <w:rsid w:val="00BC68EB"/>
    <w:rsid w:val="00BD4C26"/>
    <w:rsid w:val="00C07BE0"/>
    <w:rsid w:val="00C10829"/>
    <w:rsid w:val="00C166CA"/>
    <w:rsid w:val="00C21186"/>
    <w:rsid w:val="00C2431D"/>
    <w:rsid w:val="00C26765"/>
    <w:rsid w:val="00C30F48"/>
    <w:rsid w:val="00C41F27"/>
    <w:rsid w:val="00C51DAB"/>
    <w:rsid w:val="00C60437"/>
    <w:rsid w:val="00C61B0D"/>
    <w:rsid w:val="00C71B8F"/>
    <w:rsid w:val="00C727AB"/>
    <w:rsid w:val="00CA3E7C"/>
    <w:rsid w:val="00CA50EC"/>
    <w:rsid w:val="00CC0511"/>
    <w:rsid w:val="00CC680B"/>
    <w:rsid w:val="00CC6F67"/>
    <w:rsid w:val="00CD41B8"/>
    <w:rsid w:val="00CD4450"/>
    <w:rsid w:val="00CE1A5D"/>
    <w:rsid w:val="00CE22C4"/>
    <w:rsid w:val="00CE5EFD"/>
    <w:rsid w:val="00D147BE"/>
    <w:rsid w:val="00D147DE"/>
    <w:rsid w:val="00D21334"/>
    <w:rsid w:val="00D31369"/>
    <w:rsid w:val="00D40BAA"/>
    <w:rsid w:val="00D46403"/>
    <w:rsid w:val="00D51E01"/>
    <w:rsid w:val="00D641CD"/>
    <w:rsid w:val="00D71A42"/>
    <w:rsid w:val="00D818F3"/>
    <w:rsid w:val="00D87FDA"/>
    <w:rsid w:val="00DA290A"/>
    <w:rsid w:val="00DA5DB6"/>
    <w:rsid w:val="00DC2E26"/>
    <w:rsid w:val="00DC4773"/>
    <w:rsid w:val="00DC5C96"/>
    <w:rsid w:val="00DD1067"/>
    <w:rsid w:val="00DD5620"/>
    <w:rsid w:val="00DD6E7A"/>
    <w:rsid w:val="00DE056D"/>
    <w:rsid w:val="00DE37F0"/>
    <w:rsid w:val="00DF3B50"/>
    <w:rsid w:val="00E05CFA"/>
    <w:rsid w:val="00E069EB"/>
    <w:rsid w:val="00E06B88"/>
    <w:rsid w:val="00E07CCC"/>
    <w:rsid w:val="00E16B1C"/>
    <w:rsid w:val="00E27593"/>
    <w:rsid w:val="00E6376F"/>
    <w:rsid w:val="00E67EE7"/>
    <w:rsid w:val="00E75596"/>
    <w:rsid w:val="00EA52C0"/>
    <w:rsid w:val="00EB0B1B"/>
    <w:rsid w:val="00EE1556"/>
    <w:rsid w:val="00EE1D2A"/>
    <w:rsid w:val="00EE3585"/>
    <w:rsid w:val="00EE7B0B"/>
    <w:rsid w:val="00EF64E6"/>
    <w:rsid w:val="00EF6C01"/>
    <w:rsid w:val="00F0522B"/>
    <w:rsid w:val="00F51FAE"/>
    <w:rsid w:val="00F5709F"/>
    <w:rsid w:val="00F613F5"/>
    <w:rsid w:val="00F64BC6"/>
    <w:rsid w:val="00F65480"/>
    <w:rsid w:val="00F721A0"/>
    <w:rsid w:val="00F864C8"/>
    <w:rsid w:val="00F87390"/>
    <w:rsid w:val="00F90055"/>
    <w:rsid w:val="00FB7AC1"/>
    <w:rsid w:val="00FD1A33"/>
    <w:rsid w:val="00FD36FF"/>
    <w:rsid w:val="00FE210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13FE14"/>
  <w15:chartTrackingRefBased/>
  <w15:docId w15:val="{419E6C52-0F0C-7043-8D8D-DF5FC1E4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6F03"/>
    <w:rPr>
      <w:color w:val="0563C1" w:themeColor="hyperlink"/>
      <w:u w:val="single"/>
    </w:rPr>
  </w:style>
  <w:style w:type="paragraph" w:styleId="Listenabsatz">
    <w:name w:val="List Paragraph"/>
    <w:basedOn w:val="Standard"/>
    <w:uiPriority w:val="34"/>
    <w:qFormat/>
    <w:rsid w:val="00446F03"/>
    <w:pPr>
      <w:ind w:left="720"/>
      <w:contextualSpacing/>
    </w:pPr>
  </w:style>
  <w:style w:type="character" w:styleId="BesuchterLink">
    <w:name w:val="FollowedHyperlink"/>
    <w:basedOn w:val="Absatz-Standardschriftart"/>
    <w:uiPriority w:val="99"/>
    <w:semiHidden/>
    <w:unhideWhenUsed/>
    <w:rsid w:val="00B47ED3"/>
    <w:rPr>
      <w:color w:val="954F72" w:themeColor="followedHyperlink"/>
      <w:u w:val="single"/>
    </w:rPr>
  </w:style>
  <w:style w:type="paragraph" w:styleId="Funotentext">
    <w:name w:val="footnote text"/>
    <w:basedOn w:val="Standard"/>
    <w:link w:val="FunotentextZchn"/>
    <w:uiPriority w:val="99"/>
    <w:semiHidden/>
    <w:unhideWhenUsed/>
    <w:rsid w:val="00887DB3"/>
    <w:rPr>
      <w:sz w:val="20"/>
      <w:szCs w:val="20"/>
    </w:rPr>
  </w:style>
  <w:style w:type="character" w:customStyle="1" w:styleId="FunotentextZchn">
    <w:name w:val="Fußnotentext Zchn"/>
    <w:basedOn w:val="Absatz-Standardschriftart"/>
    <w:link w:val="Funotentext"/>
    <w:uiPriority w:val="99"/>
    <w:semiHidden/>
    <w:rsid w:val="00887DB3"/>
    <w:rPr>
      <w:sz w:val="20"/>
      <w:szCs w:val="20"/>
    </w:rPr>
  </w:style>
  <w:style w:type="character" w:styleId="Funotenzeichen">
    <w:name w:val="footnote reference"/>
    <w:basedOn w:val="Absatz-Standardschriftart"/>
    <w:uiPriority w:val="99"/>
    <w:semiHidden/>
    <w:unhideWhenUsed/>
    <w:rsid w:val="00887DB3"/>
    <w:rPr>
      <w:vertAlign w:val="superscript"/>
    </w:rPr>
  </w:style>
  <w:style w:type="character" w:styleId="NichtaufgelsteErwhnung">
    <w:name w:val="Unresolved Mention"/>
    <w:basedOn w:val="Absatz-Standardschriftart"/>
    <w:uiPriority w:val="99"/>
    <w:semiHidden/>
    <w:unhideWhenUsed/>
    <w:rsid w:val="003B4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3957">
      <w:bodyDiv w:val="1"/>
      <w:marLeft w:val="0"/>
      <w:marRight w:val="0"/>
      <w:marTop w:val="0"/>
      <w:marBottom w:val="0"/>
      <w:divBdr>
        <w:top w:val="none" w:sz="0" w:space="0" w:color="auto"/>
        <w:left w:val="none" w:sz="0" w:space="0" w:color="auto"/>
        <w:bottom w:val="none" w:sz="0" w:space="0" w:color="auto"/>
        <w:right w:val="none" w:sz="0" w:space="0" w:color="auto"/>
      </w:divBdr>
    </w:div>
    <w:div w:id="17888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1B37-F1B4-B141-B2F2-9BD2ED60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11791</Characters>
  <Application>Microsoft Office Word</Application>
  <DocSecurity>0</DocSecurity>
  <Lines>206</Lines>
  <Paragraphs>33</Paragraphs>
  <ScaleCrop>false</ScaleCrop>
  <HeadingPairs>
    <vt:vector size="2" baseType="variant">
      <vt:variant>
        <vt:lpstr>Titel</vt:lpstr>
      </vt:variant>
      <vt:variant>
        <vt:i4>1</vt:i4>
      </vt:variant>
    </vt:vector>
  </HeadingPairs>
  <TitlesOfParts>
    <vt:vector size="1" baseType="lpstr">
      <vt:lpstr>Der Personalknappheit ein Schnippchen schlagen</vt:lpstr>
    </vt:vector>
  </TitlesOfParts>
  <Manager/>
  <Company>Allcox – Präsenz PR</Company>
  <LinksUpToDate>false</LinksUpToDate>
  <CharactersWithSpaces>13461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Personalknappheit ein Schnippchen schlagen</dc:title>
  <dc:subject/>
  <dc:creator>Martina Nehls</dc:creator>
  <cp:keywords/>
  <dc:description/>
  <cp:lastModifiedBy>Martina Nehls</cp:lastModifiedBy>
  <cp:revision>5</cp:revision>
  <cp:lastPrinted>2022-06-23T10:56:00Z</cp:lastPrinted>
  <dcterms:created xsi:type="dcterms:W3CDTF">2022-08-03T13:18:00Z</dcterms:created>
  <dcterms:modified xsi:type="dcterms:W3CDTF">2022-09-23T14:38:00Z</dcterms:modified>
  <cp:category/>
</cp:coreProperties>
</file>