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F4E" w14:textId="7471E7A8"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405CE85B" w14:textId="77777777" w:rsidR="00374B5A" w:rsidRDefault="00374B5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24DF9DAB" w14:textId="5DAA8BB8" w:rsidR="00DF3509" w:rsidRPr="002A5047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5047">
        <w:rPr>
          <w:rFonts w:ascii="Arial" w:hAnsi="Arial" w:cs="Arial"/>
          <w:b/>
          <w:sz w:val="28"/>
          <w:szCs w:val="28"/>
        </w:rPr>
        <w:t>Pressemitteilung</w:t>
      </w:r>
    </w:p>
    <w:p w14:paraId="5B608BC1" w14:textId="3FF7392F" w:rsidR="0006009C" w:rsidRDefault="0006009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9C9DB85" w14:textId="693D59F0" w:rsidR="005D5D84" w:rsidRDefault="005D5D84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Überragende</w:t>
      </w:r>
      <w:r w:rsidR="006D3B81">
        <w:rPr>
          <w:rFonts w:ascii="Arial" w:hAnsi="Arial" w:cs="Arial"/>
          <w:b/>
          <w:sz w:val="28"/>
          <w:szCs w:val="28"/>
        </w:rPr>
        <w:t xml:space="preserve"> Bilanz </w:t>
      </w:r>
      <w:r>
        <w:rPr>
          <w:rFonts w:ascii="Arial" w:hAnsi="Arial" w:cs="Arial"/>
          <w:b/>
          <w:sz w:val="28"/>
          <w:szCs w:val="28"/>
        </w:rPr>
        <w:t>202</w:t>
      </w:r>
      <w:r w:rsidR="00D548C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bestätigt Zukunftskurs</w:t>
      </w:r>
      <w:r w:rsidR="00E27FE6">
        <w:rPr>
          <w:rFonts w:ascii="Arial" w:hAnsi="Arial" w:cs="Arial"/>
          <w:b/>
          <w:sz w:val="28"/>
          <w:szCs w:val="28"/>
        </w:rPr>
        <w:t xml:space="preserve"> mit Beteiligungen</w:t>
      </w:r>
    </w:p>
    <w:p w14:paraId="48685904" w14:textId="7A4E3B95" w:rsidR="001E53D8" w:rsidRPr="000C72CB" w:rsidRDefault="0058730E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45FA1">
        <w:rPr>
          <w:rFonts w:ascii="Arial" w:hAnsi="Arial" w:cs="Arial"/>
          <w:i/>
          <w:sz w:val="24"/>
          <w:szCs w:val="24"/>
        </w:rPr>
        <w:t>Umsatz</w:t>
      </w:r>
      <w:r w:rsidR="006D3B81" w:rsidRPr="00D45FA1">
        <w:rPr>
          <w:rFonts w:ascii="Arial" w:hAnsi="Arial" w:cs="Arial"/>
          <w:i/>
          <w:sz w:val="24"/>
          <w:szCs w:val="24"/>
        </w:rPr>
        <w:t xml:space="preserve"> </w:t>
      </w:r>
      <w:r w:rsidR="009914E2" w:rsidRPr="00D45FA1">
        <w:rPr>
          <w:rFonts w:ascii="Arial" w:hAnsi="Arial" w:cs="Arial"/>
          <w:i/>
          <w:sz w:val="24"/>
          <w:szCs w:val="24"/>
        </w:rPr>
        <w:t xml:space="preserve">plus </w:t>
      </w:r>
      <w:r w:rsidRPr="00D45FA1">
        <w:rPr>
          <w:rFonts w:ascii="Arial" w:hAnsi="Arial" w:cs="Arial"/>
          <w:i/>
          <w:sz w:val="24"/>
          <w:szCs w:val="24"/>
        </w:rPr>
        <w:t>22</w:t>
      </w:r>
      <w:r w:rsidR="009914E2" w:rsidRPr="00D45FA1">
        <w:rPr>
          <w:rFonts w:ascii="Arial" w:hAnsi="Arial" w:cs="Arial"/>
          <w:i/>
          <w:sz w:val="24"/>
          <w:szCs w:val="24"/>
        </w:rPr>
        <w:t xml:space="preserve"> Prozent</w:t>
      </w:r>
      <w:r w:rsidR="00C41AE8" w:rsidRPr="00D45FA1">
        <w:rPr>
          <w:rFonts w:ascii="Arial" w:hAnsi="Arial" w:cs="Arial"/>
          <w:i/>
          <w:sz w:val="24"/>
          <w:szCs w:val="24"/>
        </w:rPr>
        <w:t xml:space="preserve"> </w:t>
      </w:r>
      <w:r w:rsidR="00105BFD" w:rsidRPr="00D45FA1">
        <w:rPr>
          <w:rFonts w:ascii="Arial" w:hAnsi="Arial" w:cs="Arial"/>
          <w:i/>
          <w:sz w:val="24"/>
          <w:szCs w:val="24"/>
        </w:rPr>
        <w:t>+</w:t>
      </w:r>
      <w:r w:rsidR="009914E2" w:rsidRPr="00D45FA1">
        <w:rPr>
          <w:rFonts w:ascii="Arial" w:hAnsi="Arial" w:cs="Arial"/>
          <w:i/>
          <w:sz w:val="24"/>
          <w:szCs w:val="24"/>
        </w:rPr>
        <w:t xml:space="preserve"> </w:t>
      </w:r>
      <w:r w:rsidR="003719B8" w:rsidRPr="00D45FA1">
        <w:rPr>
          <w:rFonts w:ascii="Arial" w:hAnsi="Arial" w:cs="Arial"/>
          <w:i/>
          <w:sz w:val="24"/>
          <w:szCs w:val="24"/>
        </w:rPr>
        <w:t>Wachstum</w:t>
      </w:r>
      <w:r w:rsidR="000742F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0742F9">
        <w:rPr>
          <w:rFonts w:ascii="Arial" w:hAnsi="Arial" w:cs="Arial"/>
          <w:i/>
          <w:sz w:val="24"/>
          <w:szCs w:val="24"/>
        </w:rPr>
        <w:t>in 2023</w:t>
      </w:r>
      <w:proofErr w:type="gramEnd"/>
      <w:r w:rsidR="003719B8" w:rsidRPr="00D45FA1">
        <w:rPr>
          <w:rFonts w:ascii="Arial" w:hAnsi="Arial" w:cs="Arial"/>
          <w:i/>
          <w:sz w:val="24"/>
          <w:szCs w:val="24"/>
        </w:rPr>
        <w:t xml:space="preserve"> </w:t>
      </w:r>
      <w:r w:rsidR="005B40C9" w:rsidRPr="00D45FA1">
        <w:rPr>
          <w:rFonts w:ascii="Arial" w:hAnsi="Arial" w:cs="Arial"/>
          <w:i/>
          <w:sz w:val="24"/>
          <w:szCs w:val="24"/>
        </w:rPr>
        <w:t>erwartet</w:t>
      </w:r>
      <w:r w:rsidR="003719B8" w:rsidRPr="00D45FA1">
        <w:rPr>
          <w:rFonts w:ascii="Arial" w:hAnsi="Arial" w:cs="Arial"/>
          <w:i/>
          <w:sz w:val="24"/>
          <w:szCs w:val="24"/>
        </w:rPr>
        <w:t xml:space="preserve"> +</w:t>
      </w:r>
      <w:r w:rsidR="00F25FDD" w:rsidRPr="00D45FA1">
        <w:rPr>
          <w:rFonts w:ascii="Arial" w:hAnsi="Arial" w:cs="Arial"/>
          <w:i/>
          <w:sz w:val="24"/>
          <w:szCs w:val="24"/>
        </w:rPr>
        <w:t xml:space="preserve"> mehr</w:t>
      </w:r>
      <w:r w:rsidR="00105BFD" w:rsidRPr="00D45FA1">
        <w:rPr>
          <w:rFonts w:ascii="Arial" w:hAnsi="Arial" w:cs="Arial"/>
          <w:i/>
          <w:sz w:val="24"/>
          <w:szCs w:val="24"/>
        </w:rPr>
        <w:t xml:space="preserve"> </w:t>
      </w:r>
      <w:r w:rsidR="00F25FDD" w:rsidRPr="00D45FA1">
        <w:rPr>
          <w:rFonts w:ascii="Arial" w:hAnsi="Arial" w:cs="Arial"/>
          <w:i/>
          <w:sz w:val="24"/>
          <w:szCs w:val="24"/>
        </w:rPr>
        <w:t xml:space="preserve">Geschäft </w:t>
      </w:r>
      <w:r w:rsidR="00A6437F" w:rsidRPr="00D45FA1">
        <w:rPr>
          <w:rFonts w:ascii="Arial" w:hAnsi="Arial" w:cs="Arial"/>
          <w:i/>
          <w:sz w:val="24"/>
          <w:szCs w:val="24"/>
        </w:rPr>
        <w:t>im</w:t>
      </w:r>
      <w:r w:rsidR="00F25FDD">
        <w:rPr>
          <w:rFonts w:ascii="Arial" w:hAnsi="Arial" w:cs="Arial"/>
          <w:i/>
          <w:sz w:val="24"/>
          <w:szCs w:val="24"/>
        </w:rPr>
        <w:t xml:space="preserve"> </w:t>
      </w:r>
      <w:r w:rsidR="003719B8">
        <w:rPr>
          <w:rFonts w:ascii="Arial" w:hAnsi="Arial" w:cs="Arial"/>
          <w:i/>
          <w:sz w:val="24"/>
          <w:szCs w:val="24"/>
        </w:rPr>
        <w:t>Nears</w:t>
      </w:r>
      <w:r w:rsidR="00F25FDD">
        <w:rPr>
          <w:rFonts w:ascii="Arial" w:hAnsi="Arial" w:cs="Arial"/>
          <w:i/>
          <w:sz w:val="24"/>
          <w:szCs w:val="24"/>
        </w:rPr>
        <w:t>horing</w:t>
      </w:r>
      <w:r w:rsidR="00105BFD">
        <w:rPr>
          <w:rFonts w:ascii="Arial" w:hAnsi="Arial" w:cs="Arial"/>
          <w:i/>
          <w:sz w:val="24"/>
          <w:szCs w:val="24"/>
        </w:rPr>
        <w:t xml:space="preserve"> </w:t>
      </w:r>
    </w:p>
    <w:p w14:paraId="686F6625" w14:textId="77777777" w:rsidR="008E5E79" w:rsidRPr="001F0192" w:rsidRDefault="008E5E7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</w:p>
    <w:p w14:paraId="7E1003DA" w14:textId="749FED99" w:rsidR="00890CDF" w:rsidRPr="000C72CB" w:rsidRDefault="000C72CB" w:rsidP="00CE1E6B">
      <w:pPr>
        <w:tabs>
          <w:tab w:val="left" w:pos="3686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München</w:t>
      </w:r>
      <w:r w:rsidR="00890CDF" w:rsidRPr="000C72CB">
        <w:rPr>
          <w:rFonts w:ascii="Arial" w:hAnsi="Arial" w:cs="Arial"/>
          <w:bCs/>
          <w:sz w:val="24"/>
          <w:szCs w:val="24"/>
        </w:rPr>
        <w:t xml:space="preserve"> </w:t>
      </w:r>
      <w:r w:rsidR="00475187">
        <w:rPr>
          <w:rFonts w:ascii="Arial" w:hAnsi="Arial" w:cs="Arial"/>
          <w:bCs/>
          <w:sz w:val="24"/>
          <w:szCs w:val="24"/>
        </w:rPr>
        <w:t>2</w:t>
      </w:r>
      <w:r w:rsidR="006D693C">
        <w:rPr>
          <w:rFonts w:ascii="Arial" w:hAnsi="Arial" w:cs="Arial"/>
          <w:bCs/>
          <w:sz w:val="24"/>
          <w:szCs w:val="24"/>
        </w:rPr>
        <w:t>7</w:t>
      </w:r>
      <w:r w:rsidR="00475187">
        <w:rPr>
          <w:rFonts w:ascii="Arial" w:hAnsi="Arial" w:cs="Arial"/>
          <w:bCs/>
          <w:sz w:val="24"/>
          <w:szCs w:val="24"/>
        </w:rPr>
        <w:t>.03.2023</w:t>
      </w:r>
      <w:r w:rsidR="00243B9E" w:rsidRPr="000C72CB">
        <w:rPr>
          <w:rFonts w:ascii="Arial" w:hAnsi="Arial" w:cs="Arial"/>
          <w:b/>
          <w:sz w:val="24"/>
          <w:szCs w:val="24"/>
        </w:rPr>
        <w:t xml:space="preserve"> </w:t>
      </w:r>
      <w:r w:rsidR="00DF3509" w:rsidRPr="000C72CB">
        <w:rPr>
          <w:rFonts w:ascii="Arial" w:hAnsi="Arial" w:cs="Arial"/>
          <w:b/>
          <w:sz w:val="24"/>
          <w:szCs w:val="24"/>
        </w:rPr>
        <w:t>–</w:t>
      </w:r>
      <w:r w:rsidR="007B0241" w:rsidRPr="000C72CB">
        <w:rPr>
          <w:rFonts w:ascii="Arial" w:hAnsi="Arial" w:cs="Arial"/>
          <w:b/>
          <w:sz w:val="24"/>
          <w:szCs w:val="24"/>
        </w:rPr>
        <w:t xml:space="preserve"> </w:t>
      </w:r>
      <w:r w:rsidR="00611DFB">
        <w:rPr>
          <w:rFonts w:ascii="Arial" w:hAnsi="Arial" w:cs="Arial"/>
          <w:b/>
          <w:sz w:val="24"/>
          <w:szCs w:val="24"/>
        </w:rPr>
        <w:t xml:space="preserve">Mit </w:t>
      </w:r>
      <w:r w:rsidR="00000A41">
        <w:rPr>
          <w:rFonts w:ascii="Arial" w:hAnsi="Arial" w:cs="Arial"/>
          <w:b/>
          <w:sz w:val="24"/>
          <w:szCs w:val="24"/>
        </w:rPr>
        <w:t>einer erheblichen Umsatzs</w:t>
      </w:r>
      <w:r w:rsidR="000B41C0">
        <w:rPr>
          <w:rFonts w:ascii="Arial" w:hAnsi="Arial" w:cs="Arial"/>
          <w:b/>
          <w:sz w:val="24"/>
          <w:szCs w:val="24"/>
        </w:rPr>
        <w:t>teigerung</w:t>
      </w:r>
      <w:r w:rsidR="00996987">
        <w:rPr>
          <w:rFonts w:ascii="Arial" w:hAnsi="Arial" w:cs="Arial"/>
          <w:b/>
          <w:sz w:val="24"/>
          <w:szCs w:val="24"/>
        </w:rPr>
        <w:t xml:space="preserve"> </w:t>
      </w:r>
      <w:r w:rsidR="00DB5092">
        <w:rPr>
          <w:rFonts w:ascii="Arial" w:hAnsi="Arial" w:cs="Arial"/>
          <w:b/>
          <w:sz w:val="24"/>
          <w:szCs w:val="24"/>
        </w:rPr>
        <w:t xml:space="preserve">von 22 Prozent </w:t>
      </w:r>
      <w:r w:rsidR="00D60B6C">
        <w:rPr>
          <w:rFonts w:ascii="Arial" w:hAnsi="Arial" w:cs="Arial"/>
          <w:b/>
          <w:sz w:val="24"/>
          <w:szCs w:val="24"/>
        </w:rPr>
        <w:t>schließt</w:t>
      </w:r>
      <w:r w:rsidR="002634B5">
        <w:rPr>
          <w:rFonts w:ascii="Arial" w:hAnsi="Arial" w:cs="Arial"/>
          <w:b/>
          <w:sz w:val="24"/>
          <w:szCs w:val="24"/>
        </w:rPr>
        <w:t xml:space="preserve"> </w:t>
      </w:r>
      <w:r w:rsidR="009F7578">
        <w:rPr>
          <w:rFonts w:ascii="Arial" w:hAnsi="Arial" w:cs="Arial"/>
          <w:b/>
          <w:sz w:val="24"/>
          <w:szCs w:val="24"/>
        </w:rPr>
        <w:t>der Intermodal</w:t>
      </w:r>
      <w:r w:rsidR="00431A0D">
        <w:rPr>
          <w:rFonts w:ascii="Arial" w:hAnsi="Arial" w:cs="Arial"/>
          <w:b/>
          <w:sz w:val="24"/>
          <w:szCs w:val="24"/>
        </w:rPr>
        <w:t>-</w:t>
      </w:r>
      <w:r w:rsidR="009F7578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9F7578">
        <w:rPr>
          <w:rFonts w:ascii="Arial" w:hAnsi="Arial" w:cs="Arial"/>
          <w:b/>
          <w:sz w:val="24"/>
          <w:szCs w:val="24"/>
        </w:rPr>
        <w:t>Shortsea</w:t>
      </w:r>
      <w:proofErr w:type="spellEnd"/>
      <w:r w:rsidR="00431A0D">
        <w:rPr>
          <w:rFonts w:ascii="Arial" w:hAnsi="Arial" w:cs="Arial"/>
          <w:b/>
          <w:sz w:val="24"/>
          <w:szCs w:val="24"/>
        </w:rPr>
        <w:t xml:space="preserve">-Logistiker Robert </w:t>
      </w:r>
      <w:proofErr w:type="spellStart"/>
      <w:r w:rsidR="00431A0D">
        <w:rPr>
          <w:rFonts w:ascii="Arial" w:hAnsi="Arial" w:cs="Arial"/>
          <w:b/>
          <w:sz w:val="24"/>
          <w:szCs w:val="24"/>
        </w:rPr>
        <w:t>Kukla</w:t>
      </w:r>
      <w:proofErr w:type="spellEnd"/>
      <w:r w:rsidR="00431A0D">
        <w:rPr>
          <w:rFonts w:ascii="Arial" w:hAnsi="Arial" w:cs="Arial"/>
          <w:b/>
          <w:sz w:val="24"/>
          <w:szCs w:val="24"/>
        </w:rPr>
        <w:t xml:space="preserve"> mit Hauptsitz in München sein Geschäftsjahr</w:t>
      </w:r>
      <w:r w:rsidR="00C739B6">
        <w:rPr>
          <w:rFonts w:ascii="Arial" w:hAnsi="Arial" w:cs="Arial"/>
          <w:b/>
          <w:sz w:val="24"/>
          <w:szCs w:val="24"/>
        </w:rPr>
        <w:t xml:space="preserve"> 2022 a</w:t>
      </w:r>
      <w:r w:rsidR="00B34BF3">
        <w:rPr>
          <w:rFonts w:ascii="Arial" w:hAnsi="Arial" w:cs="Arial"/>
          <w:b/>
          <w:sz w:val="24"/>
          <w:szCs w:val="24"/>
        </w:rPr>
        <w:t>b</w:t>
      </w:r>
      <w:r w:rsidR="00C739B6">
        <w:rPr>
          <w:rFonts w:ascii="Arial" w:hAnsi="Arial" w:cs="Arial"/>
          <w:b/>
          <w:sz w:val="24"/>
          <w:szCs w:val="24"/>
        </w:rPr>
        <w:t xml:space="preserve">. </w:t>
      </w:r>
      <w:r w:rsidR="00F7672B">
        <w:rPr>
          <w:rFonts w:ascii="Arial" w:hAnsi="Arial" w:cs="Arial"/>
          <w:b/>
          <w:sz w:val="24"/>
          <w:szCs w:val="24"/>
        </w:rPr>
        <w:t xml:space="preserve">„Besonders hat </w:t>
      </w:r>
      <w:r w:rsidR="00EB706D">
        <w:rPr>
          <w:rFonts w:ascii="Arial" w:hAnsi="Arial" w:cs="Arial"/>
          <w:b/>
          <w:sz w:val="24"/>
          <w:szCs w:val="24"/>
        </w:rPr>
        <w:t>der Ausbau des Netzwerks über Beteiligungsgesellschaften</w:t>
      </w:r>
      <w:r w:rsidR="00813A6D">
        <w:rPr>
          <w:rFonts w:ascii="Arial" w:hAnsi="Arial" w:cs="Arial"/>
          <w:b/>
          <w:sz w:val="24"/>
          <w:szCs w:val="24"/>
        </w:rPr>
        <w:t xml:space="preserve"> mit der Entwicklung eigener Logistikprodukte</w:t>
      </w:r>
      <w:r w:rsidR="00EB706D">
        <w:rPr>
          <w:rFonts w:ascii="Arial" w:hAnsi="Arial" w:cs="Arial"/>
          <w:b/>
          <w:sz w:val="24"/>
          <w:szCs w:val="24"/>
        </w:rPr>
        <w:t xml:space="preserve"> zu </w:t>
      </w:r>
      <w:r w:rsidR="00295577">
        <w:rPr>
          <w:rFonts w:ascii="Arial" w:hAnsi="Arial" w:cs="Arial"/>
          <w:b/>
          <w:sz w:val="24"/>
          <w:szCs w:val="24"/>
        </w:rPr>
        <w:t xml:space="preserve">diesem überdurchschnittlichen Erfolg </w:t>
      </w:r>
      <w:r w:rsidR="007B55F8">
        <w:rPr>
          <w:rFonts w:ascii="Arial" w:hAnsi="Arial" w:cs="Arial"/>
          <w:b/>
          <w:sz w:val="24"/>
          <w:szCs w:val="24"/>
        </w:rPr>
        <w:t>beigetragen</w:t>
      </w:r>
      <w:r w:rsidR="00597138">
        <w:rPr>
          <w:rFonts w:ascii="Arial" w:hAnsi="Arial" w:cs="Arial"/>
          <w:b/>
          <w:sz w:val="24"/>
          <w:szCs w:val="24"/>
        </w:rPr>
        <w:t xml:space="preserve">“, resümiert </w:t>
      </w:r>
      <w:proofErr w:type="spellStart"/>
      <w:r w:rsidR="00B34BF3" w:rsidRPr="00B34BF3">
        <w:rPr>
          <w:rFonts w:ascii="Arial" w:hAnsi="Arial" w:cs="Arial"/>
          <w:b/>
          <w:sz w:val="24"/>
          <w:szCs w:val="24"/>
        </w:rPr>
        <w:t>Kukla</w:t>
      </w:r>
      <w:proofErr w:type="spellEnd"/>
      <w:r w:rsidR="00B34BF3" w:rsidRPr="00B34BF3">
        <w:rPr>
          <w:rFonts w:ascii="Arial" w:hAnsi="Arial" w:cs="Arial"/>
          <w:b/>
          <w:sz w:val="24"/>
          <w:szCs w:val="24"/>
        </w:rPr>
        <w:t>-CEO Knut Sander</w:t>
      </w:r>
      <w:r w:rsidR="00B34BF3">
        <w:rPr>
          <w:rFonts w:ascii="Arial" w:hAnsi="Arial" w:cs="Arial"/>
          <w:b/>
          <w:sz w:val="24"/>
          <w:szCs w:val="24"/>
        </w:rPr>
        <w:t xml:space="preserve">. Für </w:t>
      </w:r>
      <w:r w:rsidR="006F3EBC">
        <w:rPr>
          <w:rFonts w:ascii="Arial" w:hAnsi="Arial" w:cs="Arial"/>
          <w:b/>
          <w:sz w:val="24"/>
          <w:szCs w:val="24"/>
        </w:rPr>
        <w:t xml:space="preserve">2023 geht </w:t>
      </w:r>
      <w:r w:rsidR="006F3EBC" w:rsidRPr="006F3EBC">
        <w:rPr>
          <w:rFonts w:ascii="Arial" w:hAnsi="Arial" w:cs="Arial"/>
          <w:b/>
          <w:sz w:val="24"/>
          <w:szCs w:val="24"/>
        </w:rPr>
        <w:t>er erneut von einem organischen Wachstum von etwa 20 Prozent aus.</w:t>
      </w:r>
    </w:p>
    <w:p w14:paraId="6395FCD9" w14:textId="473C6CF6" w:rsidR="00330D72" w:rsidRDefault="004B27D3" w:rsidP="004D5EAD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</w:t>
      </w:r>
      <w:r w:rsidR="00200582">
        <w:rPr>
          <w:rFonts w:ascii="Arial" w:hAnsi="Arial" w:cs="Arial"/>
          <w:sz w:val="24"/>
          <w:szCs w:val="24"/>
        </w:rPr>
        <w:t xml:space="preserve"> </w:t>
      </w:r>
      <w:r w:rsidR="00607F9F">
        <w:rPr>
          <w:rFonts w:ascii="Arial" w:hAnsi="Arial" w:cs="Arial"/>
          <w:sz w:val="24"/>
          <w:szCs w:val="24"/>
        </w:rPr>
        <w:t>seinen</w:t>
      </w:r>
      <w:r w:rsidR="002744B5">
        <w:rPr>
          <w:rFonts w:ascii="Arial" w:hAnsi="Arial" w:cs="Arial"/>
          <w:sz w:val="24"/>
          <w:szCs w:val="24"/>
        </w:rPr>
        <w:t xml:space="preserve"> </w:t>
      </w:r>
      <w:r w:rsidR="00607F9F">
        <w:rPr>
          <w:rFonts w:ascii="Arial" w:hAnsi="Arial" w:cs="Arial"/>
          <w:sz w:val="24"/>
          <w:szCs w:val="24"/>
        </w:rPr>
        <w:t>elf</w:t>
      </w:r>
      <w:r w:rsidR="00D83009">
        <w:rPr>
          <w:rFonts w:ascii="Arial" w:hAnsi="Arial" w:cs="Arial"/>
          <w:sz w:val="24"/>
          <w:szCs w:val="24"/>
        </w:rPr>
        <w:t xml:space="preserve"> Beteiligungsgesellschaften </w:t>
      </w:r>
      <w:r w:rsidR="00607F9F">
        <w:rPr>
          <w:rFonts w:ascii="Arial" w:hAnsi="Arial" w:cs="Arial"/>
          <w:sz w:val="24"/>
          <w:szCs w:val="24"/>
        </w:rPr>
        <w:t xml:space="preserve">und dem Stammhaus in München </w:t>
      </w:r>
      <w:r>
        <w:rPr>
          <w:rFonts w:ascii="Arial" w:hAnsi="Arial" w:cs="Arial"/>
          <w:sz w:val="24"/>
          <w:szCs w:val="24"/>
        </w:rPr>
        <w:t>hat</w:t>
      </w:r>
      <w:r w:rsidR="00D83009">
        <w:rPr>
          <w:rFonts w:ascii="Arial" w:hAnsi="Arial" w:cs="Arial"/>
          <w:sz w:val="24"/>
          <w:szCs w:val="24"/>
        </w:rPr>
        <w:t xml:space="preserve"> Robert </w:t>
      </w:r>
      <w:proofErr w:type="spellStart"/>
      <w:r w:rsidR="00D83009">
        <w:rPr>
          <w:rFonts w:ascii="Arial" w:hAnsi="Arial" w:cs="Arial"/>
          <w:sz w:val="24"/>
          <w:szCs w:val="24"/>
        </w:rPr>
        <w:t>Kukla</w:t>
      </w:r>
      <w:proofErr w:type="spellEnd"/>
      <w:r w:rsidR="00D83009">
        <w:rPr>
          <w:rFonts w:ascii="Arial" w:hAnsi="Arial" w:cs="Arial"/>
          <w:sz w:val="24"/>
          <w:szCs w:val="24"/>
        </w:rPr>
        <w:t xml:space="preserve"> im vergangenen Jahr </w:t>
      </w:r>
      <w:r w:rsidR="00BF2B23">
        <w:rPr>
          <w:rFonts w:ascii="Arial" w:hAnsi="Arial" w:cs="Arial"/>
          <w:sz w:val="24"/>
          <w:szCs w:val="24"/>
        </w:rPr>
        <w:t xml:space="preserve">bei 180.000 </w:t>
      </w:r>
      <w:r w:rsidR="00A87D1A">
        <w:rPr>
          <w:rFonts w:ascii="Arial" w:hAnsi="Arial" w:cs="Arial"/>
          <w:sz w:val="24"/>
          <w:szCs w:val="24"/>
        </w:rPr>
        <w:t xml:space="preserve">transportierten Einheiten </w:t>
      </w:r>
      <w:r w:rsidR="00D83009">
        <w:rPr>
          <w:rFonts w:ascii="Arial" w:hAnsi="Arial" w:cs="Arial"/>
          <w:sz w:val="24"/>
          <w:szCs w:val="24"/>
        </w:rPr>
        <w:t xml:space="preserve">einen Umsatz von </w:t>
      </w:r>
      <w:r w:rsidR="008A17EC">
        <w:rPr>
          <w:rFonts w:ascii="Arial" w:hAnsi="Arial" w:cs="Arial"/>
          <w:sz w:val="24"/>
          <w:szCs w:val="24"/>
        </w:rPr>
        <w:t>248,7 Mio. EUR</w:t>
      </w:r>
      <w:r w:rsidR="00FA5F4A">
        <w:rPr>
          <w:rFonts w:ascii="Arial" w:hAnsi="Arial" w:cs="Arial"/>
          <w:sz w:val="24"/>
          <w:szCs w:val="24"/>
        </w:rPr>
        <w:t xml:space="preserve"> </w:t>
      </w:r>
      <w:r w:rsidR="008A17EC">
        <w:rPr>
          <w:rFonts w:ascii="Arial" w:hAnsi="Arial" w:cs="Arial"/>
          <w:sz w:val="24"/>
          <w:szCs w:val="24"/>
        </w:rPr>
        <w:t xml:space="preserve">erzielt. </w:t>
      </w:r>
      <w:r w:rsidR="004C12A6">
        <w:rPr>
          <w:rFonts w:ascii="Arial" w:hAnsi="Arial" w:cs="Arial"/>
          <w:sz w:val="24"/>
          <w:szCs w:val="24"/>
        </w:rPr>
        <w:t xml:space="preserve">Das entspricht einer </w:t>
      </w:r>
      <w:r w:rsidR="00260FBD">
        <w:rPr>
          <w:rFonts w:ascii="Arial" w:hAnsi="Arial" w:cs="Arial"/>
          <w:sz w:val="24"/>
          <w:szCs w:val="24"/>
        </w:rPr>
        <w:t>Verbesserung</w:t>
      </w:r>
      <w:r w:rsidR="004C12A6">
        <w:rPr>
          <w:rFonts w:ascii="Arial" w:hAnsi="Arial" w:cs="Arial"/>
          <w:sz w:val="24"/>
          <w:szCs w:val="24"/>
        </w:rPr>
        <w:t xml:space="preserve"> gegenüber dem Vorjahr </w:t>
      </w:r>
      <w:r w:rsidR="00970D5E">
        <w:rPr>
          <w:rFonts w:ascii="Arial" w:hAnsi="Arial" w:cs="Arial"/>
          <w:sz w:val="24"/>
          <w:szCs w:val="24"/>
        </w:rPr>
        <w:t>um</w:t>
      </w:r>
      <w:r w:rsidR="004C12A6">
        <w:rPr>
          <w:rFonts w:ascii="Arial" w:hAnsi="Arial" w:cs="Arial"/>
          <w:sz w:val="24"/>
          <w:szCs w:val="24"/>
        </w:rPr>
        <w:t xml:space="preserve"> 22 Prozent. </w:t>
      </w:r>
    </w:p>
    <w:p w14:paraId="451F63C2" w14:textId="6594CBC6" w:rsidR="00F72D95" w:rsidRPr="00C65DA2" w:rsidRDefault="00C65DA2" w:rsidP="004D5EA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65DA2">
        <w:rPr>
          <w:rFonts w:ascii="Arial" w:hAnsi="Arial" w:cs="Arial"/>
          <w:b/>
          <w:bCs/>
          <w:sz w:val="24"/>
          <w:szCs w:val="24"/>
        </w:rPr>
        <w:t xml:space="preserve">Beteiligungen </w:t>
      </w:r>
      <w:r w:rsidR="00AF6849">
        <w:rPr>
          <w:rFonts w:ascii="Arial" w:hAnsi="Arial" w:cs="Arial"/>
          <w:b/>
          <w:bCs/>
          <w:sz w:val="24"/>
          <w:szCs w:val="24"/>
        </w:rPr>
        <w:t>sorgen für Plus</w:t>
      </w:r>
    </w:p>
    <w:p w14:paraId="6AD51546" w14:textId="1D89BB78" w:rsidR="0035358F" w:rsidRDefault="00AE7487" w:rsidP="00BA341C">
      <w:pPr>
        <w:spacing w:line="276" w:lineRule="auto"/>
        <w:rPr>
          <w:rFonts w:ascii="Arial" w:hAnsi="Arial" w:cs="Arial"/>
          <w:sz w:val="24"/>
          <w:szCs w:val="24"/>
        </w:rPr>
      </w:pPr>
      <w:r w:rsidRPr="0035358F">
        <w:rPr>
          <w:rFonts w:ascii="Arial" w:hAnsi="Arial" w:cs="Arial"/>
          <w:sz w:val="24"/>
          <w:szCs w:val="24"/>
        </w:rPr>
        <w:t xml:space="preserve">Die </w:t>
      </w:r>
      <w:r w:rsidR="0041440C" w:rsidRPr="0035358F">
        <w:rPr>
          <w:rFonts w:ascii="Arial" w:hAnsi="Arial" w:cs="Arial"/>
          <w:sz w:val="24"/>
          <w:szCs w:val="24"/>
        </w:rPr>
        <w:t>Investitionen</w:t>
      </w:r>
      <w:r w:rsidR="008E1045" w:rsidRPr="0035358F">
        <w:rPr>
          <w:rFonts w:ascii="Arial" w:hAnsi="Arial" w:cs="Arial"/>
          <w:sz w:val="24"/>
          <w:szCs w:val="24"/>
        </w:rPr>
        <w:t xml:space="preserve"> in den Aufbau</w:t>
      </w:r>
      <w:r w:rsidR="00163F54" w:rsidRPr="0035358F">
        <w:rPr>
          <w:rFonts w:ascii="Arial" w:hAnsi="Arial" w:cs="Arial"/>
          <w:sz w:val="24"/>
          <w:szCs w:val="24"/>
        </w:rPr>
        <w:t xml:space="preserve"> der</w:t>
      </w:r>
      <w:r w:rsidR="00163F54">
        <w:rPr>
          <w:rFonts w:ascii="Arial" w:hAnsi="Arial" w:cs="Arial"/>
          <w:sz w:val="24"/>
          <w:szCs w:val="24"/>
        </w:rPr>
        <w:t xml:space="preserve"> europäischen Standorte </w:t>
      </w:r>
      <w:r w:rsidR="00327041">
        <w:rPr>
          <w:rFonts w:ascii="Arial" w:hAnsi="Arial" w:cs="Arial"/>
          <w:sz w:val="24"/>
          <w:szCs w:val="24"/>
        </w:rPr>
        <w:t xml:space="preserve">zahlen sich laut Sander aus: </w:t>
      </w:r>
      <w:r w:rsidR="00DF37C1">
        <w:rPr>
          <w:rFonts w:ascii="Arial" w:hAnsi="Arial" w:cs="Arial"/>
          <w:sz w:val="24"/>
          <w:szCs w:val="24"/>
        </w:rPr>
        <w:t>„Durch die zunehmende Zahl an Beteiligungen</w:t>
      </w:r>
      <w:r w:rsidR="00AD7652">
        <w:rPr>
          <w:rFonts w:ascii="Arial" w:hAnsi="Arial" w:cs="Arial"/>
          <w:sz w:val="24"/>
          <w:szCs w:val="24"/>
        </w:rPr>
        <w:t xml:space="preserve"> arbeiten wir </w:t>
      </w:r>
      <w:r w:rsidR="00737C31">
        <w:rPr>
          <w:rFonts w:ascii="Arial" w:hAnsi="Arial" w:cs="Arial"/>
          <w:sz w:val="24"/>
          <w:szCs w:val="24"/>
        </w:rPr>
        <w:t>gerade</w:t>
      </w:r>
      <w:r w:rsidR="00AD7652">
        <w:rPr>
          <w:rFonts w:ascii="Arial" w:hAnsi="Arial" w:cs="Arial"/>
          <w:sz w:val="24"/>
          <w:szCs w:val="24"/>
        </w:rPr>
        <w:t xml:space="preserve"> im Hinblick a</w:t>
      </w:r>
      <w:r w:rsidR="00737C31">
        <w:rPr>
          <w:rFonts w:ascii="Arial" w:hAnsi="Arial" w:cs="Arial"/>
          <w:sz w:val="24"/>
          <w:szCs w:val="24"/>
        </w:rPr>
        <w:t>uf die Fixkosten effizienter</w:t>
      </w:r>
      <w:r w:rsidR="00390A34">
        <w:rPr>
          <w:rFonts w:ascii="Arial" w:hAnsi="Arial" w:cs="Arial"/>
          <w:sz w:val="24"/>
          <w:szCs w:val="24"/>
        </w:rPr>
        <w:t xml:space="preserve">. Insgesamt ist </w:t>
      </w:r>
      <w:r w:rsidR="00D86AAA">
        <w:rPr>
          <w:rFonts w:ascii="Arial" w:hAnsi="Arial" w:cs="Arial"/>
          <w:sz w:val="24"/>
          <w:szCs w:val="24"/>
        </w:rPr>
        <w:t>durch unser</w:t>
      </w:r>
      <w:r w:rsidR="00EC6373">
        <w:rPr>
          <w:rFonts w:ascii="Arial" w:hAnsi="Arial" w:cs="Arial"/>
          <w:sz w:val="24"/>
          <w:szCs w:val="24"/>
        </w:rPr>
        <w:t xml:space="preserve"> wachsendes</w:t>
      </w:r>
      <w:r w:rsidR="00D86AAA">
        <w:rPr>
          <w:rFonts w:ascii="Arial" w:hAnsi="Arial" w:cs="Arial"/>
          <w:sz w:val="24"/>
          <w:szCs w:val="24"/>
        </w:rPr>
        <w:t xml:space="preserve"> europäische</w:t>
      </w:r>
      <w:r w:rsidR="00EC6373">
        <w:rPr>
          <w:rFonts w:ascii="Arial" w:hAnsi="Arial" w:cs="Arial"/>
          <w:sz w:val="24"/>
          <w:szCs w:val="24"/>
        </w:rPr>
        <w:t>s</w:t>
      </w:r>
      <w:r w:rsidR="00D86AAA">
        <w:rPr>
          <w:rFonts w:ascii="Arial" w:hAnsi="Arial" w:cs="Arial"/>
          <w:sz w:val="24"/>
          <w:szCs w:val="24"/>
        </w:rPr>
        <w:t xml:space="preserve"> Netzwerk</w:t>
      </w:r>
      <w:r w:rsidR="00EC6373">
        <w:rPr>
          <w:rFonts w:ascii="Arial" w:hAnsi="Arial" w:cs="Arial"/>
          <w:sz w:val="24"/>
          <w:szCs w:val="24"/>
        </w:rPr>
        <w:t xml:space="preserve"> </w:t>
      </w:r>
      <w:r w:rsidR="00D86AAA">
        <w:rPr>
          <w:rFonts w:ascii="Arial" w:hAnsi="Arial" w:cs="Arial"/>
          <w:sz w:val="24"/>
          <w:szCs w:val="24"/>
        </w:rPr>
        <w:t xml:space="preserve">eine </w:t>
      </w:r>
      <w:r w:rsidR="007C6E77">
        <w:rPr>
          <w:rFonts w:ascii="Arial" w:hAnsi="Arial" w:cs="Arial"/>
          <w:sz w:val="24"/>
          <w:szCs w:val="24"/>
        </w:rPr>
        <w:t>hohe</w:t>
      </w:r>
      <w:r w:rsidR="0093165E">
        <w:rPr>
          <w:rFonts w:ascii="Arial" w:hAnsi="Arial" w:cs="Arial"/>
          <w:sz w:val="24"/>
          <w:szCs w:val="24"/>
        </w:rPr>
        <w:t xml:space="preserve"> </w:t>
      </w:r>
      <w:r w:rsidR="00390A34">
        <w:rPr>
          <w:rFonts w:ascii="Arial" w:hAnsi="Arial" w:cs="Arial"/>
          <w:sz w:val="24"/>
          <w:szCs w:val="24"/>
        </w:rPr>
        <w:t xml:space="preserve">Eigendynamik </w:t>
      </w:r>
      <w:r w:rsidR="00D51485">
        <w:rPr>
          <w:rFonts w:ascii="Arial" w:hAnsi="Arial" w:cs="Arial"/>
          <w:sz w:val="24"/>
          <w:szCs w:val="24"/>
        </w:rPr>
        <w:t xml:space="preserve">entstanden, die </w:t>
      </w:r>
      <w:r w:rsidR="0093165E">
        <w:rPr>
          <w:rFonts w:ascii="Arial" w:hAnsi="Arial" w:cs="Arial"/>
          <w:sz w:val="24"/>
          <w:szCs w:val="24"/>
        </w:rPr>
        <w:t xml:space="preserve">sich in </w:t>
      </w:r>
      <w:r w:rsidR="00EC6373">
        <w:rPr>
          <w:rFonts w:ascii="Arial" w:hAnsi="Arial" w:cs="Arial"/>
          <w:sz w:val="24"/>
          <w:szCs w:val="24"/>
        </w:rPr>
        <w:t>einem</w:t>
      </w:r>
      <w:r w:rsidR="0093165E">
        <w:rPr>
          <w:rFonts w:ascii="Arial" w:hAnsi="Arial" w:cs="Arial"/>
          <w:sz w:val="24"/>
          <w:szCs w:val="24"/>
        </w:rPr>
        <w:t xml:space="preserve"> </w:t>
      </w:r>
      <w:r w:rsidR="00CE5EF0">
        <w:rPr>
          <w:rFonts w:ascii="Arial" w:hAnsi="Arial" w:cs="Arial"/>
          <w:sz w:val="24"/>
          <w:szCs w:val="24"/>
        </w:rPr>
        <w:t>zweistelligen</w:t>
      </w:r>
      <w:r w:rsidR="004D5EAD">
        <w:rPr>
          <w:rFonts w:ascii="Arial" w:hAnsi="Arial" w:cs="Arial"/>
          <w:sz w:val="24"/>
          <w:szCs w:val="24"/>
        </w:rPr>
        <w:t xml:space="preserve"> </w:t>
      </w:r>
      <w:r w:rsidR="00006A74">
        <w:rPr>
          <w:rFonts w:ascii="Arial" w:hAnsi="Arial" w:cs="Arial"/>
          <w:sz w:val="24"/>
          <w:szCs w:val="24"/>
        </w:rPr>
        <w:t xml:space="preserve">Plus auf der Einnahmenseite </w:t>
      </w:r>
      <w:r w:rsidR="004D5EAD">
        <w:rPr>
          <w:rFonts w:ascii="Arial" w:hAnsi="Arial" w:cs="Arial"/>
          <w:sz w:val="24"/>
          <w:szCs w:val="24"/>
        </w:rPr>
        <w:t>ausdrückt.</w:t>
      </w:r>
      <w:r w:rsidR="0013585A">
        <w:rPr>
          <w:rFonts w:ascii="Arial" w:hAnsi="Arial" w:cs="Arial"/>
          <w:sz w:val="24"/>
          <w:szCs w:val="24"/>
        </w:rPr>
        <w:t xml:space="preserve"> So trugen</w:t>
      </w:r>
      <w:r w:rsidR="0088068D">
        <w:rPr>
          <w:rFonts w:ascii="Arial" w:hAnsi="Arial" w:cs="Arial"/>
          <w:sz w:val="24"/>
          <w:szCs w:val="24"/>
        </w:rPr>
        <w:t xml:space="preserve"> die</w:t>
      </w:r>
      <w:r w:rsidR="00757C8A">
        <w:rPr>
          <w:rFonts w:ascii="Arial" w:hAnsi="Arial" w:cs="Arial"/>
          <w:sz w:val="24"/>
          <w:szCs w:val="24"/>
        </w:rPr>
        <w:t xml:space="preserve"> Beteiligungsgesellschaften</w:t>
      </w:r>
      <w:r w:rsidR="0028558B">
        <w:rPr>
          <w:rFonts w:ascii="Arial" w:hAnsi="Arial" w:cs="Arial"/>
          <w:sz w:val="24"/>
          <w:szCs w:val="24"/>
        </w:rPr>
        <w:t xml:space="preserve"> mit </w:t>
      </w:r>
      <w:r w:rsidR="00757C8A">
        <w:rPr>
          <w:rFonts w:ascii="Arial" w:hAnsi="Arial" w:cs="Arial"/>
          <w:sz w:val="24"/>
          <w:szCs w:val="24"/>
        </w:rPr>
        <w:t xml:space="preserve">30 Mio. EUR </w:t>
      </w:r>
      <w:r w:rsidR="0028558B">
        <w:rPr>
          <w:rFonts w:ascii="Arial" w:hAnsi="Arial" w:cs="Arial"/>
          <w:sz w:val="24"/>
          <w:szCs w:val="24"/>
        </w:rPr>
        <w:t xml:space="preserve">den Löwenanteil </w:t>
      </w:r>
      <w:r w:rsidR="00FF4BFD">
        <w:rPr>
          <w:rFonts w:ascii="Arial" w:hAnsi="Arial" w:cs="Arial"/>
          <w:sz w:val="24"/>
          <w:szCs w:val="24"/>
        </w:rPr>
        <w:t>zu</w:t>
      </w:r>
      <w:r w:rsidR="0028558B">
        <w:rPr>
          <w:rFonts w:ascii="Arial" w:hAnsi="Arial" w:cs="Arial"/>
          <w:sz w:val="24"/>
          <w:szCs w:val="24"/>
        </w:rPr>
        <w:t xml:space="preserve"> der Umsatzsteigerung</w:t>
      </w:r>
      <w:r w:rsidR="00FF4BFD">
        <w:rPr>
          <w:rFonts w:ascii="Arial" w:hAnsi="Arial" w:cs="Arial"/>
          <w:sz w:val="24"/>
          <w:szCs w:val="24"/>
        </w:rPr>
        <w:t xml:space="preserve"> </w:t>
      </w:r>
      <w:r w:rsidR="00AB610F">
        <w:rPr>
          <w:rFonts w:ascii="Arial" w:hAnsi="Arial" w:cs="Arial"/>
          <w:sz w:val="24"/>
          <w:szCs w:val="24"/>
        </w:rPr>
        <w:t>von insgesamt 45,46 Mio</w:t>
      </w:r>
      <w:r w:rsidR="00F96B11">
        <w:rPr>
          <w:rFonts w:ascii="Arial" w:hAnsi="Arial" w:cs="Arial"/>
          <w:sz w:val="24"/>
          <w:szCs w:val="24"/>
        </w:rPr>
        <w:t>.</w:t>
      </w:r>
      <w:r w:rsidR="00AB610F">
        <w:rPr>
          <w:rFonts w:ascii="Arial" w:hAnsi="Arial" w:cs="Arial"/>
          <w:sz w:val="24"/>
          <w:szCs w:val="24"/>
        </w:rPr>
        <w:t xml:space="preserve"> EUR bei.</w:t>
      </w:r>
      <w:r w:rsidR="00757C8A">
        <w:rPr>
          <w:rFonts w:ascii="Arial" w:hAnsi="Arial" w:cs="Arial"/>
          <w:sz w:val="24"/>
          <w:szCs w:val="24"/>
        </w:rPr>
        <w:t xml:space="preserve"> </w:t>
      </w:r>
      <w:r w:rsidR="0035358F" w:rsidRPr="0035358F">
        <w:rPr>
          <w:rFonts w:ascii="Arial" w:hAnsi="Arial" w:cs="Arial"/>
          <w:sz w:val="24"/>
          <w:szCs w:val="24"/>
        </w:rPr>
        <w:t xml:space="preserve">Überproportional gut entwickelte sich auch das </w:t>
      </w:r>
      <w:r w:rsidR="0083292D" w:rsidRPr="0035358F">
        <w:rPr>
          <w:rFonts w:ascii="Arial" w:hAnsi="Arial" w:cs="Arial"/>
          <w:sz w:val="24"/>
          <w:szCs w:val="24"/>
        </w:rPr>
        <w:t xml:space="preserve">Stammhaus in München mit </w:t>
      </w:r>
      <w:r w:rsidR="0035358F" w:rsidRPr="0035358F">
        <w:rPr>
          <w:rFonts w:ascii="Arial" w:hAnsi="Arial" w:cs="Arial"/>
          <w:sz w:val="24"/>
          <w:szCs w:val="24"/>
        </w:rPr>
        <w:t>einem Umsatzplus von</w:t>
      </w:r>
      <w:r w:rsidR="0083292D" w:rsidRPr="0035358F">
        <w:rPr>
          <w:rFonts w:ascii="Arial" w:hAnsi="Arial" w:cs="Arial"/>
          <w:sz w:val="24"/>
          <w:szCs w:val="24"/>
        </w:rPr>
        <w:t xml:space="preserve"> 14 Prozent</w:t>
      </w:r>
      <w:r w:rsidR="0035358F">
        <w:rPr>
          <w:rFonts w:ascii="Arial" w:hAnsi="Arial" w:cs="Arial"/>
          <w:sz w:val="24"/>
          <w:szCs w:val="24"/>
        </w:rPr>
        <w:t>.“</w:t>
      </w:r>
    </w:p>
    <w:p w14:paraId="59428AF0" w14:textId="70AAFDBC" w:rsidR="009F61F1" w:rsidRDefault="00C658C9" w:rsidP="0035358F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Insbesondere seien die </w:t>
      </w:r>
      <w:r w:rsidR="00D03222">
        <w:rPr>
          <w:rFonts w:ascii="Arial" w:hAnsi="Arial" w:cs="Arial"/>
          <w:sz w:val="24"/>
          <w:szCs w:val="24"/>
        </w:rPr>
        <w:t xml:space="preserve">lokal geführten Standorte sehr erfolgreich bei der </w:t>
      </w:r>
      <w:r w:rsidR="002D7414">
        <w:rPr>
          <w:rFonts w:ascii="Arial" w:hAnsi="Arial" w:cs="Arial"/>
          <w:sz w:val="24"/>
          <w:szCs w:val="24"/>
        </w:rPr>
        <w:t>f</w:t>
      </w:r>
      <w:r w:rsidR="004D5EAD" w:rsidRPr="00946E03">
        <w:rPr>
          <w:rFonts w:ascii="Arial" w:hAnsi="Arial" w:cs="Arial"/>
          <w:sz w:val="24"/>
          <w:szCs w:val="24"/>
        </w:rPr>
        <w:t>reie</w:t>
      </w:r>
      <w:r w:rsidR="002D7414">
        <w:rPr>
          <w:rFonts w:ascii="Arial" w:hAnsi="Arial" w:cs="Arial"/>
          <w:sz w:val="24"/>
          <w:szCs w:val="24"/>
        </w:rPr>
        <w:t>n</w:t>
      </w:r>
      <w:r w:rsidR="004D5EAD" w:rsidRPr="00946E03">
        <w:rPr>
          <w:rFonts w:ascii="Arial" w:hAnsi="Arial" w:cs="Arial"/>
          <w:sz w:val="24"/>
          <w:szCs w:val="24"/>
        </w:rPr>
        <w:t xml:space="preserve"> Entwicklung eigenständiger Logistikprodukte</w:t>
      </w:r>
      <w:r w:rsidR="002D7414">
        <w:rPr>
          <w:rFonts w:ascii="Arial" w:hAnsi="Arial" w:cs="Arial"/>
          <w:sz w:val="24"/>
          <w:szCs w:val="24"/>
        </w:rPr>
        <w:t xml:space="preserve">. </w:t>
      </w:r>
      <w:r w:rsidR="0035358F">
        <w:rPr>
          <w:rFonts w:ascii="Arial" w:hAnsi="Arial" w:cs="Arial"/>
          <w:sz w:val="24"/>
          <w:szCs w:val="24"/>
        </w:rPr>
        <w:t xml:space="preserve"> </w:t>
      </w:r>
      <w:r w:rsidR="00C450D0">
        <w:rPr>
          <w:rFonts w:ascii="Arial" w:hAnsi="Arial" w:cs="Arial"/>
          <w:sz w:val="24"/>
          <w:szCs w:val="24"/>
        </w:rPr>
        <w:t xml:space="preserve">Beispielhaft nennt Sander </w:t>
      </w:r>
      <w:r w:rsidR="00ED3B66">
        <w:rPr>
          <w:rFonts w:ascii="Arial" w:hAnsi="Arial" w:cs="Arial"/>
          <w:sz w:val="24"/>
          <w:szCs w:val="24"/>
        </w:rPr>
        <w:t>den Aufbau von Komplettladungsverkehren mit der Einbindung von festen Frachtführern am Standort Düsseldorf</w:t>
      </w:r>
      <w:r w:rsidR="009C605E">
        <w:rPr>
          <w:rFonts w:ascii="Arial" w:hAnsi="Arial" w:cs="Arial"/>
          <w:sz w:val="24"/>
          <w:szCs w:val="24"/>
        </w:rPr>
        <w:t>, der sich rasant entwickelt.</w:t>
      </w:r>
      <w:r w:rsidR="00ED3B66">
        <w:rPr>
          <w:rFonts w:ascii="Arial" w:hAnsi="Arial" w:cs="Arial"/>
          <w:sz w:val="24"/>
          <w:szCs w:val="24"/>
        </w:rPr>
        <w:t xml:space="preserve"> </w:t>
      </w:r>
      <w:r w:rsidR="009C605E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9C605E">
        <w:rPr>
          <w:rFonts w:ascii="Arial" w:hAnsi="Arial" w:cs="Arial"/>
          <w:sz w:val="24"/>
          <w:szCs w:val="24"/>
        </w:rPr>
        <w:t>Kukla</w:t>
      </w:r>
      <w:proofErr w:type="spellEnd"/>
      <w:r w:rsidR="009C605E">
        <w:rPr>
          <w:rFonts w:ascii="Arial" w:hAnsi="Arial" w:cs="Arial"/>
          <w:sz w:val="24"/>
          <w:szCs w:val="24"/>
        </w:rPr>
        <w:t xml:space="preserve">-Gesellschaft in Milano (Italien) habe </w:t>
      </w:r>
      <w:proofErr w:type="gramStart"/>
      <w:r w:rsidR="009C605E">
        <w:rPr>
          <w:rFonts w:ascii="Arial" w:hAnsi="Arial" w:cs="Arial"/>
          <w:sz w:val="24"/>
          <w:szCs w:val="24"/>
        </w:rPr>
        <w:t>in 2022</w:t>
      </w:r>
      <w:proofErr w:type="gramEnd"/>
      <w:r w:rsidR="009C605E">
        <w:rPr>
          <w:rFonts w:ascii="Arial" w:hAnsi="Arial" w:cs="Arial"/>
          <w:sz w:val="24"/>
          <w:szCs w:val="24"/>
        </w:rPr>
        <w:t xml:space="preserve"> ei</w:t>
      </w:r>
      <w:r w:rsidR="00A000A8">
        <w:rPr>
          <w:rFonts w:ascii="Arial" w:hAnsi="Arial" w:cs="Arial"/>
          <w:sz w:val="24"/>
          <w:szCs w:val="24"/>
        </w:rPr>
        <w:t>n</w:t>
      </w:r>
      <w:r w:rsidR="009C605E">
        <w:rPr>
          <w:rFonts w:ascii="Arial" w:hAnsi="Arial" w:cs="Arial"/>
          <w:sz w:val="24"/>
          <w:szCs w:val="24"/>
        </w:rPr>
        <w:t xml:space="preserve"> Zug</w:t>
      </w:r>
      <w:r w:rsidR="00A000A8">
        <w:rPr>
          <w:rFonts w:ascii="Arial" w:hAnsi="Arial" w:cs="Arial"/>
          <w:sz w:val="24"/>
          <w:szCs w:val="24"/>
        </w:rPr>
        <w:t xml:space="preserve">system mit </w:t>
      </w:r>
      <w:proofErr w:type="spellStart"/>
      <w:r w:rsidR="00A000A8">
        <w:rPr>
          <w:rFonts w:ascii="Arial" w:hAnsi="Arial" w:cs="Arial"/>
          <w:sz w:val="24"/>
          <w:szCs w:val="24"/>
        </w:rPr>
        <w:t>Slotbuchungen</w:t>
      </w:r>
      <w:proofErr w:type="spellEnd"/>
      <w:r w:rsidR="00A000A8">
        <w:rPr>
          <w:rFonts w:ascii="Arial" w:hAnsi="Arial" w:cs="Arial"/>
          <w:sz w:val="24"/>
          <w:szCs w:val="24"/>
        </w:rPr>
        <w:t xml:space="preserve"> für Intermodalverkehre </w:t>
      </w:r>
      <w:r w:rsidR="00DB5EC3">
        <w:rPr>
          <w:rFonts w:ascii="Arial" w:hAnsi="Arial" w:cs="Arial"/>
          <w:sz w:val="24"/>
          <w:szCs w:val="24"/>
        </w:rPr>
        <w:t xml:space="preserve">eingeführt und der Standort Hamburg übernimmt inzwischen </w:t>
      </w:r>
      <w:r w:rsidR="00BA341C">
        <w:rPr>
          <w:rFonts w:ascii="Arial" w:hAnsi="Arial" w:cs="Arial"/>
          <w:sz w:val="24"/>
          <w:szCs w:val="24"/>
        </w:rPr>
        <w:t>die gesamte FOB-Abwicklung für Container (Organisation des Vorlaufs bis Verladung an Bord).</w:t>
      </w:r>
    </w:p>
    <w:p w14:paraId="66B67C4A" w14:textId="77777777" w:rsidR="009F61F1" w:rsidRDefault="009F61F1" w:rsidP="00BA341C">
      <w:pPr>
        <w:spacing w:line="276" w:lineRule="auto"/>
        <w:rPr>
          <w:rFonts w:ascii="Arial" w:hAnsi="Arial" w:cs="Arial"/>
          <w:sz w:val="24"/>
          <w:szCs w:val="24"/>
        </w:rPr>
      </w:pPr>
    </w:p>
    <w:p w14:paraId="66FF989A" w14:textId="77777777" w:rsidR="00AF6849" w:rsidRDefault="00AF6849" w:rsidP="00A74DC6">
      <w:pPr>
        <w:spacing w:line="276" w:lineRule="auto"/>
        <w:rPr>
          <w:rFonts w:ascii="Arial" w:hAnsi="Arial" w:cs="Arial"/>
          <w:sz w:val="24"/>
          <w:szCs w:val="24"/>
        </w:rPr>
      </w:pPr>
    </w:p>
    <w:p w14:paraId="49C499BB" w14:textId="164A6CFC" w:rsidR="00AF6849" w:rsidRDefault="00AF6849" w:rsidP="00A74DC6">
      <w:pPr>
        <w:spacing w:line="276" w:lineRule="auto"/>
        <w:rPr>
          <w:rFonts w:ascii="Arial" w:hAnsi="Arial" w:cs="Arial"/>
          <w:sz w:val="24"/>
          <w:szCs w:val="24"/>
        </w:rPr>
      </w:pPr>
    </w:p>
    <w:p w14:paraId="4043AF0D" w14:textId="159792B2" w:rsidR="00AF6849" w:rsidRDefault="00AF6849" w:rsidP="00A74DC6">
      <w:pPr>
        <w:spacing w:line="276" w:lineRule="auto"/>
        <w:rPr>
          <w:rFonts w:ascii="Arial" w:hAnsi="Arial" w:cs="Arial"/>
          <w:sz w:val="24"/>
          <w:szCs w:val="24"/>
        </w:rPr>
      </w:pPr>
    </w:p>
    <w:p w14:paraId="3DAE9785" w14:textId="77777777" w:rsidR="00CE1E6B" w:rsidRDefault="00CE1E6B" w:rsidP="00A74DC6">
      <w:pPr>
        <w:spacing w:line="276" w:lineRule="auto"/>
        <w:rPr>
          <w:rFonts w:ascii="Arial" w:hAnsi="Arial" w:cs="Arial"/>
          <w:sz w:val="24"/>
          <w:szCs w:val="24"/>
        </w:rPr>
      </w:pPr>
    </w:p>
    <w:p w14:paraId="0CC154C1" w14:textId="02A50A6B" w:rsidR="00F17930" w:rsidRPr="00E33DD2" w:rsidRDefault="009F61F1" w:rsidP="00A74DC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starke Zunahme registrierte das Unternehmen auch im Bereich der UK-</w:t>
      </w:r>
      <w:r w:rsidR="00E33DD2">
        <w:rPr>
          <w:rFonts w:ascii="Arial" w:hAnsi="Arial" w:cs="Arial"/>
          <w:sz w:val="24"/>
          <w:szCs w:val="24"/>
        </w:rPr>
        <w:t>Verladungen</w:t>
      </w:r>
      <w:r>
        <w:rPr>
          <w:rFonts w:ascii="Arial" w:hAnsi="Arial" w:cs="Arial"/>
          <w:sz w:val="24"/>
          <w:szCs w:val="24"/>
        </w:rPr>
        <w:t xml:space="preserve">. </w:t>
      </w:r>
      <w:r w:rsidR="0045681C">
        <w:rPr>
          <w:rFonts w:ascii="Arial" w:hAnsi="Arial" w:cs="Arial"/>
          <w:sz w:val="24"/>
          <w:szCs w:val="24"/>
        </w:rPr>
        <w:t xml:space="preserve">„Im Zuge des Post-Brexits gab es eine </w:t>
      </w:r>
      <w:r w:rsidR="007C6E77">
        <w:rPr>
          <w:rFonts w:ascii="Arial" w:hAnsi="Arial" w:cs="Arial"/>
          <w:sz w:val="24"/>
          <w:szCs w:val="24"/>
        </w:rPr>
        <w:t>immense</w:t>
      </w:r>
      <w:r w:rsidR="0045681C">
        <w:rPr>
          <w:rFonts w:ascii="Arial" w:hAnsi="Arial" w:cs="Arial"/>
          <w:sz w:val="24"/>
          <w:szCs w:val="24"/>
        </w:rPr>
        <w:t xml:space="preserve"> Verlagerung der Trailer-Verkehre auf Container, von denen wir profitiert haben</w:t>
      </w:r>
      <w:r w:rsidR="00554006">
        <w:rPr>
          <w:rFonts w:ascii="Arial" w:hAnsi="Arial" w:cs="Arial"/>
          <w:sz w:val="24"/>
          <w:szCs w:val="24"/>
        </w:rPr>
        <w:t xml:space="preserve">“, erklärt Sander. </w:t>
      </w:r>
      <w:r w:rsidR="00915035">
        <w:rPr>
          <w:rFonts w:ascii="Arial" w:hAnsi="Arial" w:cs="Arial"/>
          <w:sz w:val="24"/>
          <w:szCs w:val="24"/>
        </w:rPr>
        <w:t xml:space="preserve">Das transportierte Volumen sei um etwa 50 Prozent auf 24.000 Container jährlich </w:t>
      </w:r>
      <w:r w:rsidR="00D55327">
        <w:rPr>
          <w:rFonts w:ascii="Arial" w:hAnsi="Arial" w:cs="Arial"/>
          <w:sz w:val="24"/>
          <w:szCs w:val="24"/>
        </w:rPr>
        <w:t>gestiegen</w:t>
      </w:r>
      <w:r w:rsidR="00915035">
        <w:rPr>
          <w:rFonts w:ascii="Arial" w:hAnsi="Arial" w:cs="Arial"/>
          <w:sz w:val="24"/>
          <w:szCs w:val="24"/>
        </w:rPr>
        <w:t xml:space="preserve">. </w:t>
      </w:r>
      <w:r w:rsidR="00D77667">
        <w:rPr>
          <w:rFonts w:ascii="Arial" w:hAnsi="Arial" w:cs="Arial"/>
          <w:sz w:val="24"/>
          <w:szCs w:val="24"/>
        </w:rPr>
        <w:t xml:space="preserve">Um unabhängiger von externen Dienstleistern zu sein, hat Robert </w:t>
      </w:r>
      <w:proofErr w:type="spellStart"/>
      <w:r w:rsidR="00D77667">
        <w:rPr>
          <w:rFonts w:ascii="Arial" w:hAnsi="Arial" w:cs="Arial"/>
          <w:sz w:val="24"/>
          <w:szCs w:val="24"/>
        </w:rPr>
        <w:t>Kukla</w:t>
      </w:r>
      <w:proofErr w:type="spellEnd"/>
      <w:r w:rsidR="00D77667">
        <w:rPr>
          <w:rFonts w:ascii="Arial" w:hAnsi="Arial" w:cs="Arial"/>
          <w:sz w:val="24"/>
          <w:szCs w:val="24"/>
        </w:rPr>
        <w:t xml:space="preserve"> inzwischen eine e</w:t>
      </w:r>
      <w:r w:rsidR="00F17930" w:rsidRPr="00946E03">
        <w:rPr>
          <w:rFonts w:ascii="Arial" w:hAnsi="Arial" w:cs="Arial"/>
          <w:sz w:val="24"/>
          <w:szCs w:val="24"/>
        </w:rPr>
        <w:t xml:space="preserve">igene Zollagentur in </w:t>
      </w:r>
      <w:proofErr w:type="spellStart"/>
      <w:r w:rsidR="00FF7639" w:rsidRPr="00FF7639">
        <w:rPr>
          <w:rFonts w:ascii="Arial" w:hAnsi="Arial" w:cs="Arial"/>
          <w:sz w:val="24"/>
          <w:szCs w:val="24"/>
        </w:rPr>
        <w:t>Folkestone</w:t>
      </w:r>
      <w:proofErr w:type="spellEnd"/>
      <w:r w:rsidR="00FF7639" w:rsidRPr="00FF7639">
        <w:rPr>
          <w:rFonts w:ascii="Arial" w:hAnsi="Arial" w:cs="Arial"/>
          <w:sz w:val="24"/>
          <w:szCs w:val="24"/>
        </w:rPr>
        <w:t xml:space="preserve"> </w:t>
      </w:r>
      <w:r w:rsidR="00D77667">
        <w:rPr>
          <w:rFonts w:ascii="Arial" w:hAnsi="Arial" w:cs="Arial"/>
          <w:sz w:val="24"/>
          <w:szCs w:val="24"/>
        </w:rPr>
        <w:t xml:space="preserve">eröffnet. </w:t>
      </w:r>
    </w:p>
    <w:p w14:paraId="6FA3FA98" w14:textId="560B014A" w:rsidR="002F266A" w:rsidRPr="002465D1" w:rsidRDefault="002F266A" w:rsidP="002465D1">
      <w:pPr>
        <w:rPr>
          <w:rFonts w:ascii="Arial" w:eastAsia="Times New Roman" w:hAnsi="Arial" w:cs="Arial"/>
          <w:lang w:eastAsia="de-DE"/>
        </w:rPr>
      </w:pPr>
    </w:p>
    <w:p w14:paraId="49FA15E7" w14:textId="2C723A54" w:rsidR="00567C14" w:rsidRPr="005D5C09" w:rsidRDefault="00384CC3" w:rsidP="00BC6781">
      <w:p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Potenzial bei </w:t>
      </w:r>
      <w:r w:rsidR="0031455F">
        <w:rPr>
          <w:rFonts w:ascii="Arial" w:hAnsi="Arial" w:cs="Arial"/>
          <w:b/>
          <w:bCs/>
          <w:sz w:val="24"/>
          <w:szCs w:val="24"/>
        </w:rPr>
        <w:t>Nearshoring und</w:t>
      </w:r>
      <w:r w:rsidR="00EE1AE1">
        <w:rPr>
          <w:rFonts w:ascii="Arial" w:hAnsi="Arial" w:cs="Arial"/>
          <w:b/>
          <w:bCs/>
          <w:sz w:val="24"/>
          <w:szCs w:val="24"/>
        </w:rPr>
        <w:t xml:space="preserve"> im</w:t>
      </w:r>
      <w:r w:rsidR="0031455F">
        <w:rPr>
          <w:rFonts w:ascii="Arial" w:hAnsi="Arial" w:cs="Arial"/>
          <w:b/>
          <w:bCs/>
          <w:sz w:val="24"/>
          <w:szCs w:val="24"/>
        </w:rPr>
        <w:t xml:space="preserve"> Bestandskunden</w:t>
      </w:r>
      <w:r w:rsidR="00EE1AE1">
        <w:rPr>
          <w:rFonts w:ascii="Arial" w:hAnsi="Arial" w:cs="Arial"/>
          <w:b/>
          <w:bCs/>
          <w:sz w:val="24"/>
          <w:szCs w:val="24"/>
        </w:rPr>
        <w:t>geschäft</w:t>
      </w:r>
    </w:p>
    <w:p w14:paraId="77E77FFE" w14:textId="4B584ADF" w:rsidR="0021019E" w:rsidRDefault="00A96F28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aktuelle Jahr </w:t>
      </w:r>
      <w:r w:rsidR="00806F44">
        <w:rPr>
          <w:rFonts w:ascii="Arial" w:hAnsi="Arial" w:cs="Arial"/>
          <w:sz w:val="24"/>
          <w:szCs w:val="24"/>
        </w:rPr>
        <w:t>erwartet</w:t>
      </w:r>
      <w:r>
        <w:rPr>
          <w:rFonts w:ascii="Arial" w:hAnsi="Arial" w:cs="Arial"/>
          <w:sz w:val="24"/>
          <w:szCs w:val="24"/>
        </w:rPr>
        <w:t xml:space="preserve"> Sander </w:t>
      </w:r>
      <w:r w:rsidR="00806F44">
        <w:rPr>
          <w:rFonts w:ascii="Arial" w:hAnsi="Arial" w:cs="Arial"/>
          <w:sz w:val="24"/>
          <w:szCs w:val="24"/>
        </w:rPr>
        <w:t>erneut ein</w:t>
      </w:r>
      <w:r w:rsidR="002C4C07">
        <w:rPr>
          <w:rFonts w:ascii="Arial" w:hAnsi="Arial" w:cs="Arial"/>
          <w:sz w:val="24"/>
          <w:szCs w:val="24"/>
        </w:rPr>
        <w:t xml:space="preserve"> Wachstum </w:t>
      </w:r>
      <w:r w:rsidR="007E6F8B">
        <w:rPr>
          <w:rFonts w:ascii="Arial" w:hAnsi="Arial" w:cs="Arial"/>
          <w:sz w:val="24"/>
          <w:szCs w:val="24"/>
        </w:rPr>
        <w:t xml:space="preserve">von </w:t>
      </w:r>
      <w:r w:rsidR="00806F44">
        <w:rPr>
          <w:rFonts w:ascii="Arial" w:hAnsi="Arial" w:cs="Arial"/>
          <w:sz w:val="24"/>
          <w:szCs w:val="24"/>
        </w:rPr>
        <w:t>etwa</w:t>
      </w:r>
      <w:r w:rsidR="007E6F8B">
        <w:rPr>
          <w:rFonts w:ascii="Arial" w:hAnsi="Arial" w:cs="Arial"/>
          <w:sz w:val="24"/>
          <w:szCs w:val="24"/>
        </w:rPr>
        <w:t xml:space="preserve"> 20 Prozent. </w:t>
      </w:r>
      <w:r w:rsidR="0021019E">
        <w:rPr>
          <w:rFonts w:ascii="Arial" w:hAnsi="Arial" w:cs="Arial"/>
          <w:sz w:val="24"/>
          <w:szCs w:val="24"/>
        </w:rPr>
        <w:t>Dazu tr</w:t>
      </w:r>
      <w:r w:rsidR="00390EF3">
        <w:rPr>
          <w:rFonts w:ascii="Arial" w:hAnsi="Arial" w:cs="Arial"/>
          <w:sz w:val="24"/>
          <w:szCs w:val="24"/>
        </w:rPr>
        <w:t>age</w:t>
      </w:r>
      <w:r w:rsidR="00E91DC2">
        <w:rPr>
          <w:rFonts w:ascii="Arial" w:hAnsi="Arial" w:cs="Arial"/>
          <w:sz w:val="24"/>
          <w:szCs w:val="24"/>
        </w:rPr>
        <w:t xml:space="preserve"> vor allem das Bestandskundengeschäft bei</w:t>
      </w:r>
      <w:r w:rsidR="00C90A87">
        <w:rPr>
          <w:rFonts w:ascii="Arial" w:hAnsi="Arial" w:cs="Arial"/>
          <w:sz w:val="24"/>
          <w:szCs w:val="24"/>
        </w:rPr>
        <w:t>. „</w:t>
      </w:r>
      <w:r w:rsidR="00297524">
        <w:rPr>
          <w:rFonts w:ascii="Arial" w:hAnsi="Arial" w:cs="Arial"/>
          <w:sz w:val="24"/>
          <w:szCs w:val="24"/>
        </w:rPr>
        <w:t>D</w:t>
      </w:r>
      <w:r w:rsidR="00C90A87">
        <w:rPr>
          <w:rFonts w:ascii="Arial" w:hAnsi="Arial" w:cs="Arial"/>
          <w:sz w:val="24"/>
          <w:szCs w:val="24"/>
        </w:rPr>
        <w:t xml:space="preserve">as größere </w:t>
      </w:r>
      <w:r w:rsidR="00242137">
        <w:rPr>
          <w:rFonts w:ascii="Arial" w:hAnsi="Arial" w:cs="Arial"/>
          <w:sz w:val="24"/>
          <w:szCs w:val="24"/>
        </w:rPr>
        <w:t>Netzwerk bringt</w:t>
      </w:r>
      <w:r w:rsidR="00F838B4">
        <w:rPr>
          <w:rFonts w:ascii="Arial" w:hAnsi="Arial" w:cs="Arial"/>
          <w:sz w:val="24"/>
          <w:szCs w:val="24"/>
        </w:rPr>
        <w:t xml:space="preserve"> neue Möglichkeiten für unsere Kunden</w:t>
      </w:r>
      <w:r w:rsidR="00297524">
        <w:rPr>
          <w:rFonts w:ascii="Arial" w:hAnsi="Arial" w:cs="Arial"/>
          <w:sz w:val="24"/>
          <w:szCs w:val="24"/>
        </w:rPr>
        <w:t xml:space="preserve"> mit sich</w:t>
      </w:r>
      <w:r w:rsidR="00F838B4">
        <w:rPr>
          <w:rFonts w:ascii="Arial" w:hAnsi="Arial" w:cs="Arial"/>
          <w:sz w:val="24"/>
          <w:szCs w:val="24"/>
        </w:rPr>
        <w:t>, insbesondere im Intermodalbereich ergeben sich Synergien</w:t>
      </w:r>
      <w:r w:rsidR="00A37E5F">
        <w:rPr>
          <w:rFonts w:ascii="Arial" w:hAnsi="Arial" w:cs="Arial"/>
          <w:sz w:val="24"/>
          <w:szCs w:val="24"/>
        </w:rPr>
        <w:t>“, konkretisiert Sander</w:t>
      </w:r>
      <w:r w:rsidR="00AF05FF">
        <w:rPr>
          <w:rFonts w:ascii="Arial" w:hAnsi="Arial" w:cs="Arial"/>
          <w:sz w:val="24"/>
          <w:szCs w:val="24"/>
        </w:rPr>
        <w:t xml:space="preserve"> und ergänzt</w:t>
      </w:r>
      <w:r w:rsidR="00961F7B">
        <w:rPr>
          <w:rFonts w:ascii="Arial" w:hAnsi="Arial" w:cs="Arial"/>
          <w:sz w:val="24"/>
          <w:szCs w:val="24"/>
        </w:rPr>
        <w:t>,</w:t>
      </w:r>
      <w:r w:rsidR="00A37E5F">
        <w:rPr>
          <w:rFonts w:ascii="Arial" w:hAnsi="Arial" w:cs="Arial"/>
          <w:sz w:val="24"/>
          <w:szCs w:val="24"/>
        </w:rPr>
        <w:t xml:space="preserve"> </w:t>
      </w:r>
      <w:r w:rsidR="000C1102">
        <w:rPr>
          <w:rFonts w:ascii="Arial" w:hAnsi="Arial" w:cs="Arial"/>
          <w:sz w:val="24"/>
          <w:szCs w:val="24"/>
        </w:rPr>
        <w:t>„bei</w:t>
      </w:r>
      <w:r w:rsidR="00A37E5F">
        <w:rPr>
          <w:rFonts w:ascii="Arial" w:hAnsi="Arial" w:cs="Arial"/>
          <w:sz w:val="24"/>
          <w:szCs w:val="24"/>
        </w:rPr>
        <w:t xml:space="preserve"> Verladern, die </w:t>
      </w:r>
      <w:r w:rsidR="000C1102">
        <w:rPr>
          <w:rFonts w:ascii="Arial" w:hAnsi="Arial" w:cs="Arial"/>
          <w:sz w:val="24"/>
          <w:szCs w:val="24"/>
        </w:rPr>
        <w:t>wir</w:t>
      </w:r>
      <w:r w:rsidR="00A24868">
        <w:rPr>
          <w:rFonts w:ascii="Arial" w:hAnsi="Arial" w:cs="Arial"/>
          <w:sz w:val="24"/>
          <w:szCs w:val="24"/>
        </w:rPr>
        <w:t xml:space="preserve"> in der Zeit der akuten</w:t>
      </w:r>
      <w:r w:rsidR="000C1102">
        <w:rPr>
          <w:rFonts w:ascii="Arial" w:hAnsi="Arial" w:cs="Arial"/>
          <w:sz w:val="24"/>
          <w:szCs w:val="24"/>
        </w:rPr>
        <w:t xml:space="preserve"> </w:t>
      </w:r>
      <w:r w:rsidR="00A37E5F">
        <w:rPr>
          <w:rFonts w:ascii="Arial" w:hAnsi="Arial" w:cs="Arial"/>
          <w:sz w:val="24"/>
          <w:szCs w:val="24"/>
        </w:rPr>
        <w:t xml:space="preserve">Lieferkettenproblematik stark unterstützt haben, </w:t>
      </w:r>
      <w:r w:rsidR="000C1102">
        <w:rPr>
          <w:rFonts w:ascii="Arial" w:hAnsi="Arial" w:cs="Arial"/>
          <w:sz w:val="24"/>
          <w:szCs w:val="24"/>
        </w:rPr>
        <w:t xml:space="preserve">erfahren wir </w:t>
      </w:r>
      <w:r w:rsidR="00A37E5F">
        <w:rPr>
          <w:rFonts w:ascii="Arial" w:hAnsi="Arial" w:cs="Arial"/>
          <w:sz w:val="24"/>
          <w:szCs w:val="24"/>
        </w:rPr>
        <w:t xml:space="preserve">eine höhere Wertschätzung </w:t>
      </w:r>
      <w:r w:rsidR="000C1102">
        <w:rPr>
          <w:rFonts w:ascii="Arial" w:hAnsi="Arial" w:cs="Arial"/>
          <w:sz w:val="24"/>
          <w:szCs w:val="24"/>
        </w:rPr>
        <w:t xml:space="preserve">und Bindung als </w:t>
      </w:r>
      <w:r w:rsidR="009F36AD">
        <w:rPr>
          <w:rFonts w:ascii="Arial" w:hAnsi="Arial" w:cs="Arial"/>
          <w:sz w:val="24"/>
          <w:szCs w:val="24"/>
        </w:rPr>
        <w:t>vor der Corona-Pandemie</w:t>
      </w:r>
      <w:r w:rsidR="000C1102">
        <w:rPr>
          <w:rFonts w:ascii="Arial" w:hAnsi="Arial" w:cs="Arial"/>
          <w:sz w:val="24"/>
          <w:szCs w:val="24"/>
        </w:rPr>
        <w:t>.“</w:t>
      </w:r>
    </w:p>
    <w:p w14:paraId="755E62F6" w14:textId="55CCDD62" w:rsidR="000E01F4" w:rsidRPr="000E01F4" w:rsidRDefault="00FF6E1D" w:rsidP="001C00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Potenzial sieht der </w:t>
      </w:r>
      <w:proofErr w:type="spellStart"/>
      <w:r>
        <w:rPr>
          <w:rFonts w:ascii="Arial" w:hAnsi="Arial" w:cs="Arial"/>
          <w:sz w:val="24"/>
          <w:szCs w:val="24"/>
        </w:rPr>
        <w:t>Kukla</w:t>
      </w:r>
      <w:proofErr w:type="spellEnd"/>
      <w:r>
        <w:rPr>
          <w:rFonts w:ascii="Arial" w:hAnsi="Arial" w:cs="Arial"/>
          <w:sz w:val="24"/>
          <w:szCs w:val="24"/>
        </w:rPr>
        <w:t xml:space="preserve">-CEO </w:t>
      </w:r>
      <w:r w:rsidR="00B236B2">
        <w:rPr>
          <w:rFonts w:ascii="Arial" w:hAnsi="Arial" w:cs="Arial"/>
          <w:sz w:val="24"/>
          <w:szCs w:val="24"/>
        </w:rPr>
        <w:t xml:space="preserve">auch in </w:t>
      </w:r>
      <w:r w:rsidR="002555F1">
        <w:rPr>
          <w:rFonts w:ascii="Arial" w:hAnsi="Arial" w:cs="Arial"/>
          <w:sz w:val="24"/>
          <w:szCs w:val="24"/>
        </w:rPr>
        <w:t>dem einsetzenden Trend zum Nearshoring</w:t>
      </w:r>
      <w:r w:rsidR="008B2278">
        <w:rPr>
          <w:rFonts w:ascii="Arial" w:hAnsi="Arial" w:cs="Arial"/>
          <w:sz w:val="24"/>
          <w:szCs w:val="24"/>
        </w:rPr>
        <w:t xml:space="preserve">: </w:t>
      </w:r>
      <w:r w:rsidR="00C37B06">
        <w:rPr>
          <w:rFonts w:ascii="Arial" w:hAnsi="Arial" w:cs="Arial"/>
          <w:sz w:val="24"/>
          <w:szCs w:val="24"/>
        </w:rPr>
        <w:t>„</w:t>
      </w:r>
      <w:r w:rsidR="002555F1">
        <w:rPr>
          <w:rFonts w:ascii="Arial" w:hAnsi="Arial" w:cs="Arial"/>
          <w:sz w:val="24"/>
          <w:szCs w:val="24"/>
        </w:rPr>
        <w:t>Die Beschaffungsmärkte</w:t>
      </w:r>
      <w:r w:rsidR="005235F7">
        <w:rPr>
          <w:rFonts w:ascii="Arial" w:hAnsi="Arial" w:cs="Arial"/>
          <w:sz w:val="24"/>
          <w:szCs w:val="24"/>
        </w:rPr>
        <w:t xml:space="preserve"> </w:t>
      </w:r>
      <w:r w:rsidR="002555F1">
        <w:rPr>
          <w:rFonts w:ascii="Arial" w:hAnsi="Arial" w:cs="Arial"/>
          <w:sz w:val="24"/>
          <w:szCs w:val="24"/>
        </w:rPr>
        <w:t>rücken n</w:t>
      </w:r>
      <w:r w:rsidR="00870BE1">
        <w:rPr>
          <w:rFonts w:ascii="Arial" w:hAnsi="Arial" w:cs="Arial"/>
          <w:sz w:val="24"/>
          <w:szCs w:val="24"/>
        </w:rPr>
        <w:t xml:space="preserve">äher an </w:t>
      </w:r>
      <w:r w:rsidR="00A27764">
        <w:rPr>
          <w:rFonts w:ascii="Arial" w:hAnsi="Arial" w:cs="Arial"/>
          <w:sz w:val="24"/>
          <w:szCs w:val="24"/>
        </w:rPr>
        <w:t>den</w:t>
      </w:r>
      <w:r w:rsidR="00544ECD">
        <w:rPr>
          <w:rFonts w:ascii="Arial" w:hAnsi="Arial" w:cs="Arial"/>
          <w:sz w:val="24"/>
          <w:szCs w:val="24"/>
        </w:rPr>
        <w:t xml:space="preserve"> Heimatm</w:t>
      </w:r>
      <w:r w:rsidR="00A27764">
        <w:rPr>
          <w:rFonts w:ascii="Arial" w:hAnsi="Arial" w:cs="Arial"/>
          <w:sz w:val="24"/>
          <w:szCs w:val="24"/>
        </w:rPr>
        <w:t>a</w:t>
      </w:r>
      <w:r w:rsidR="00544ECD">
        <w:rPr>
          <w:rFonts w:ascii="Arial" w:hAnsi="Arial" w:cs="Arial"/>
          <w:sz w:val="24"/>
          <w:szCs w:val="24"/>
        </w:rPr>
        <w:t>rkt</w:t>
      </w:r>
      <w:r w:rsidR="00A27764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A27764">
        <w:rPr>
          <w:rFonts w:ascii="Arial" w:hAnsi="Arial" w:cs="Arial"/>
          <w:sz w:val="24"/>
          <w:szCs w:val="24"/>
        </w:rPr>
        <w:t>Kukla</w:t>
      </w:r>
      <w:proofErr w:type="spellEnd"/>
      <w:r w:rsidR="00A27764">
        <w:rPr>
          <w:rFonts w:ascii="Arial" w:hAnsi="Arial" w:cs="Arial"/>
          <w:sz w:val="24"/>
          <w:szCs w:val="24"/>
        </w:rPr>
        <w:t xml:space="preserve"> heran. Wir sind</w:t>
      </w:r>
      <w:r w:rsidR="00677529">
        <w:rPr>
          <w:rFonts w:ascii="Arial" w:hAnsi="Arial" w:cs="Arial"/>
          <w:sz w:val="24"/>
          <w:szCs w:val="24"/>
        </w:rPr>
        <w:t xml:space="preserve"> mit intermodalen </w:t>
      </w:r>
      <w:r w:rsidR="00DA47D4">
        <w:rPr>
          <w:rFonts w:ascii="Arial" w:hAnsi="Arial" w:cs="Arial"/>
          <w:sz w:val="24"/>
          <w:szCs w:val="24"/>
        </w:rPr>
        <w:t xml:space="preserve">Logistiklösungen in </w:t>
      </w:r>
      <w:r w:rsidR="00743232">
        <w:rPr>
          <w:rFonts w:ascii="Arial" w:hAnsi="Arial" w:cs="Arial"/>
          <w:sz w:val="24"/>
          <w:szCs w:val="24"/>
        </w:rPr>
        <w:t xml:space="preserve">den Wachstumsregionen </w:t>
      </w:r>
      <w:r w:rsidR="00DA47D4">
        <w:rPr>
          <w:rFonts w:ascii="Arial" w:hAnsi="Arial" w:cs="Arial"/>
          <w:sz w:val="24"/>
          <w:szCs w:val="24"/>
        </w:rPr>
        <w:t>Osteuropa und Nordafrika vertreten</w:t>
      </w:r>
      <w:r w:rsidR="00677529">
        <w:rPr>
          <w:rFonts w:ascii="Arial" w:hAnsi="Arial" w:cs="Arial"/>
          <w:sz w:val="24"/>
          <w:szCs w:val="24"/>
        </w:rPr>
        <w:t xml:space="preserve">, auch unter Einbezug von </w:t>
      </w:r>
      <w:proofErr w:type="spellStart"/>
      <w:r w:rsidR="00677529">
        <w:rPr>
          <w:rFonts w:ascii="Arial" w:hAnsi="Arial" w:cs="Arial"/>
          <w:sz w:val="24"/>
          <w:szCs w:val="24"/>
        </w:rPr>
        <w:t>Shortse</w:t>
      </w:r>
      <w:r w:rsidR="00743232">
        <w:rPr>
          <w:rFonts w:ascii="Arial" w:hAnsi="Arial" w:cs="Arial"/>
          <w:sz w:val="24"/>
          <w:szCs w:val="24"/>
        </w:rPr>
        <w:t>a</w:t>
      </w:r>
      <w:proofErr w:type="spellEnd"/>
      <w:r w:rsidR="00743232">
        <w:rPr>
          <w:rFonts w:ascii="Arial" w:hAnsi="Arial" w:cs="Arial"/>
          <w:sz w:val="24"/>
          <w:szCs w:val="24"/>
        </w:rPr>
        <w:t xml:space="preserve">. </w:t>
      </w:r>
      <w:r w:rsidR="00942177">
        <w:rPr>
          <w:rFonts w:ascii="Arial" w:hAnsi="Arial" w:cs="Arial"/>
          <w:sz w:val="24"/>
          <w:szCs w:val="24"/>
        </w:rPr>
        <w:t xml:space="preserve">Unser Transportaufkommen in den betreffenden Ländern </w:t>
      </w:r>
      <w:r w:rsidR="001C00BA">
        <w:rPr>
          <w:rFonts w:ascii="Arial" w:hAnsi="Arial" w:cs="Arial"/>
          <w:sz w:val="24"/>
          <w:szCs w:val="24"/>
        </w:rPr>
        <w:t>stei</w:t>
      </w:r>
      <w:r w:rsidR="0049308C">
        <w:rPr>
          <w:rFonts w:ascii="Arial" w:hAnsi="Arial" w:cs="Arial"/>
          <w:sz w:val="24"/>
          <w:szCs w:val="24"/>
        </w:rPr>
        <w:t>gt aktuell merklich</w:t>
      </w:r>
      <w:r w:rsidR="001C00BA">
        <w:rPr>
          <w:rFonts w:ascii="Arial" w:hAnsi="Arial" w:cs="Arial"/>
          <w:sz w:val="24"/>
          <w:szCs w:val="24"/>
        </w:rPr>
        <w:t>.“</w:t>
      </w:r>
    </w:p>
    <w:p w14:paraId="1118069F" w14:textId="153D195E" w:rsidR="005D5C09" w:rsidRPr="00946E03" w:rsidRDefault="00C340B1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DEAB58" wp14:editId="26D45B9D">
            <wp:simplePos x="0" y="0"/>
            <wp:positionH relativeFrom="column">
              <wp:posOffset>-83</wp:posOffset>
            </wp:positionH>
            <wp:positionV relativeFrom="paragraph">
              <wp:posOffset>70880</wp:posOffset>
            </wp:positionV>
            <wp:extent cx="2023110" cy="3035300"/>
            <wp:effectExtent l="0" t="0" r="0" b="0"/>
            <wp:wrapThrough wrapText="bothSides">
              <wp:wrapPolygon edited="0">
                <wp:start x="0" y="0"/>
                <wp:lineTo x="0" y="21510"/>
                <wp:lineTo x="21424" y="21510"/>
                <wp:lineTo x="21424" y="0"/>
                <wp:lineTo x="0" y="0"/>
              </wp:wrapPolygon>
            </wp:wrapThrough>
            <wp:docPr id="1" name="Grafik 1" descr="Ein Bild, das Person, Mann, Anzug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ann, Anzug, Kleid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64BC8" w14:textId="33587EAE" w:rsidR="00567C14" w:rsidRPr="00CE1E6B" w:rsidRDefault="00567C14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1B6C438D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1FBFA2F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4937F55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054969E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3EE5712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2A753A76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220D28CE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3CA8FE68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1378E2D1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297EC563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31CA2E96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608BCE09" w14:textId="77777777" w:rsidR="00CE1E6B" w:rsidRDefault="00CE1E6B" w:rsidP="00822CA9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FA19DF6" w14:textId="6536765F" w:rsidR="007D5640" w:rsidRPr="00CE1E6B" w:rsidRDefault="00CE1E6B" w:rsidP="00E14D67">
      <w:pPr>
        <w:suppressAutoHyphens/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Nach einem Umsatzplus von 22 Prozent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in 2022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, erwartet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Kukla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-CEO Knut Sander für 2023 </w:t>
      </w:r>
      <w:r w:rsidRPr="00CE1E6B">
        <w:rPr>
          <w:rFonts w:ascii="Arial" w:hAnsi="Arial" w:cs="Arial"/>
          <w:i/>
          <w:iCs/>
          <w:sz w:val="18"/>
          <w:szCs w:val="18"/>
        </w:rPr>
        <w:t xml:space="preserve">erneut </w:t>
      </w:r>
      <w:r>
        <w:rPr>
          <w:rFonts w:ascii="Arial" w:hAnsi="Arial" w:cs="Arial"/>
          <w:i/>
          <w:iCs/>
          <w:sz w:val="18"/>
          <w:szCs w:val="18"/>
        </w:rPr>
        <w:t xml:space="preserve">ein </w:t>
      </w:r>
      <w:r w:rsidRPr="00CE1E6B">
        <w:rPr>
          <w:rFonts w:ascii="Arial" w:hAnsi="Arial" w:cs="Arial"/>
          <w:i/>
          <w:iCs/>
          <w:sz w:val="18"/>
          <w:szCs w:val="18"/>
        </w:rPr>
        <w:t>organische</w:t>
      </w:r>
      <w:r>
        <w:rPr>
          <w:rFonts w:ascii="Arial" w:hAnsi="Arial" w:cs="Arial"/>
          <w:i/>
          <w:iCs/>
          <w:sz w:val="18"/>
          <w:szCs w:val="18"/>
        </w:rPr>
        <w:t xml:space="preserve">s </w:t>
      </w:r>
      <w:r w:rsidRPr="00CE1E6B">
        <w:rPr>
          <w:rFonts w:ascii="Arial" w:hAnsi="Arial" w:cs="Arial"/>
          <w:i/>
          <w:iCs/>
          <w:sz w:val="18"/>
          <w:szCs w:val="18"/>
        </w:rPr>
        <w:t>Wachstum von etwa 20 Prozent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14D67">
        <w:rPr>
          <w:rFonts w:ascii="Arial" w:hAnsi="Arial" w:cs="Arial"/>
          <w:i/>
          <w:iCs/>
          <w:sz w:val="18"/>
          <w:szCs w:val="18"/>
        </w:rPr>
        <w:t xml:space="preserve">Fotonachweis: </w:t>
      </w:r>
      <w:r>
        <w:rPr>
          <w:rFonts w:ascii="Arial" w:hAnsi="Arial" w:cs="Arial"/>
          <w:i/>
          <w:iCs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Kuk</w:t>
      </w:r>
      <w:r w:rsidR="00817709">
        <w:rPr>
          <w:rFonts w:ascii="Arial" w:hAnsi="Arial" w:cs="Arial"/>
          <w:i/>
          <w:iCs/>
          <w:sz w:val="18"/>
          <w:szCs w:val="18"/>
        </w:rPr>
        <w:t>la</w:t>
      </w:r>
      <w:proofErr w:type="spellEnd"/>
    </w:p>
    <w:p w14:paraId="790C7287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A12694D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4EAF804E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F3B63BC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1EA2AAB4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588C9E7B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2C4AA589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7A40184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0311308A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55598B2C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26F58B94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5FEBFB26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02AD347E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56135BA2" w14:textId="77777777" w:rsidR="00CE1E6B" w:rsidRDefault="00CE1E6B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4D90AF51" w14:textId="25A8C17B" w:rsidR="002F266A" w:rsidRPr="006D2199" w:rsidRDefault="002F266A" w:rsidP="00822CA9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D2199">
        <w:rPr>
          <w:rFonts w:ascii="Arial" w:hAnsi="Arial" w:cs="Arial"/>
          <w:b/>
          <w:bCs/>
          <w:i/>
          <w:iCs/>
        </w:rPr>
        <w:t xml:space="preserve">Über Robert </w:t>
      </w:r>
      <w:proofErr w:type="spellStart"/>
      <w:r w:rsidRPr="006D2199">
        <w:rPr>
          <w:rFonts w:ascii="Arial" w:hAnsi="Arial" w:cs="Arial"/>
          <w:b/>
          <w:bCs/>
          <w:i/>
          <w:iCs/>
        </w:rPr>
        <w:t>Kukla</w:t>
      </w:r>
      <w:proofErr w:type="spellEnd"/>
    </w:p>
    <w:p w14:paraId="47B2D5CA" w14:textId="55DF617F" w:rsidR="00E53B24" w:rsidRPr="007D5640" w:rsidRDefault="002F266A" w:rsidP="007D5640">
      <w:pPr>
        <w:spacing w:after="120" w:line="276" w:lineRule="auto"/>
        <w:rPr>
          <w:rFonts w:ascii="Arial" w:hAnsi="Arial" w:cs="Arial"/>
          <w:i/>
          <w:iCs/>
        </w:rPr>
      </w:pPr>
      <w:r w:rsidRPr="00CD4EF0">
        <w:rPr>
          <w:rFonts w:ascii="Arial" w:hAnsi="Arial" w:cs="Arial"/>
          <w:i/>
          <w:iCs/>
        </w:rPr>
        <w:t xml:space="preserve">Die Robert </w:t>
      </w:r>
      <w:proofErr w:type="spellStart"/>
      <w:r w:rsidRPr="00CD4EF0">
        <w:rPr>
          <w:rFonts w:ascii="Arial" w:hAnsi="Arial" w:cs="Arial"/>
          <w:i/>
          <w:iCs/>
        </w:rPr>
        <w:t>Kukla</w:t>
      </w:r>
      <w:proofErr w:type="spellEnd"/>
      <w:r w:rsidRPr="00CD4EF0">
        <w:rPr>
          <w:rFonts w:ascii="Arial" w:hAnsi="Arial" w:cs="Arial"/>
          <w:i/>
          <w:iCs/>
        </w:rPr>
        <w:t xml:space="preserve"> GmbH Internationale Spedition</w:t>
      </w:r>
      <w:r w:rsidR="0039780D">
        <w:rPr>
          <w:rFonts w:ascii="Arial" w:hAnsi="Arial" w:cs="Arial"/>
          <w:i/>
          <w:iCs/>
        </w:rPr>
        <w:t xml:space="preserve"> mit Hauptsitz in München</w:t>
      </w:r>
      <w:r w:rsidRPr="00CD4EF0">
        <w:rPr>
          <w:rFonts w:ascii="Arial" w:hAnsi="Arial" w:cs="Arial"/>
          <w:i/>
          <w:iCs/>
        </w:rPr>
        <w:t xml:space="preserve"> ist spezialisiert auf multimodale und intermodale Verkehre, Tank-Verkehre sowie Lkw-Verkehre weltweit und </w:t>
      </w:r>
      <w:r w:rsidRPr="00C823FF">
        <w:rPr>
          <w:rFonts w:ascii="Arial" w:hAnsi="Arial" w:cs="Arial"/>
          <w:i/>
          <w:iCs/>
        </w:rPr>
        <w:t xml:space="preserve">verfügt über große Erfahrung in der Lager-Logistik. Der Münchner Logistikdienstleister </w:t>
      </w:r>
      <w:r w:rsidR="00B50ADA" w:rsidRPr="00C823FF">
        <w:rPr>
          <w:rFonts w:ascii="Arial" w:hAnsi="Arial" w:cs="Arial"/>
          <w:i/>
          <w:iCs/>
        </w:rPr>
        <w:t xml:space="preserve">ist mit </w:t>
      </w:r>
      <w:r w:rsidR="00FD02BE" w:rsidRPr="00C823FF">
        <w:rPr>
          <w:rFonts w:ascii="Arial" w:hAnsi="Arial" w:cs="Arial"/>
          <w:i/>
          <w:iCs/>
        </w:rPr>
        <w:t>Standorten</w:t>
      </w:r>
      <w:r w:rsidR="00B50ADA" w:rsidRPr="00C823FF">
        <w:rPr>
          <w:rFonts w:ascii="Arial" w:hAnsi="Arial" w:cs="Arial"/>
          <w:i/>
          <w:iCs/>
        </w:rPr>
        <w:t xml:space="preserve"> präsent</w:t>
      </w:r>
      <w:r w:rsidRPr="00C823FF">
        <w:rPr>
          <w:rFonts w:ascii="Arial" w:hAnsi="Arial" w:cs="Arial"/>
          <w:i/>
          <w:iCs/>
        </w:rPr>
        <w:t xml:space="preserve"> in </w:t>
      </w:r>
      <w:r w:rsidRPr="00CE1E6B">
        <w:rPr>
          <w:rFonts w:ascii="Arial" w:hAnsi="Arial" w:cs="Arial"/>
          <w:i/>
          <w:iCs/>
        </w:rPr>
        <w:t xml:space="preserve">Hamburg, </w:t>
      </w:r>
      <w:r w:rsidR="0039780D" w:rsidRPr="00CE1E6B">
        <w:rPr>
          <w:rFonts w:ascii="Arial" w:hAnsi="Arial" w:cs="Arial"/>
          <w:i/>
          <w:iCs/>
        </w:rPr>
        <w:t xml:space="preserve">Berlin, </w:t>
      </w:r>
      <w:r w:rsidRPr="00CE1E6B">
        <w:rPr>
          <w:rFonts w:ascii="Arial" w:hAnsi="Arial" w:cs="Arial"/>
          <w:i/>
          <w:iCs/>
        </w:rPr>
        <w:t>Düsseldorf, Mailand, Breda, Stockholm, Bilbao,</w:t>
      </w:r>
      <w:r w:rsidR="003A2364" w:rsidRPr="00CE1E6B">
        <w:rPr>
          <w:rFonts w:ascii="Arial" w:hAnsi="Arial" w:cs="Arial"/>
          <w:i/>
          <w:iCs/>
        </w:rPr>
        <w:t xml:space="preserve"> </w:t>
      </w:r>
      <w:r w:rsidR="00E924AF" w:rsidRPr="00CE1E6B">
        <w:rPr>
          <w:rFonts w:ascii="Arial" w:hAnsi="Arial" w:cs="Arial"/>
          <w:i/>
          <w:iCs/>
        </w:rPr>
        <w:t>Calais,</w:t>
      </w:r>
      <w:r w:rsidRPr="00CE1E6B">
        <w:rPr>
          <w:rFonts w:ascii="Arial" w:hAnsi="Arial" w:cs="Arial"/>
          <w:i/>
          <w:iCs/>
        </w:rPr>
        <w:t xml:space="preserve"> Lissabon, London und Thessaloniki. Kukla existiert seit 1941, arbeitet weltweit mit einem dichten Netz von leistungsstarken Kooperationspartnern</w:t>
      </w:r>
      <w:r w:rsidRPr="00CD4EF0">
        <w:rPr>
          <w:rFonts w:ascii="Arial" w:hAnsi="Arial" w:cs="Arial"/>
          <w:i/>
          <w:iCs/>
        </w:rPr>
        <w:t xml:space="preserve"> und beschäftigt an allen Standorten </w:t>
      </w:r>
      <w:r w:rsidR="00AC2409" w:rsidRPr="00CD4EF0">
        <w:rPr>
          <w:rFonts w:ascii="Arial" w:hAnsi="Arial" w:cs="Arial"/>
          <w:i/>
          <w:iCs/>
        </w:rPr>
        <w:t>etwa</w:t>
      </w:r>
      <w:r w:rsidRPr="00CD4EF0">
        <w:rPr>
          <w:rFonts w:ascii="Arial" w:hAnsi="Arial" w:cs="Arial"/>
          <w:i/>
          <w:iCs/>
        </w:rPr>
        <w:t xml:space="preserve"> 2</w:t>
      </w:r>
      <w:r w:rsidR="00AC2409" w:rsidRPr="00CD4EF0">
        <w:rPr>
          <w:rFonts w:ascii="Arial" w:hAnsi="Arial" w:cs="Arial"/>
          <w:i/>
          <w:iCs/>
        </w:rPr>
        <w:t>80</w:t>
      </w:r>
      <w:r w:rsidRPr="00CD4EF0">
        <w:rPr>
          <w:rFonts w:ascii="Arial" w:hAnsi="Arial" w:cs="Arial"/>
          <w:i/>
          <w:iCs/>
        </w:rPr>
        <w:t xml:space="preserve"> Mitarbeiter.</w:t>
      </w:r>
      <w:r w:rsidR="00182759" w:rsidRPr="00CD4EF0">
        <w:rPr>
          <w:rFonts w:ascii="Arial" w:hAnsi="Arial" w:cs="Arial"/>
          <w:i/>
          <w:iCs/>
        </w:rPr>
        <w:t xml:space="preserve"> Von den jährlich etwa 180.000 transportierten </w:t>
      </w:r>
      <w:r w:rsidR="0021236E" w:rsidRPr="00CD4EF0">
        <w:rPr>
          <w:rFonts w:ascii="Arial" w:hAnsi="Arial" w:cs="Arial"/>
          <w:i/>
          <w:iCs/>
        </w:rPr>
        <w:t xml:space="preserve">Einheiten entfallen etwa 60 Prozent auf den </w:t>
      </w:r>
      <w:proofErr w:type="spellStart"/>
      <w:r w:rsidR="0021236E" w:rsidRPr="00CD4EF0">
        <w:rPr>
          <w:rFonts w:ascii="Arial" w:hAnsi="Arial" w:cs="Arial"/>
          <w:i/>
          <w:iCs/>
        </w:rPr>
        <w:t>Shortsea</w:t>
      </w:r>
      <w:proofErr w:type="spellEnd"/>
      <w:r w:rsidR="0021236E" w:rsidRPr="00CD4EF0">
        <w:rPr>
          <w:rFonts w:ascii="Arial" w:hAnsi="Arial" w:cs="Arial"/>
          <w:i/>
          <w:iCs/>
        </w:rPr>
        <w:t>-Verkehr und 40 Prozent auf Verladungen per Bahn und Lkw.</w:t>
      </w:r>
    </w:p>
    <w:p w14:paraId="23518B0E" w14:textId="77777777" w:rsidR="000F07D8" w:rsidRDefault="000F07D8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3E366F92" w14:textId="28975CE7"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14:paraId="4B0D9FBA" w14:textId="64B588B2" w:rsidR="00974D04" w:rsidRPr="00974D04" w:rsidRDefault="00974D04" w:rsidP="00974D04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974D04">
        <w:rPr>
          <w:rFonts w:ascii="Arial" w:eastAsia="Times" w:hAnsi="Arial" w:cs="Arial"/>
          <w:b/>
          <w:bCs/>
          <w:lang w:eastAsia="de-DE"/>
        </w:rPr>
        <w:t>Robert Kukla GmbH - Internationale Spedition</w:t>
      </w:r>
    </w:p>
    <w:p w14:paraId="1CA6734E" w14:textId="1A3CBDA2" w:rsidR="00CF63C3" w:rsidRPr="005F5CEA" w:rsidRDefault="00CF63C3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r w:rsidRPr="005F5CEA">
        <w:rPr>
          <w:rFonts w:ascii="Arial" w:eastAsia="Times" w:hAnsi="Arial" w:cs="Arial"/>
          <w:lang w:eastAsia="de-DE"/>
        </w:rPr>
        <w:t>Knut Sander</w:t>
      </w:r>
      <w:r w:rsidR="00974D04" w:rsidRPr="005F5CEA">
        <w:rPr>
          <w:rFonts w:ascii="Arial" w:eastAsia="Times" w:hAnsi="Arial" w:cs="Arial"/>
          <w:lang w:eastAsia="de-DE"/>
        </w:rPr>
        <w:t>, CEO und Sprecher der Geschäftsführung</w:t>
      </w:r>
    </w:p>
    <w:p w14:paraId="1DB952A4" w14:textId="77777777" w:rsidR="00CF63C3" w:rsidRPr="0004337F" w:rsidRDefault="00CF63C3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Tel. +49 89 747480-0</w:t>
      </w:r>
    </w:p>
    <w:p w14:paraId="69A415B2" w14:textId="77777777" w:rsidR="00CF63C3" w:rsidRPr="0004337F" w:rsidRDefault="00CF63C3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E-Mail k.sander@kukla-spedition.com</w:t>
      </w:r>
    </w:p>
    <w:p w14:paraId="2261CA9B" w14:textId="324243C3" w:rsidR="00CF63C3" w:rsidRPr="005F5CEA" w:rsidRDefault="006D693C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hyperlink r:id="rId8" w:history="1">
        <w:r w:rsidR="00CF63C3" w:rsidRPr="005F5CEA">
          <w:rPr>
            <w:rFonts w:ascii="Arial" w:eastAsia="Times" w:hAnsi="Arial" w:cs="Arial"/>
            <w:lang w:eastAsia="de-DE"/>
          </w:rPr>
          <w:t>www.kukla-spedition.com</w:t>
        </w:r>
      </w:hyperlink>
    </w:p>
    <w:p w14:paraId="332E5573" w14:textId="77777777" w:rsidR="00CF63C3" w:rsidRPr="005F5CEA" w:rsidRDefault="00CF63C3" w:rsidP="005F5CEA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5786DCCC" w14:textId="77777777" w:rsidR="005F5CEA" w:rsidRPr="005F5CEA" w:rsidRDefault="005F5CEA" w:rsidP="005F5CEA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proofErr w:type="spellStart"/>
      <w:r w:rsidRPr="005F5CEA">
        <w:rPr>
          <w:rFonts w:ascii="Arial" w:eastAsia="Times" w:hAnsi="Arial" w:cs="Arial"/>
          <w:b/>
          <w:bCs/>
          <w:lang w:eastAsia="de-DE"/>
        </w:rPr>
        <w:t>Lütpress</w:t>
      </w:r>
      <w:proofErr w:type="spellEnd"/>
      <w:r w:rsidRPr="005F5CEA">
        <w:rPr>
          <w:rFonts w:ascii="Arial" w:eastAsia="Times" w:hAnsi="Arial" w:cs="Arial"/>
          <w:b/>
          <w:bCs/>
          <w:lang w:eastAsia="de-DE"/>
        </w:rPr>
        <w:t xml:space="preserve"> </w:t>
      </w:r>
    </w:p>
    <w:p w14:paraId="65D714E6" w14:textId="5A6F8834" w:rsidR="00247B3D" w:rsidRPr="005F5CEA" w:rsidRDefault="00247B3D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r w:rsidRPr="005F5CEA">
        <w:rPr>
          <w:rFonts w:ascii="Arial" w:eastAsia="Times" w:hAnsi="Arial" w:cs="Arial"/>
          <w:lang w:eastAsia="de-DE"/>
        </w:rPr>
        <w:t>Stephanie Lützen</w:t>
      </w:r>
    </w:p>
    <w:p w14:paraId="6CE08F91" w14:textId="63DA583C" w:rsidR="005F5CEA" w:rsidRPr="0004337F" w:rsidRDefault="005F5CEA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Tel. +49 160 8412104</w:t>
      </w:r>
    </w:p>
    <w:p w14:paraId="0749AE59" w14:textId="3B52A714" w:rsidR="00247B3D" w:rsidRPr="0004337F" w:rsidRDefault="00247B3D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 xml:space="preserve">E-Mail: info@luetpress.de </w:t>
      </w:r>
    </w:p>
    <w:p w14:paraId="30B24A4D" w14:textId="77777777" w:rsidR="00247B3D" w:rsidRPr="0004337F" w:rsidRDefault="00247B3D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lang w:val="it-IT"/>
        </w:rPr>
      </w:pPr>
    </w:p>
    <w:sectPr w:rsidR="00247B3D" w:rsidRPr="000433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9BC8" w14:textId="77777777" w:rsidR="0051770A" w:rsidRDefault="0051770A" w:rsidP="005701FA">
      <w:r>
        <w:separator/>
      </w:r>
    </w:p>
  </w:endnote>
  <w:endnote w:type="continuationSeparator" w:id="0">
    <w:p w14:paraId="30A18C65" w14:textId="77777777" w:rsidR="0051770A" w:rsidRDefault="0051770A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703725"/>
      <w:docPartObj>
        <w:docPartGallery w:val="Page Numbers (Bottom of Page)"/>
        <w:docPartUnique/>
      </w:docPartObj>
    </w:sdtPr>
    <w:sdtEndPr/>
    <w:sdtContent>
      <w:p w14:paraId="78481320" w14:textId="77777777"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2AE30" w14:textId="77777777"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D433" w14:textId="77777777" w:rsidR="0051770A" w:rsidRDefault="0051770A" w:rsidP="005701FA">
      <w:r>
        <w:separator/>
      </w:r>
    </w:p>
  </w:footnote>
  <w:footnote w:type="continuationSeparator" w:id="0">
    <w:p w14:paraId="641CDC46" w14:textId="77777777" w:rsidR="0051770A" w:rsidRDefault="0051770A" w:rsidP="0057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9AF3" w14:textId="734457BF" w:rsidR="002A5047" w:rsidRDefault="002A5047">
    <w:pPr>
      <w:pStyle w:val="Kopfzeile"/>
    </w:pPr>
    <w:r>
      <w:rPr>
        <w:noProof/>
        <w:lang w:eastAsia="de-DE"/>
      </w:rPr>
      <w:drawing>
        <wp:inline distT="0" distB="0" distL="0" distR="0" wp14:anchorId="1FE725E9" wp14:editId="01A6284D">
          <wp:extent cx="1209675" cy="1209675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E9"/>
    <w:multiLevelType w:val="multilevel"/>
    <w:tmpl w:val="7DD6F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7D4"/>
    <w:multiLevelType w:val="hybridMultilevel"/>
    <w:tmpl w:val="25CECC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C39BF"/>
    <w:multiLevelType w:val="hybridMultilevel"/>
    <w:tmpl w:val="1F5A4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6E8C"/>
    <w:multiLevelType w:val="hybridMultilevel"/>
    <w:tmpl w:val="D7F0CFE0"/>
    <w:lvl w:ilvl="0" w:tplc="33E68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4913"/>
    <w:multiLevelType w:val="multilevel"/>
    <w:tmpl w:val="1F7A15F2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</w:lvl>
    <w:lvl w:ilvl="1" w:tentative="1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entative="1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entative="1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entative="1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entative="1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entative="1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5" w15:restartNumberingAfterBreak="0">
    <w:nsid w:val="31CE6ACA"/>
    <w:multiLevelType w:val="multilevel"/>
    <w:tmpl w:val="18FCD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527C4"/>
    <w:multiLevelType w:val="multilevel"/>
    <w:tmpl w:val="81E821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62869"/>
    <w:multiLevelType w:val="multilevel"/>
    <w:tmpl w:val="06E26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303F2"/>
    <w:multiLevelType w:val="multilevel"/>
    <w:tmpl w:val="02C46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736076">
    <w:abstractNumId w:val="1"/>
  </w:num>
  <w:num w:numId="2" w16cid:durableId="1396783077">
    <w:abstractNumId w:val="3"/>
  </w:num>
  <w:num w:numId="3" w16cid:durableId="580480638">
    <w:abstractNumId w:val="4"/>
  </w:num>
  <w:num w:numId="4" w16cid:durableId="681854896">
    <w:abstractNumId w:val="6"/>
  </w:num>
  <w:num w:numId="5" w16cid:durableId="2015961632">
    <w:abstractNumId w:val="7"/>
  </w:num>
  <w:num w:numId="6" w16cid:durableId="1867910951">
    <w:abstractNumId w:val="0"/>
  </w:num>
  <w:num w:numId="7" w16cid:durableId="253248756">
    <w:abstractNumId w:val="5"/>
  </w:num>
  <w:num w:numId="8" w16cid:durableId="384529994">
    <w:abstractNumId w:val="8"/>
  </w:num>
  <w:num w:numId="9" w16cid:durableId="74653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00A41"/>
    <w:rsid w:val="00005871"/>
    <w:rsid w:val="00006A74"/>
    <w:rsid w:val="000126A2"/>
    <w:rsid w:val="00012800"/>
    <w:rsid w:val="000248E3"/>
    <w:rsid w:val="00037704"/>
    <w:rsid w:val="0004337F"/>
    <w:rsid w:val="000462B6"/>
    <w:rsid w:val="00047D2A"/>
    <w:rsid w:val="00050667"/>
    <w:rsid w:val="00050A8A"/>
    <w:rsid w:val="00050A9C"/>
    <w:rsid w:val="00051EBE"/>
    <w:rsid w:val="00052C63"/>
    <w:rsid w:val="000540E3"/>
    <w:rsid w:val="0006009C"/>
    <w:rsid w:val="00060CCF"/>
    <w:rsid w:val="0007273D"/>
    <w:rsid w:val="000742F9"/>
    <w:rsid w:val="00080792"/>
    <w:rsid w:val="00090716"/>
    <w:rsid w:val="000921B8"/>
    <w:rsid w:val="00094121"/>
    <w:rsid w:val="00095950"/>
    <w:rsid w:val="000A3F1B"/>
    <w:rsid w:val="000A7B48"/>
    <w:rsid w:val="000B02FA"/>
    <w:rsid w:val="000B41C0"/>
    <w:rsid w:val="000C1102"/>
    <w:rsid w:val="000C72CB"/>
    <w:rsid w:val="000D4126"/>
    <w:rsid w:val="000E01F4"/>
    <w:rsid w:val="000E2D60"/>
    <w:rsid w:val="000F07D8"/>
    <w:rsid w:val="00105BFD"/>
    <w:rsid w:val="0010615A"/>
    <w:rsid w:val="0010773D"/>
    <w:rsid w:val="001169FB"/>
    <w:rsid w:val="00116FA3"/>
    <w:rsid w:val="00117DFE"/>
    <w:rsid w:val="0013225A"/>
    <w:rsid w:val="0013266B"/>
    <w:rsid w:val="0013585A"/>
    <w:rsid w:val="001560E4"/>
    <w:rsid w:val="00163F54"/>
    <w:rsid w:val="00163FE5"/>
    <w:rsid w:val="00177F9F"/>
    <w:rsid w:val="00180BA4"/>
    <w:rsid w:val="00182759"/>
    <w:rsid w:val="001832EA"/>
    <w:rsid w:val="00184B37"/>
    <w:rsid w:val="00184B86"/>
    <w:rsid w:val="001972FF"/>
    <w:rsid w:val="001A6C1B"/>
    <w:rsid w:val="001C00BA"/>
    <w:rsid w:val="001C32DC"/>
    <w:rsid w:val="001C3367"/>
    <w:rsid w:val="001E36D9"/>
    <w:rsid w:val="001E53D8"/>
    <w:rsid w:val="001F0192"/>
    <w:rsid w:val="00200582"/>
    <w:rsid w:val="0021019E"/>
    <w:rsid w:val="0021236E"/>
    <w:rsid w:val="00212A29"/>
    <w:rsid w:val="00223005"/>
    <w:rsid w:val="0022712D"/>
    <w:rsid w:val="0022776F"/>
    <w:rsid w:val="0023607C"/>
    <w:rsid w:val="00242137"/>
    <w:rsid w:val="00243B9E"/>
    <w:rsid w:val="002465D1"/>
    <w:rsid w:val="00246DB8"/>
    <w:rsid w:val="00247B3D"/>
    <w:rsid w:val="00250D74"/>
    <w:rsid w:val="002518C6"/>
    <w:rsid w:val="002539C8"/>
    <w:rsid w:val="002555F1"/>
    <w:rsid w:val="002569C2"/>
    <w:rsid w:val="00260FBD"/>
    <w:rsid w:val="002634B5"/>
    <w:rsid w:val="00266115"/>
    <w:rsid w:val="002744B5"/>
    <w:rsid w:val="0027671E"/>
    <w:rsid w:val="0028558B"/>
    <w:rsid w:val="00295577"/>
    <w:rsid w:val="00296602"/>
    <w:rsid w:val="00297524"/>
    <w:rsid w:val="002A0A6D"/>
    <w:rsid w:val="002A5047"/>
    <w:rsid w:val="002A50FA"/>
    <w:rsid w:val="002A7A8C"/>
    <w:rsid w:val="002A7AEA"/>
    <w:rsid w:val="002B3BF0"/>
    <w:rsid w:val="002C191A"/>
    <w:rsid w:val="002C25FE"/>
    <w:rsid w:val="002C4C07"/>
    <w:rsid w:val="002C578F"/>
    <w:rsid w:val="002D123E"/>
    <w:rsid w:val="002D7414"/>
    <w:rsid w:val="002E0593"/>
    <w:rsid w:val="002E1B42"/>
    <w:rsid w:val="002E327C"/>
    <w:rsid w:val="002E4965"/>
    <w:rsid w:val="002E61F7"/>
    <w:rsid w:val="002F266A"/>
    <w:rsid w:val="00300B04"/>
    <w:rsid w:val="00302AC7"/>
    <w:rsid w:val="0031455F"/>
    <w:rsid w:val="00314759"/>
    <w:rsid w:val="00324FBD"/>
    <w:rsid w:val="003261C9"/>
    <w:rsid w:val="00327041"/>
    <w:rsid w:val="00327CEE"/>
    <w:rsid w:val="00330D72"/>
    <w:rsid w:val="00336F90"/>
    <w:rsid w:val="00347A53"/>
    <w:rsid w:val="00351A8A"/>
    <w:rsid w:val="0035358F"/>
    <w:rsid w:val="00355A3A"/>
    <w:rsid w:val="003627F2"/>
    <w:rsid w:val="0036349F"/>
    <w:rsid w:val="00364BA9"/>
    <w:rsid w:val="00365629"/>
    <w:rsid w:val="003719B8"/>
    <w:rsid w:val="0037354F"/>
    <w:rsid w:val="00374B5A"/>
    <w:rsid w:val="003808CF"/>
    <w:rsid w:val="00384CC3"/>
    <w:rsid w:val="003863DA"/>
    <w:rsid w:val="00386C15"/>
    <w:rsid w:val="00390A34"/>
    <w:rsid w:val="00390EF3"/>
    <w:rsid w:val="00392713"/>
    <w:rsid w:val="00393EDC"/>
    <w:rsid w:val="00396510"/>
    <w:rsid w:val="0039780D"/>
    <w:rsid w:val="003A2364"/>
    <w:rsid w:val="003B0613"/>
    <w:rsid w:val="003C0941"/>
    <w:rsid w:val="003C5E53"/>
    <w:rsid w:val="003E14F7"/>
    <w:rsid w:val="003E1756"/>
    <w:rsid w:val="0040089F"/>
    <w:rsid w:val="00403115"/>
    <w:rsid w:val="004112E2"/>
    <w:rsid w:val="0041440C"/>
    <w:rsid w:val="00424A76"/>
    <w:rsid w:val="00424E8E"/>
    <w:rsid w:val="0043024A"/>
    <w:rsid w:val="00430D45"/>
    <w:rsid w:val="00431A0D"/>
    <w:rsid w:val="00433FF8"/>
    <w:rsid w:val="0043602A"/>
    <w:rsid w:val="00442ECF"/>
    <w:rsid w:val="004478AE"/>
    <w:rsid w:val="0045681C"/>
    <w:rsid w:val="004606CF"/>
    <w:rsid w:val="004613A5"/>
    <w:rsid w:val="00472195"/>
    <w:rsid w:val="00472317"/>
    <w:rsid w:val="00475187"/>
    <w:rsid w:val="0049308C"/>
    <w:rsid w:val="004938C7"/>
    <w:rsid w:val="00494EEE"/>
    <w:rsid w:val="004A0FB5"/>
    <w:rsid w:val="004A5421"/>
    <w:rsid w:val="004B27D3"/>
    <w:rsid w:val="004B320B"/>
    <w:rsid w:val="004B3F9E"/>
    <w:rsid w:val="004C00B4"/>
    <w:rsid w:val="004C12A6"/>
    <w:rsid w:val="004C63E2"/>
    <w:rsid w:val="004D26EC"/>
    <w:rsid w:val="004D5EAD"/>
    <w:rsid w:val="004E091C"/>
    <w:rsid w:val="004E1E83"/>
    <w:rsid w:val="004E342C"/>
    <w:rsid w:val="004F57BB"/>
    <w:rsid w:val="004F5EBE"/>
    <w:rsid w:val="005040A6"/>
    <w:rsid w:val="00512AC1"/>
    <w:rsid w:val="0051770A"/>
    <w:rsid w:val="005235F7"/>
    <w:rsid w:val="00531C83"/>
    <w:rsid w:val="00533D35"/>
    <w:rsid w:val="00542C18"/>
    <w:rsid w:val="0054469D"/>
    <w:rsid w:val="00544B68"/>
    <w:rsid w:val="00544ECD"/>
    <w:rsid w:val="00554006"/>
    <w:rsid w:val="00556C2A"/>
    <w:rsid w:val="00563383"/>
    <w:rsid w:val="00567C14"/>
    <w:rsid w:val="005701FA"/>
    <w:rsid w:val="00570C65"/>
    <w:rsid w:val="00573CA9"/>
    <w:rsid w:val="00574218"/>
    <w:rsid w:val="00575868"/>
    <w:rsid w:val="00580F03"/>
    <w:rsid w:val="0058730E"/>
    <w:rsid w:val="00587D87"/>
    <w:rsid w:val="00592743"/>
    <w:rsid w:val="00597138"/>
    <w:rsid w:val="005976BF"/>
    <w:rsid w:val="005A3344"/>
    <w:rsid w:val="005B4099"/>
    <w:rsid w:val="005B40C9"/>
    <w:rsid w:val="005D5C09"/>
    <w:rsid w:val="005D5D84"/>
    <w:rsid w:val="005E4638"/>
    <w:rsid w:val="005E4A8F"/>
    <w:rsid w:val="005F5CEA"/>
    <w:rsid w:val="00603F08"/>
    <w:rsid w:val="00605D1B"/>
    <w:rsid w:val="00607F9F"/>
    <w:rsid w:val="00611DFB"/>
    <w:rsid w:val="006121EF"/>
    <w:rsid w:val="0061367D"/>
    <w:rsid w:val="006161B7"/>
    <w:rsid w:val="006250C9"/>
    <w:rsid w:val="00627858"/>
    <w:rsid w:val="006324DC"/>
    <w:rsid w:val="006355C0"/>
    <w:rsid w:val="0065078A"/>
    <w:rsid w:val="00653521"/>
    <w:rsid w:val="006574E3"/>
    <w:rsid w:val="00663E45"/>
    <w:rsid w:val="00671798"/>
    <w:rsid w:val="00677529"/>
    <w:rsid w:val="00680FC1"/>
    <w:rsid w:val="006820B1"/>
    <w:rsid w:val="00685F0A"/>
    <w:rsid w:val="006A22FA"/>
    <w:rsid w:val="006B1C55"/>
    <w:rsid w:val="006C1B26"/>
    <w:rsid w:val="006C28D0"/>
    <w:rsid w:val="006C648B"/>
    <w:rsid w:val="006D2199"/>
    <w:rsid w:val="006D36B0"/>
    <w:rsid w:val="006D396F"/>
    <w:rsid w:val="006D3B81"/>
    <w:rsid w:val="006D54B0"/>
    <w:rsid w:val="006D5A5E"/>
    <w:rsid w:val="006D693C"/>
    <w:rsid w:val="006E4EC9"/>
    <w:rsid w:val="006E4F8A"/>
    <w:rsid w:val="006F3EBC"/>
    <w:rsid w:val="006F750B"/>
    <w:rsid w:val="006F78EE"/>
    <w:rsid w:val="00704662"/>
    <w:rsid w:val="0070789C"/>
    <w:rsid w:val="0072213C"/>
    <w:rsid w:val="00722D6A"/>
    <w:rsid w:val="00722FD8"/>
    <w:rsid w:val="00727411"/>
    <w:rsid w:val="00735466"/>
    <w:rsid w:val="007368FF"/>
    <w:rsid w:val="00737C31"/>
    <w:rsid w:val="00742FA3"/>
    <w:rsid w:val="00743232"/>
    <w:rsid w:val="007535B6"/>
    <w:rsid w:val="00755DFA"/>
    <w:rsid w:val="00757950"/>
    <w:rsid w:val="00757C8A"/>
    <w:rsid w:val="00777493"/>
    <w:rsid w:val="007822A3"/>
    <w:rsid w:val="007A54DD"/>
    <w:rsid w:val="007A61A7"/>
    <w:rsid w:val="007A6759"/>
    <w:rsid w:val="007B0241"/>
    <w:rsid w:val="007B10FE"/>
    <w:rsid w:val="007B35EA"/>
    <w:rsid w:val="007B55F8"/>
    <w:rsid w:val="007C5BC3"/>
    <w:rsid w:val="007C6E77"/>
    <w:rsid w:val="007D0CAD"/>
    <w:rsid w:val="007D1FCA"/>
    <w:rsid w:val="007D4300"/>
    <w:rsid w:val="007D5640"/>
    <w:rsid w:val="007D62AA"/>
    <w:rsid w:val="007E26BE"/>
    <w:rsid w:val="007E6774"/>
    <w:rsid w:val="007E6F8B"/>
    <w:rsid w:val="007F0C4A"/>
    <w:rsid w:val="007F1247"/>
    <w:rsid w:val="00802FE1"/>
    <w:rsid w:val="00805430"/>
    <w:rsid w:val="00806F44"/>
    <w:rsid w:val="0080781B"/>
    <w:rsid w:val="00812801"/>
    <w:rsid w:val="00813A6D"/>
    <w:rsid w:val="0081551C"/>
    <w:rsid w:val="0081673B"/>
    <w:rsid w:val="00817709"/>
    <w:rsid w:val="00822CA9"/>
    <w:rsid w:val="00824326"/>
    <w:rsid w:val="0082593D"/>
    <w:rsid w:val="00826330"/>
    <w:rsid w:val="0083292D"/>
    <w:rsid w:val="00835A83"/>
    <w:rsid w:val="00842BEB"/>
    <w:rsid w:val="00851F9E"/>
    <w:rsid w:val="008525A3"/>
    <w:rsid w:val="008530E4"/>
    <w:rsid w:val="00866595"/>
    <w:rsid w:val="00870BE1"/>
    <w:rsid w:val="00874EAE"/>
    <w:rsid w:val="0088068D"/>
    <w:rsid w:val="008843AE"/>
    <w:rsid w:val="00890CDF"/>
    <w:rsid w:val="008A17EC"/>
    <w:rsid w:val="008B2278"/>
    <w:rsid w:val="008D0993"/>
    <w:rsid w:val="008E1045"/>
    <w:rsid w:val="008E28C0"/>
    <w:rsid w:val="008E3FF6"/>
    <w:rsid w:val="008E5E79"/>
    <w:rsid w:val="008F42C5"/>
    <w:rsid w:val="008F6639"/>
    <w:rsid w:val="0090235B"/>
    <w:rsid w:val="009044FB"/>
    <w:rsid w:val="00915035"/>
    <w:rsid w:val="009151F1"/>
    <w:rsid w:val="00931127"/>
    <w:rsid w:val="0093165E"/>
    <w:rsid w:val="00931973"/>
    <w:rsid w:val="00932443"/>
    <w:rsid w:val="00935A0E"/>
    <w:rsid w:val="00942177"/>
    <w:rsid w:val="00946E03"/>
    <w:rsid w:val="00950276"/>
    <w:rsid w:val="00961F7B"/>
    <w:rsid w:val="00962790"/>
    <w:rsid w:val="00967344"/>
    <w:rsid w:val="0097040E"/>
    <w:rsid w:val="00970D5E"/>
    <w:rsid w:val="00974D04"/>
    <w:rsid w:val="009827AF"/>
    <w:rsid w:val="00990413"/>
    <w:rsid w:val="009914E2"/>
    <w:rsid w:val="00996987"/>
    <w:rsid w:val="009A0424"/>
    <w:rsid w:val="009A52AD"/>
    <w:rsid w:val="009B33A8"/>
    <w:rsid w:val="009B6882"/>
    <w:rsid w:val="009C07D5"/>
    <w:rsid w:val="009C385D"/>
    <w:rsid w:val="009C605E"/>
    <w:rsid w:val="009C7F1E"/>
    <w:rsid w:val="009D0648"/>
    <w:rsid w:val="009D5E5E"/>
    <w:rsid w:val="009E0E8E"/>
    <w:rsid w:val="009E289B"/>
    <w:rsid w:val="009E654B"/>
    <w:rsid w:val="009E7FE3"/>
    <w:rsid w:val="009F0D95"/>
    <w:rsid w:val="009F36AD"/>
    <w:rsid w:val="009F61F1"/>
    <w:rsid w:val="009F7578"/>
    <w:rsid w:val="00A000A8"/>
    <w:rsid w:val="00A01387"/>
    <w:rsid w:val="00A02452"/>
    <w:rsid w:val="00A02AE7"/>
    <w:rsid w:val="00A02D0D"/>
    <w:rsid w:val="00A0418D"/>
    <w:rsid w:val="00A117AE"/>
    <w:rsid w:val="00A17E51"/>
    <w:rsid w:val="00A24868"/>
    <w:rsid w:val="00A27764"/>
    <w:rsid w:val="00A317D4"/>
    <w:rsid w:val="00A33E2F"/>
    <w:rsid w:val="00A37E5F"/>
    <w:rsid w:val="00A43503"/>
    <w:rsid w:val="00A44C81"/>
    <w:rsid w:val="00A44F6B"/>
    <w:rsid w:val="00A54484"/>
    <w:rsid w:val="00A552CD"/>
    <w:rsid w:val="00A6437F"/>
    <w:rsid w:val="00A70BCB"/>
    <w:rsid w:val="00A74DC6"/>
    <w:rsid w:val="00A82FCE"/>
    <w:rsid w:val="00A87D1A"/>
    <w:rsid w:val="00A96F28"/>
    <w:rsid w:val="00AB0259"/>
    <w:rsid w:val="00AB610F"/>
    <w:rsid w:val="00AB7E2E"/>
    <w:rsid w:val="00AC2409"/>
    <w:rsid w:val="00AC5068"/>
    <w:rsid w:val="00AC6E33"/>
    <w:rsid w:val="00AD5773"/>
    <w:rsid w:val="00AD7652"/>
    <w:rsid w:val="00AE7487"/>
    <w:rsid w:val="00AF00AA"/>
    <w:rsid w:val="00AF05FF"/>
    <w:rsid w:val="00AF19BA"/>
    <w:rsid w:val="00AF6849"/>
    <w:rsid w:val="00B043C0"/>
    <w:rsid w:val="00B0778C"/>
    <w:rsid w:val="00B077C8"/>
    <w:rsid w:val="00B119FC"/>
    <w:rsid w:val="00B13F96"/>
    <w:rsid w:val="00B14C59"/>
    <w:rsid w:val="00B236B2"/>
    <w:rsid w:val="00B30415"/>
    <w:rsid w:val="00B31FF5"/>
    <w:rsid w:val="00B3251F"/>
    <w:rsid w:val="00B33809"/>
    <w:rsid w:val="00B34BF3"/>
    <w:rsid w:val="00B46785"/>
    <w:rsid w:val="00B50ADA"/>
    <w:rsid w:val="00B51CE9"/>
    <w:rsid w:val="00B57736"/>
    <w:rsid w:val="00B606E8"/>
    <w:rsid w:val="00BA341C"/>
    <w:rsid w:val="00BB3156"/>
    <w:rsid w:val="00BC1D91"/>
    <w:rsid w:val="00BC26D6"/>
    <w:rsid w:val="00BC30F7"/>
    <w:rsid w:val="00BC6781"/>
    <w:rsid w:val="00BF2B23"/>
    <w:rsid w:val="00C04924"/>
    <w:rsid w:val="00C171A6"/>
    <w:rsid w:val="00C17427"/>
    <w:rsid w:val="00C31CBE"/>
    <w:rsid w:val="00C340B1"/>
    <w:rsid w:val="00C34814"/>
    <w:rsid w:val="00C35ED0"/>
    <w:rsid w:val="00C37B06"/>
    <w:rsid w:val="00C41AE8"/>
    <w:rsid w:val="00C450D0"/>
    <w:rsid w:val="00C456C9"/>
    <w:rsid w:val="00C57557"/>
    <w:rsid w:val="00C623F5"/>
    <w:rsid w:val="00C658C9"/>
    <w:rsid w:val="00C65DA2"/>
    <w:rsid w:val="00C6625B"/>
    <w:rsid w:val="00C730C3"/>
    <w:rsid w:val="00C73765"/>
    <w:rsid w:val="00C739B6"/>
    <w:rsid w:val="00C76552"/>
    <w:rsid w:val="00C823FF"/>
    <w:rsid w:val="00C90A87"/>
    <w:rsid w:val="00C94570"/>
    <w:rsid w:val="00C96601"/>
    <w:rsid w:val="00CA4D15"/>
    <w:rsid w:val="00CB015D"/>
    <w:rsid w:val="00CB2EF3"/>
    <w:rsid w:val="00CB42F2"/>
    <w:rsid w:val="00CB4AEF"/>
    <w:rsid w:val="00CC2DB5"/>
    <w:rsid w:val="00CC3625"/>
    <w:rsid w:val="00CC53DF"/>
    <w:rsid w:val="00CD2E37"/>
    <w:rsid w:val="00CD4EF0"/>
    <w:rsid w:val="00CD5932"/>
    <w:rsid w:val="00CD7DAC"/>
    <w:rsid w:val="00CE1E6B"/>
    <w:rsid w:val="00CE3A85"/>
    <w:rsid w:val="00CE5EF0"/>
    <w:rsid w:val="00CF39FD"/>
    <w:rsid w:val="00CF63C3"/>
    <w:rsid w:val="00D03222"/>
    <w:rsid w:val="00D0693D"/>
    <w:rsid w:val="00D1015F"/>
    <w:rsid w:val="00D345F3"/>
    <w:rsid w:val="00D45FA1"/>
    <w:rsid w:val="00D51485"/>
    <w:rsid w:val="00D52B8F"/>
    <w:rsid w:val="00D548CA"/>
    <w:rsid w:val="00D55327"/>
    <w:rsid w:val="00D57796"/>
    <w:rsid w:val="00D60B6C"/>
    <w:rsid w:val="00D62EE7"/>
    <w:rsid w:val="00D642C7"/>
    <w:rsid w:val="00D67131"/>
    <w:rsid w:val="00D742C5"/>
    <w:rsid w:val="00D77667"/>
    <w:rsid w:val="00D82FF9"/>
    <w:rsid w:val="00D83009"/>
    <w:rsid w:val="00D84658"/>
    <w:rsid w:val="00D86AAA"/>
    <w:rsid w:val="00D9251B"/>
    <w:rsid w:val="00D95620"/>
    <w:rsid w:val="00D978C0"/>
    <w:rsid w:val="00DA47D4"/>
    <w:rsid w:val="00DA6CC0"/>
    <w:rsid w:val="00DB128F"/>
    <w:rsid w:val="00DB4191"/>
    <w:rsid w:val="00DB5092"/>
    <w:rsid w:val="00DB5EC3"/>
    <w:rsid w:val="00DD451A"/>
    <w:rsid w:val="00DD496D"/>
    <w:rsid w:val="00DE12A2"/>
    <w:rsid w:val="00DF321E"/>
    <w:rsid w:val="00DF3509"/>
    <w:rsid w:val="00DF37C1"/>
    <w:rsid w:val="00DF5C1D"/>
    <w:rsid w:val="00E00FC0"/>
    <w:rsid w:val="00E12ACD"/>
    <w:rsid w:val="00E14D67"/>
    <w:rsid w:val="00E155DD"/>
    <w:rsid w:val="00E16CC9"/>
    <w:rsid w:val="00E26ABA"/>
    <w:rsid w:val="00E26DE8"/>
    <w:rsid w:val="00E27DFE"/>
    <w:rsid w:val="00E27FE6"/>
    <w:rsid w:val="00E33DD2"/>
    <w:rsid w:val="00E345D6"/>
    <w:rsid w:val="00E35081"/>
    <w:rsid w:val="00E53B24"/>
    <w:rsid w:val="00E56FB1"/>
    <w:rsid w:val="00E71586"/>
    <w:rsid w:val="00E818B1"/>
    <w:rsid w:val="00E872AF"/>
    <w:rsid w:val="00E90C41"/>
    <w:rsid w:val="00E9175D"/>
    <w:rsid w:val="00E91DC2"/>
    <w:rsid w:val="00E924AF"/>
    <w:rsid w:val="00E93875"/>
    <w:rsid w:val="00E965BA"/>
    <w:rsid w:val="00E96609"/>
    <w:rsid w:val="00E97A55"/>
    <w:rsid w:val="00EA70F0"/>
    <w:rsid w:val="00EA7B9B"/>
    <w:rsid w:val="00EB0E0D"/>
    <w:rsid w:val="00EB396E"/>
    <w:rsid w:val="00EB706D"/>
    <w:rsid w:val="00EC3134"/>
    <w:rsid w:val="00EC6373"/>
    <w:rsid w:val="00EC7FF5"/>
    <w:rsid w:val="00ED3B66"/>
    <w:rsid w:val="00EE081A"/>
    <w:rsid w:val="00EE1AE1"/>
    <w:rsid w:val="00EE2BF3"/>
    <w:rsid w:val="00EE2C57"/>
    <w:rsid w:val="00EE5FB4"/>
    <w:rsid w:val="00EF23F3"/>
    <w:rsid w:val="00EF356C"/>
    <w:rsid w:val="00F01B17"/>
    <w:rsid w:val="00F06A0D"/>
    <w:rsid w:val="00F16943"/>
    <w:rsid w:val="00F16EB9"/>
    <w:rsid w:val="00F17930"/>
    <w:rsid w:val="00F25FDD"/>
    <w:rsid w:val="00F37B1B"/>
    <w:rsid w:val="00F47E96"/>
    <w:rsid w:val="00F51991"/>
    <w:rsid w:val="00F63860"/>
    <w:rsid w:val="00F67F5A"/>
    <w:rsid w:val="00F708ED"/>
    <w:rsid w:val="00F72D95"/>
    <w:rsid w:val="00F7672B"/>
    <w:rsid w:val="00F80FF2"/>
    <w:rsid w:val="00F838B4"/>
    <w:rsid w:val="00F85B50"/>
    <w:rsid w:val="00F927B0"/>
    <w:rsid w:val="00F96B11"/>
    <w:rsid w:val="00FA42EE"/>
    <w:rsid w:val="00FA5F4A"/>
    <w:rsid w:val="00FA7BA2"/>
    <w:rsid w:val="00FB23B2"/>
    <w:rsid w:val="00FB35CF"/>
    <w:rsid w:val="00FB6446"/>
    <w:rsid w:val="00FC0795"/>
    <w:rsid w:val="00FC72D3"/>
    <w:rsid w:val="00FD02BE"/>
    <w:rsid w:val="00FD194E"/>
    <w:rsid w:val="00FD2F4A"/>
    <w:rsid w:val="00FE4952"/>
    <w:rsid w:val="00FE7910"/>
    <w:rsid w:val="00FF1DD6"/>
    <w:rsid w:val="00FF2FF7"/>
    <w:rsid w:val="00FF4BFD"/>
    <w:rsid w:val="00FF6E1D"/>
    <w:rsid w:val="00FF7639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EE990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B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80781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B35E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B35CF"/>
  </w:style>
  <w:style w:type="character" w:styleId="Fett">
    <w:name w:val="Strong"/>
    <w:basedOn w:val="Absatz-Standardschriftart"/>
    <w:uiPriority w:val="22"/>
    <w:qFormat/>
    <w:rsid w:val="0082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1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50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3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1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183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7737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la-spedi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Lütpress / Stephanie Lützen</cp:lastModifiedBy>
  <cp:revision>47</cp:revision>
  <cp:lastPrinted>2018-11-13T23:50:00Z</cp:lastPrinted>
  <dcterms:created xsi:type="dcterms:W3CDTF">2023-03-21T10:12:00Z</dcterms:created>
  <dcterms:modified xsi:type="dcterms:W3CDTF">2023-03-26T02:23:00Z</dcterms:modified>
</cp:coreProperties>
</file>