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F2F4" w14:textId="77777777" w:rsidR="00792E0C" w:rsidRPr="00D41138" w:rsidRDefault="00792E0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CEDB09E" w14:textId="1C0FF2D5" w:rsidR="006D05B6" w:rsidRPr="00D41138" w:rsidRDefault="00B11EA9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D41138">
        <w:rPr>
          <w:rFonts w:ascii="Arial" w:hAnsi="Arial" w:cs="Arial"/>
          <w:b/>
          <w:color w:val="000000" w:themeColor="text1"/>
          <w:sz w:val="28"/>
          <w:szCs w:val="28"/>
        </w:rPr>
        <w:t>Pressemitteilung</w:t>
      </w:r>
    </w:p>
    <w:p w14:paraId="76100109" w14:textId="753193E6" w:rsidR="00FC55BE" w:rsidRPr="00D41138" w:rsidRDefault="00ED2215" w:rsidP="00923A3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ICS2</w:t>
      </w:r>
      <w:r w:rsidR="00B04CD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22C74">
        <w:rPr>
          <w:rFonts w:ascii="Arial" w:hAnsi="Arial" w:cs="Arial"/>
          <w:b/>
          <w:color w:val="000000" w:themeColor="text1"/>
          <w:sz w:val="28"/>
          <w:szCs w:val="28"/>
        </w:rPr>
        <w:t>Update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: </w:t>
      </w:r>
      <w:r w:rsidR="00524CDB">
        <w:rPr>
          <w:rFonts w:ascii="Arial" w:hAnsi="Arial" w:cs="Arial"/>
          <w:b/>
          <w:color w:val="000000" w:themeColor="text1"/>
          <w:sz w:val="28"/>
          <w:szCs w:val="28"/>
        </w:rPr>
        <w:t xml:space="preserve">Mehr und präzisiere </w:t>
      </w:r>
      <w:r w:rsidR="009E531B">
        <w:rPr>
          <w:rFonts w:ascii="Arial" w:hAnsi="Arial" w:cs="Arial"/>
          <w:b/>
          <w:color w:val="000000" w:themeColor="text1"/>
          <w:sz w:val="28"/>
          <w:szCs w:val="28"/>
        </w:rPr>
        <w:t>Daten</w:t>
      </w:r>
      <w:r w:rsidR="003D174D">
        <w:rPr>
          <w:rFonts w:ascii="Arial" w:hAnsi="Arial" w:cs="Arial"/>
          <w:b/>
          <w:color w:val="000000" w:themeColor="text1"/>
          <w:sz w:val="28"/>
          <w:szCs w:val="28"/>
        </w:rPr>
        <w:t xml:space="preserve"> für</w:t>
      </w:r>
      <w:r w:rsidR="004D272C">
        <w:rPr>
          <w:rFonts w:ascii="Arial" w:hAnsi="Arial" w:cs="Arial"/>
          <w:b/>
          <w:color w:val="000000" w:themeColor="text1"/>
          <w:sz w:val="28"/>
          <w:szCs w:val="28"/>
        </w:rPr>
        <w:t xml:space="preserve"> die</w:t>
      </w:r>
      <w:r w:rsidR="003D174D">
        <w:rPr>
          <w:rFonts w:ascii="Arial" w:hAnsi="Arial" w:cs="Arial"/>
          <w:b/>
          <w:color w:val="000000" w:themeColor="text1"/>
          <w:sz w:val="28"/>
          <w:szCs w:val="28"/>
        </w:rPr>
        <w:t xml:space="preserve"> Luftfracht</w:t>
      </w:r>
      <w:r w:rsidR="009E531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24CDB">
        <w:rPr>
          <w:rFonts w:ascii="Arial" w:hAnsi="Arial" w:cs="Arial"/>
          <w:b/>
          <w:color w:val="000000" w:themeColor="text1"/>
          <w:sz w:val="28"/>
          <w:szCs w:val="28"/>
        </w:rPr>
        <w:t>gefordert</w:t>
      </w:r>
    </w:p>
    <w:p w14:paraId="5F049C05" w14:textId="0E313414" w:rsidR="00FC55BE" w:rsidRPr="00D41138" w:rsidRDefault="005A33EE">
      <w:pPr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 xml:space="preserve">Übergangsfristen verlängert: </w:t>
      </w:r>
      <w:r w:rsidR="00524CDB">
        <w:rPr>
          <w:rFonts w:ascii="Arial" w:hAnsi="Arial" w:cs="Arial"/>
          <w:bCs/>
          <w:i/>
          <w:color w:val="000000" w:themeColor="text1"/>
        </w:rPr>
        <w:t>Speditionen sollten Zeit</w:t>
      </w:r>
      <w:r w:rsidR="00190790">
        <w:rPr>
          <w:rFonts w:ascii="Arial" w:hAnsi="Arial" w:cs="Arial"/>
          <w:bCs/>
          <w:i/>
          <w:color w:val="000000" w:themeColor="text1"/>
        </w:rPr>
        <w:t>fenster</w:t>
      </w:r>
      <w:r w:rsidR="00524CDB">
        <w:rPr>
          <w:rFonts w:ascii="Arial" w:hAnsi="Arial" w:cs="Arial"/>
          <w:bCs/>
          <w:i/>
          <w:color w:val="000000" w:themeColor="text1"/>
        </w:rPr>
        <w:t xml:space="preserve"> </w:t>
      </w:r>
      <w:r w:rsidR="00DA542A">
        <w:rPr>
          <w:rFonts w:ascii="Arial" w:hAnsi="Arial" w:cs="Arial"/>
          <w:bCs/>
          <w:i/>
          <w:color w:val="000000" w:themeColor="text1"/>
        </w:rPr>
        <w:t xml:space="preserve">für </w:t>
      </w:r>
      <w:r w:rsidR="00ED2215">
        <w:rPr>
          <w:rFonts w:ascii="Arial" w:hAnsi="Arial" w:cs="Arial"/>
          <w:bCs/>
          <w:i/>
          <w:color w:val="000000" w:themeColor="text1"/>
        </w:rPr>
        <w:t>Überprüfung nutzen</w:t>
      </w:r>
    </w:p>
    <w:p w14:paraId="41E676CB" w14:textId="6348A699" w:rsidR="001E6820" w:rsidRPr="00D41138" w:rsidRDefault="004A0A88" w:rsidP="00605ED0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D41138">
        <w:rPr>
          <w:rFonts w:ascii="Arial" w:hAnsi="Arial" w:cs="Arial"/>
          <w:bCs/>
          <w:iCs/>
          <w:color w:val="000000" w:themeColor="text1"/>
        </w:rPr>
        <w:t>Hamburg</w:t>
      </w:r>
      <w:r w:rsidR="00B11EA9" w:rsidRPr="00D41138">
        <w:rPr>
          <w:rFonts w:ascii="Arial" w:hAnsi="Arial" w:cs="Arial"/>
          <w:bCs/>
          <w:iCs/>
          <w:color w:val="000000" w:themeColor="text1"/>
        </w:rPr>
        <w:t xml:space="preserve">, </w:t>
      </w:r>
      <w:r w:rsidR="00DA5866">
        <w:rPr>
          <w:rFonts w:ascii="Arial" w:hAnsi="Arial" w:cs="Arial"/>
          <w:bCs/>
          <w:iCs/>
          <w:color w:val="000000" w:themeColor="text1"/>
        </w:rPr>
        <w:t>15.03.2023</w:t>
      </w:r>
      <w:r w:rsidRPr="00D41138">
        <w:rPr>
          <w:rFonts w:ascii="Arial" w:hAnsi="Arial" w:cs="Arial"/>
          <w:bCs/>
          <w:iCs/>
          <w:color w:val="000000" w:themeColor="text1"/>
        </w:rPr>
        <w:t xml:space="preserve"> </w:t>
      </w:r>
      <w:r w:rsidR="001B6F6A" w:rsidRPr="00D41138">
        <w:rPr>
          <w:rFonts w:ascii="Arial" w:hAnsi="Arial" w:cs="Arial"/>
          <w:b/>
          <w:iCs/>
          <w:color w:val="000000" w:themeColor="text1"/>
        </w:rPr>
        <w:t>–</w:t>
      </w:r>
      <w:r w:rsidRPr="00D41138">
        <w:rPr>
          <w:rFonts w:ascii="Arial" w:hAnsi="Arial" w:cs="Arial"/>
          <w:b/>
          <w:iCs/>
          <w:color w:val="000000" w:themeColor="text1"/>
        </w:rPr>
        <w:t xml:space="preserve"> </w:t>
      </w:r>
      <w:r w:rsidR="00A32275" w:rsidRPr="00D41138">
        <w:rPr>
          <w:rFonts w:ascii="Arial" w:hAnsi="Arial" w:cs="Arial"/>
          <w:b/>
          <w:iCs/>
          <w:color w:val="000000" w:themeColor="text1"/>
        </w:rPr>
        <w:t xml:space="preserve">Zum 1. März </w:t>
      </w:r>
      <w:r w:rsidR="00056743" w:rsidRPr="00D41138">
        <w:rPr>
          <w:rFonts w:ascii="Arial" w:hAnsi="Arial" w:cs="Arial"/>
          <w:b/>
          <w:iCs/>
          <w:color w:val="000000" w:themeColor="text1"/>
        </w:rPr>
        <w:t xml:space="preserve">dieses Jahres </w:t>
      </w:r>
      <w:r w:rsidR="00A32275" w:rsidRPr="00D41138">
        <w:rPr>
          <w:rFonts w:ascii="Arial" w:hAnsi="Arial" w:cs="Arial"/>
          <w:b/>
          <w:iCs/>
          <w:color w:val="000000" w:themeColor="text1"/>
        </w:rPr>
        <w:t xml:space="preserve">ist </w:t>
      </w:r>
      <w:r w:rsidR="006F5680" w:rsidRPr="00D41138">
        <w:rPr>
          <w:rFonts w:ascii="Arial" w:hAnsi="Arial" w:cs="Arial"/>
          <w:b/>
          <w:color w:val="000000" w:themeColor="text1"/>
        </w:rPr>
        <w:t xml:space="preserve">das </w:t>
      </w:r>
      <w:r w:rsidR="00AC6D2B" w:rsidRPr="00D41138">
        <w:rPr>
          <w:rFonts w:ascii="Arial" w:hAnsi="Arial" w:cs="Arial"/>
          <w:b/>
          <w:color w:val="000000" w:themeColor="text1"/>
        </w:rPr>
        <w:t>EU-</w:t>
      </w:r>
      <w:r w:rsidR="006F5680" w:rsidRPr="00D41138">
        <w:rPr>
          <w:rFonts w:ascii="Arial" w:hAnsi="Arial" w:cs="Arial"/>
          <w:b/>
          <w:color w:val="000000" w:themeColor="text1"/>
        </w:rPr>
        <w:t xml:space="preserve">Zollsystem für Sicherheit und Gefahrenabwehr ICS2 </w:t>
      </w:r>
      <w:r w:rsidR="004B22F5" w:rsidRPr="00D41138">
        <w:rPr>
          <w:rFonts w:ascii="Arial" w:hAnsi="Arial" w:cs="Arial"/>
          <w:b/>
          <w:color w:val="000000" w:themeColor="text1"/>
        </w:rPr>
        <w:t>für die Luftfrachtbranche gestarte</w:t>
      </w:r>
      <w:r w:rsidR="00925B35" w:rsidRPr="00D41138">
        <w:rPr>
          <w:rFonts w:ascii="Arial" w:hAnsi="Arial" w:cs="Arial"/>
          <w:b/>
          <w:color w:val="000000" w:themeColor="text1"/>
        </w:rPr>
        <w:t>t</w:t>
      </w:r>
      <w:r w:rsidR="004B22F5" w:rsidRPr="00D41138">
        <w:rPr>
          <w:rFonts w:ascii="Arial" w:hAnsi="Arial" w:cs="Arial"/>
          <w:b/>
          <w:color w:val="000000" w:themeColor="text1"/>
        </w:rPr>
        <w:t xml:space="preserve">. </w:t>
      </w:r>
      <w:r w:rsidR="00AC6D2B" w:rsidRPr="00D41138">
        <w:rPr>
          <w:rFonts w:ascii="Arial" w:hAnsi="Arial" w:cs="Arial"/>
          <w:b/>
          <w:color w:val="000000" w:themeColor="text1"/>
        </w:rPr>
        <w:t>In einem</w:t>
      </w:r>
      <w:r w:rsidR="00B6595C">
        <w:rPr>
          <w:rFonts w:ascii="Arial" w:hAnsi="Arial" w:cs="Arial"/>
          <w:b/>
          <w:color w:val="000000" w:themeColor="text1"/>
        </w:rPr>
        <w:t xml:space="preserve"> verlängerten</w:t>
      </w:r>
      <w:r w:rsidR="00AC6D2B" w:rsidRPr="00D41138">
        <w:rPr>
          <w:rFonts w:ascii="Arial" w:hAnsi="Arial" w:cs="Arial"/>
          <w:b/>
          <w:color w:val="000000" w:themeColor="text1"/>
        </w:rPr>
        <w:t xml:space="preserve"> Übergangs</w:t>
      </w:r>
      <w:r w:rsidR="00B6595C">
        <w:rPr>
          <w:rFonts w:ascii="Arial" w:hAnsi="Arial" w:cs="Arial"/>
          <w:b/>
          <w:color w:val="000000" w:themeColor="text1"/>
        </w:rPr>
        <w:t xml:space="preserve">zeitraum </w:t>
      </w:r>
      <w:r w:rsidR="00AC6D2B" w:rsidRPr="00D41138">
        <w:rPr>
          <w:rFonts w:ascii="Arial" w:hAnsi="Arial" w:cs="Arial"/>
          <w:b/>
          <w:color w:val="000000" w:themeColor="text1"/>
        </w:rPr>
        <w:t>bis zum 30</w:t>
      </w:r>
      <w:r w:rsidR="00952871" w:rsidRPr="00D41138">
        <w:rPr>
          <w:rFonts w:ascii="Arial" w:hAnsi="Arial" w:cs="Arial"/>
          <w:b/>
          <w:color w:val="000000" w:themeColor="text1"/>
        </w:rPr>
        <w:t xml:space="preserve">. Juni </w:t>
      </w:r>
      <w:r w:rsidR="00705CDD" w:rsidRPr="00D41138">
        <w:rPr>
          <w:rFonts w:ascii="Arial" w:hAnsi="Arial" w:cs="Arial"/>
          <w:b/>
          <w:color w:val="000000" w:themeColor="text1"/>
        </w:rPr>
        <w:t xml:space="preserve">2023 </w:t>
      </w:r>
      <w:r w:rsidR="00056743" w:rsidRPr="00D41138">
        <w:rPr>
          <w:rFonts w:ascii="Arial" w:hAnsi="Arial" w:cs="Arial"/>
          <w:b/>
          <w:color w:val="000000" w:themeColor="text1"/>
        </w:rPr>
        <w:t>haben die Fluggesellschaften Zeit</w:t>
      </w:r>
      <w:r w:rsidR="0002662A">
        <w:rPr>
          <w:rFonts w:ascii="Arial" w:hAnsi="Arial" w:cs="Arial"/>
          <w:b/>
          <w:color w:val="000000" w:themeColor="text1"/>
        </w:rPr>
        <w:t xml:space="preserve">, </w:t>
      </w:r>
      <w:r w:rsidR="0002662A" w:rsidRPr="00B26AD7">
        <w:rPr>
          <w:rFonts w:ascii="Arial" w:hAnsi="Arial" w:cs="Arial"/>
          <w:b/>
          <w:color w:val="000000" w:themeColor="text1"/>
        </w:rPr>
        <w:t>das neue Verfahren zu bedienen</w:t>
      </w:r>
      <w:r w:rsidR="007A4036" w:rsidRPr="00D41138">
        <w:rPr>
          <w:rFonts w:ascii="Arial" w:hAnsi="Arial" w:cs="Arial"/>
          <w:b/>
          <w:color w:val="000000" w:themeColor="text1"/>
        </w:rPr>
        <w:t>.</w:t>
      </w:r>
      <w:r w:rsidR="00B26AD7" w:rsidRPr="00D41138">
        <w:rPr>
          <w:rFonts w:ascii="Arial" w:hAnsi="Arial" w:cs="Arial"/>
          <w:b/>
          <w:color w:val="000000" w:themeColor="text1"/>
        </w:rPr>
        <w:t xml:space="preserve"> </w:t>
      </w:r>
      <w:r w:rsidR="00B26AD7">
        <w:rPr>
          <w:rFonts w:ascii="Arial" w:hAnsi="Arial" w:cs="Arial"/>
          <w:b/>
          <w:color w:val="000000" w:themeColor="text1"/>
        </w:rPr>
        <w:t>L</w:t>
      </w:r>
      <w:r w:rsidR="00F6674E" w:rsidRPr="00D41138">
        <w:rPr>
          <w:rFonts w:ascii="Arial" w:hAnsi="Arial" w:cs="Arial"/>
          <w:b/>
          <w:color w:val="000000" w:themeColor="text1"/>
        </w:rPr>
        <w:t>uftfrachtspediteure</w:t>
      </w:r>
      <w:r w:rsidR="00BE00D9" w:rsidRPr="00D41138">
        <w:rPr>
          <w:rFonts w:ascii="Arial" w:hAnsi="Arial" w:cs="Arial"/>
          <w:b/>
          <w:color w:val="000000" w:themeColor="text1"/>
        </w:rPr>
        <w:t xml:space="preserve"> sollten diese Frist nutzen, um </w:t>
      </w:r>
      <w:r w:rsidR="00D13F3C" w:rsidRPr="00D41138">
        <w:rPr>
          <w:rFonts w:ascii="Arial" w:hAnsi="Arial" w:cs="Arial"/>
          <w:b/>
          <w:color w:val="000000" w:themeColor="text1"/>
        </w:rPr>
        <w:t>sicherzustellen, dass sie d</w:t>
      </w:r>
      <w:r w:rsidR="0011296F" w:rsidRPr="00D41138">
        <w:rPr>
          <w:rFonts w:ascii="Arial" w:hAnsi="Arial" w:cs="Arial"/>
          <w:b/>
          <w:color w:val="000000" w:themeColor="text1"/>
        </w:rPr>
        <w:t>en Airlines die zusätzlich geforderten Daten liefern können</w:t>
      </w:r>
      <w:r w:rsidR="001E6820" w:rsidRPr="00D41138">
        <w:rPr>
          <w:rFonts w:ascii="Arial" w:hAnsi="Arial" w:cs="Arial"/>
          <w:b/>
          <w:color w:val="000000" w:themeColor="text1"/>
        </w:rPr>
        <w:t xml:space="preserve">“, </w:t>
      </w:r>
      <w:r w:rsidR="0072490D" w:rsidRPr="00D41138">
        <w:rPr>
          <w:rFonts w:ascii="Arial" w:hAnsi="Arial" w:cs="Arial"/>
          <w:b/>
          <w:color w:val="000000" w:themeColor="text1"/>
        </w:rPr>
        <w:t xml:space="preserve">rät DAKOSY-Prokurist Dirk Gladiator. </w:t>
      </w:r>
      <w:r w:rsidR="0011296F" w:rsidRPr="00D41138">
        <w:rPr>
          <w:rFonts w:ascii="Arial" w:hAnsi="Arial" w:cs="Arial"/>
          <w:b/>
          <w:color w:val="000000" w:themeColor="text1"/>
        </w:rPr>
        <w:t>Dazu gehören</w:t>
      </w:r>
      <w:r w:rsidR="00F6674E" w:rsidRPr="00D41138">
        <w:rPr>
          <w:rFonts w:ascii="Arial" w:hAnsi="Arial" w:cs="Arial"/>
          <w:b/>
          <w:color w:val="000000" w:themeColor="text1"/>
        </w:rPr>
        <w:t xml:space="preserve"> </w:t>
      </w:r>
      <w:r w:rsidR="008152A9" w:rsidRPr="00D41138">
        <w:rPr>
          <w:rFonts w:ascii="Arial" w:hAnsi="Arial" w:cs="Arial"/>
          <w:b/>
          <w:color w:val="000000" w:themeColor="text1"/>
        </w:rPr>
        <w:t>Ware</w:t>
      </w:r>
      <w:r w:rsidR="001255B2" w:rsidRPr="00D41138">
        <w:rPr>
          <w:rFonts w:ascii="Arial" w:hAnsi="Arial" w:cs="Arial"/>
          <w:b/>
          <w:color w:val="000000" w:themeColor="text1"/>
        </w:rPr>
        <w:t>nnummer</w:t>
      </w:r>
      <w:r w:rsidR="008152A9" w:rsidRPr="00D41138">
        <w:rPr>
          <w:rFonts w:ascii="Arial" w:hAnsi="Arial" w:cs="Arial"/>
          <w:b/>
          <w:color w:val="000000" w:themeColor="text1"/>
        </w:rPr>
        <w:t>,</w:t>
      </w:r>
      <w:r w:rsidR="001255B2" w:rsidRPr="00D41138">
        <w:rPr>
          <w:rFonts w:ascii="Arial" w:hAnsi="Arial" w:cs="Arial"/>
          <w:b/>
          <w:color w:val="000000" w:themeColor="text1"/>
        </w:rPr>
        <w:t xml:space="preserve"> die</w:t>
      </w:r>
      <w:r w:rsidR="008152A9" w:rsidRPr="00D41138">
        <w:rPr>
          <w:rFonts w:ascii="Arial" w:hAnsi="Arial" w:cs="Arial"/>
          <w:b/>
          <w:color w:val="000000" w:themeColor="text1"/>
        </w:rPr>
        <w:t xml:space="preserve"> </w:t>
      </w:r>
      <w:r w:rsidR="006C20A9" w:rsidRPr="00D41138">
        <w:rPr>
          <w:rFonts w:ascii="Arial" w:hAnsi="Arial" w:cs="Arial"/>
          <w:b/>
          <w:color w:val="000000" w:themeColor="text1"/>
        </w:rPr>
        <w:t>komplette</w:t>
      </w:r>
      <w:r w:rsidR="00132A0A">
        <w:rPr>
          <w:rFonts w:ascii="Arial" w:hAnsi="Arial" w:cs="Arial"/>
          <w:b/>
          <w:color w:val="000000" w:themeColor="text1"/>
        </w:rPr>
        <w:t>n</w:t>
      </w:r>
      <w:r w:rsidR="006C20A9" w:rsidRPr="00D41138">
        <w:rPr>
          <w:rFonts w:ascii="Arial" w:hAnsi="Arial" w:cs="Arial"/>
          <w:b/>
          <w:color w:val="000000" w:themeColor="text1"/>
        </w:rPr>
        <w:t xml:space="preserve"> Adresse</w:t>
      </w:r>
      <w:r w:rsidR="006C16BF" w:rsidRPr="00D41138">
        <w:rPr>
          <w:rFonts w:ascii="Arial" w:hAnsi="Arial" w:cs="Arial"/>
          <w:b/>
          <w:color w:val="000000" w:themeColor="text1"/>
        </w:rPr>
        <w:t xml:space="preserve">n des </w:t>
      </w:r>
      <w:r w:rsidR="008152A9" w:rsidRPr="00D41138">
        <w:rPr>
          <w:rFonts w:ascii="Arial" w:hAnsi="Arial" w:cs="Arial"/>
          <w:b/>
          <w:color w:val="000000" w:themeColor="text1"/>
        </w:rPr>
        <w:t>Origi</w:t>
      </w:r>
      <w:r w:rsidR="006C20A9" w:rsidRPr="00D41138">
        <w:rPr>
          <w:rFonts w:ascii="Arial" w:hAnsi="Arial" w:cs="Arial"/>
          <w:b/>
          <w:color w:val="000000" w:themeColor="text1"/>
        </w:rPr>
        <w:t>nalabsender</w:t>
      </w:r>
      <w:r w:rsidR="006C16BF" w:rsidRPr="00D41138">
        <w:rPr>
          <w:rFonts w:ascii="Arial" w:hAnsi="Arial" w:cs="Arial"/>
          <w:b/>
          <w:color w:val="000000" w:themeColor="text1"/>
        </w:rPr>
        <w:t>s</w:t>
      </w:r>
      <w:r w:rsidR="006C20A9" w:rsidRPr="00D41138">
        <w:rPr>
          <w:rFonts w:ascii="Arial" w:hAnsi="Arial" w:cs="Arial"/>
          <w:b/>
          <w:color w:val="000000" w:themeColor="text1"/>
        </w:rPr>
        <w:t xml:space="preserve"> und finale</w:t>
      </w:r>
      <w:r w:rsidR="006C16BF" w:rsidRPr="00D41138">
        <w:rPr>
          <w:rFonts w:ascii="Arial" w:hAnsi="Arial" w:cs="Arial"/>
          <w:b/>
          <w:color w:val="000000" w:themeColor="text1"/>
        </w:rPr>
        <w:t>n</w:t>
      </w:r>
      <w:r w:rsidR="006C20A9" w:rsidRPr="00D41138">
        <w:rPr>
          <w:rFonts w:ascii="Arial" w:hAnsi="Arial" w:cs="Arial"/>
          <w:b/>
          <w:color w:val="000000" w:themeColor="text1"/>
        </w:rPr>
        <w:t xml:space="preserve"> Empfänger</w:t>
      </w:r>
      <w:r w:rsidR="006C16BF" w:rsidRPr="00D41138">
        <w:rPr>
          <w:rFonts w:ascii="Arial" w:hAnsi="Arial" w:cs="Arial"/>
          <w:b/>
          <w:color w:val="000000" w:themeColor="text1"/>
        </w:rPr>
        <w:t>s</w:t>
      </w:r>
      <w:r w:rsidR="0072490D" w:rsidRPr="00D41138">
        <w:rPr>
          <w:rFonts w:ascii="Arial" w:hAnsi="Arial" w:cs="Arial"/>
          <w:b/>
          <w:color w:val="000000" w:themeColor="text1"/>
        </w:rPr>
        <w:t>.</w:t>
      </w:r>
    </w:p>
    <w:p w14:paraId="5AB09423" w14:textId="10974062" w:rsidR="002E5CEF" w:rsidRPr="00D41138" w:rsidRDefault="00287F52" w:rsidP="00605ED0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41138">
        <w:rPr>
          <w:rFonts w:ascii="Arial" w:hAnsi="Arial" w:cs="Arial"/>
          <w:bCs/>
          <w:color w:val="000000" w:themeColor="text1"/>
        </w:rPr>
        <w:t>Mit ICS2 führt die EU ein</w:t>
      </w:r>
      <w:r w:rsidR="006038EE" w:rsidRPr="00D41138">
        <w:rPr>
          <w:rFonts w:ascii="Arial" w:hAnsi="Arial" w:cs="Arial"/>
          <w:bCs/>
          <w:color w:val="000000" w:themeColor="text1"/>
        </w:rPr>
        <w:t xml:space="preserve"> </w:t>
      </w:r>
      <w:r w:rsidR="003E1B8C" w:rsidRPr="00D41138">
        <w:rPr>
          <w:rFonts w:ascii="Arial" w:hAnsi="Arial" w:cs="Arial"/>
          <w:bCs/>
          <w:color w:val="000000" w:themeColor="text1"/>
        </w:rPr>
        <w:t xml:space="preserve">vereinheitlichtes und zentrales Verfahren zur dezidierten Risikoanalyse </w:t>
      </w:r>
      <w:r w:rsidR="00077F6C" w:rsidRPr="00D41138">
        <w:rPr>
          <w:rFonts w:ascii="Arial" w:hAnsi="Arial" w:cs="Arial"/>
          <w:bCs/>
          <w:color w:val="000000" w:themeColor="text1"/>
        </w:rPr>
        <w:t>für Waren aus Drittstaaten ein, das schon vor der Verladung der Waren i</w:t>
      </w:r>
      <w:r w:rsidR="003F2475" w:rsidRPr="00D41138">
        <w:rPr>
          <w:rFonts w:ascii="Arial" w:hAnsi="Arial" w:cs="Arial"/>
          <w:bCs/>
          <w:color w:val="000000" w:themeColor="text1"/>
        </w:rPr>
        <w:t xml:space="preserve">m Ausfuhrland ansetzt. </w:t>
      </w:r>
      <w:r w:rsidR="00925B35" w:rsidRPr="00D41138">
        <w:rPr>
          <w:rFonts w:ascii="Arial" w:hAnsi="Arial" w:cs="Arial"/>
          <w:bCs/>
          <w:color w:val="000000" w:themeColor="text1"/>
        </w:rPr>
        <w:t>„</w:t>
      </w:r>
      <w:r w:rsidR="00607C2F" w:rsidRPr="00D41138">
        <w:rPr>
          <w:rFonts w:ascii="Arial" w:hAnsi="Arial" w:cs="Arial"/>
          <w:bCs/>
          <w:color w:val="000000" w:themeColor="text1"/>
        </w:rPr>
        <w:t xml:space="preserve">Die Einführung von ICS2 in der Luftfracht ist ein Meilenstein. </w:t>
      </w:r>
      <w:r w:rsidR="00EE1723" w:rsidRPr="00D41138">
        <w:rPr>
          <w:rFonts w:ascii="Arial" w:hAnsi="Arial" w:cs="Arial"/>
          <w:bCs/>
          <w:color w:val="000000" w:themeColor="text1"/>
        </w:rPr>
        <w:t>Wir haben damit erstmals ein</w:t>
      </w:r>
      <w:r w:rsidR="005040D0" w:rsidRPr="00D41138">
        <w:rPr>
          <w:rFonts w:ascii="Arial" w:hAnsi="Arial" w:cs="Arial"/>
          <w:bCs/>
          <w:color w:val="000000" w:themeColor="text1"/>
        </w:rPr>
        <w:t xml:space="preserve"> Zollverfahren </w:t>
      </w:r>
      <w:r w:rsidR="00AA0B03" w:rsidRPr="00D41138">
        <w:rPr>
          <w:rFonts w:ascii="Arial" w:hAnsi="Arial" w:cs="Arial"/>
          <w:bCs/>
          <w:color w:val="000000" w:themeColor="text1"/>
        </w:rPr>
        <w:t xml:space="preserve">mit </w:t>
      </w:r>
      <w:r w:rsidR="00EE1723" w:rsidRPr="00D41138">
        <w:rPr>
          <w:rFonts w:ascii="Arial" w:hAnsi="Arial" w:cs="Arial"/>
          <w:bCs/>
          <w:color w:val="000000" w:themeColor="text1"/>
        </w:rPr>
        <w:t xml:space="preserve">nur </w:t>
      </w:r>
      <w:r w:rsidR="00AA0B03" w:rsidRPr="00D41138">
        <w:rPr>
          <w:rFonts w:ascii="Arial" w:hAnsi="Arial" w:cs="Arial"/>
          <w:bCs/>
          <w:color w:val="000000" w:themeColor="text1"/>
        </w:rPr>
        <w:t>einer zentralen europäischen Eingangstür</w:t>
      </w:r>
      <w:r w:rsidR="00673D16" w:rsidRPr="00D41138">
        <w:rPr>
          <w:rFonts w:ascii="Arial" w:hAnsi="Arial" w:cs="Arial"/>
          <w:bCs/>
          <w:color w:val="000000" w:themeColor="text1"/>
        </w:rPr>
        <w:t xml:space="preserve"> statt 27 n</w:t>
      </w:r>
      <w:r w:rsidR="00B82779" w:rsidRPr="00D41138">
        <w:rPr>
          <w:rFonts w:ascii="Arial" w:hAnsi="Arial" w:cs="Arial"/>
          <w:bCs/>
          <w:color w:val="000000" w:themeColor="text1"/>
        </w:rPr>
        <w:t>ationaler Türen</w:t>
      </w:r>
      <w:r w:rsidR="00050A52" w:rsidRPr="00D41138">
        <w:rPr>
          <w:rFonts w:ascii="Arial" w:hAnsi="Arial" w:cs="Arial"/>
          <w:bCs/>
          <w:color w:val="000000" w:themeColor="text1"/>
        </w:rPr>
        <w:t xml:space="preserve">“, </w:t>
      </w:r>
      <w:r w:rsidR="00EE1723" w:rsidRPr="00D41138">
        <w:rPr>
          <w:rFonts w:ascii="Arial" w:hAnsi="Arial" w:cs="Arial"/>
          <w:bCs/>
          <w:color w:val="000000" w:themeColor="text1"/>
        </w:rPr>
        <w:t>ordnet Gladiator die Bedeutung ein.</w:t>
      </w:r>
      <w:r w:rsidR="00BD4086" w:rsidRPr="00D41138">
        <w:rPr>
          <w:rFonts w:ascii="Arial" w:hAnsi="Arial" w:cs="Arial"/>
          <w:bCs/>
          <w:color w:val="000000" w:themeColor="text1"/>
        </w:rPr>
        <w:t xml:space="preserve"> Langfristig plant d</w:t>
      </w:r>
      <w:r w:rsidR="00F5540B" w:rsidRPr="00D41138">
        <w:rPr>
          <w:rFonts w:ascii="Arial" w:hAnsi="Arial" w:cs="Arial"/>
          <w:bCs/>
          <w:color w:val="000000" w:themeColor="text1"/>
        </w:rPr>
        <w:t>ie EU-Generaldirektion Steuern und Zollunion</w:t>
      </w:r>
      <w:r w:rsidR="00F5540B" w:rsidRPr="00D41138">
        <w:rPr>
          <w:bCs/>
          <w:color w:val="000000" w:themeColor="text1"/>
        </w:rPr>
        <w:t> </w:t>
      </w:r>
      <w:r w:rsidR="00F5540B" w:rsidRPr="00D41138">
        <w:rPr>
          <w:rFonts w:ascii="Arial" w:hAnsi="Arial" w:cs="Arial"/>
          <w:bCs/>
          <w:color w:val="000000" w:themeColor="text1"/>
        </w:rPr>
        <w:t>(TAXUD)</w:t>
      </w:r>
      <w:r w:rsidR="00A1754F" w:rsidRPr="00D41138">
        <w:rPr>
          <w:rFonts w:ascii="Arial" w:hAnsi="Arial" w:cs="Arial"/>
          <w:bCs/>
          <w:color w:val="000000" w:themeColor="text1"/>
        </w:rPr>
        <w:t>,</w:t>
      </w:r>
      <w:r w:rsidR="00B37653" w:rsidRPr="00D41138">
        <w:rPr>
          <w:rFonts w:ascii="Arial" w:hAnsi="Arial" w:cs="Arial"/>
          <w:bCs/>
          <w:color w:val="000000" w:themeColor="text1"/>
        </w:rPr>
        <w:t xml:space="preserve"> </w:t>
      </w:r>
      <w:r w:rsidR="008938C6" w:rsidRPr="00D41138">
        <w:rPr>
          <w:rFonts w:ascii="Arial" w:hAnsi="Arial" w:cs="Arial"/>
          <w:bCs/>
          <w:color w:val="000000" w:themeColor="text1"/>
        </w:rPr>
        <w:t>das</w:t>
      </w:r>
      <w:r w:rsidR="00A1754F" w:rsidRPr="00D41138">
        <w:rPr>
          <w:rFonts w:ascii="Arial" w:hAnsi="Arial" w:cs="Arial"/>
          <w:bCs/>
          <w:color w:val="000000" w:themeColor="text1"/>
        </w:rPr>
        <w:t>s</w:t>
      </w:r>
      <w:r w:rsidR="008938C6" w:rsidRPr="00D41138">
        <w:rPr>
          <w:rFonts w:ascii="Arial" w:hAnsi="Arial" w:cs="Arial"/>
          <w:bCs/>
          <w:color w:val="000000" w:themeColor="text1"/>
        </w:rPr>
        <w:t xml:space="preserve"> die überwiegende Zahl der Zoll</w:t>
      </w:r>
      <w:r w:rsidR="000032AB" w:rsidRPr="00D41138">
        <w:rPr>
          <w:rFonts w:ascii="Arial" w:hAnsi="Arial" w:cs="Arial"/>
          <w:bCs/>
          <w:color w:val="000000" w:themeColor="text1"/>
        </w:rPr>
        <w:t xml:space="preserve">prozesse </w:t>
      </w:r>
      <w:r w:rsidR="00A1754F" w:rsidRPr="00D41138">
        <w:rPr>
          <w:rFonts w:ascii="Arial" w:hAnsi="Arial" w:cs="Arial"/>
          <w:bCs/>
          <w:color w:val="000000" w:themeColor="text1"/>
        </w:rPr>
        <w:t xml:space="preserve">gebündelt über die eigens geschaffene Teilnehmerschnittstelle </w:t>
      </w:r>
      <w:proofErr w:type="spellStart"/>
      <w:r w:rsidR="00A1754F" w:rsidRPr="00D41138">
        <w:rPr>
          <w:rFonts w:ascii="Arial" w:hAnsi="Arial" w:cs="Arial"/>
          <w:bCs/>
          <w:color w:val="000000" w:themeColor="text1"/>
        </w:rPr>
        <w:t>Shared</w:t>
      </w:r>
      <w:proofErr w:type="spellEnd"/>
      <w:r w:rsidR="00A1754F" w:rsidRPr="00D41138">
        <w:rPr>
          <w:rFonts w:ascii="Arial" w:hAnsi="Arial" w:cs="Arial"/>
          <w:bCs/>
          <w:color w:val="000000" w:themeColor="text1"/>
        </w:rPr>
        <w:t xml:space="preserve"> Trader Interface (STI)</w:t>
      </w:r>
      <w:r w:rsidR="00B71E49" w:rsidRPr="00D41138">
        <w:rPr>
          <w:rFonts w:ascii="Arial" w:hAnsi="Arial" w:cs="Arial"/>
          <w:bCs/>
          <w:color w:val="000000" w:themeColor="text1"/>
        </w:rPr>
        <w:t xml:space="preserve"> laufen</w:t>
      </w:r>
      <w:r w:rsidR="008F4F31">
        <w:rPr>
          <w:rFonts w:ascii="Arial" w:hAnsi="Arial" w:cs="Arial"/>
          <w:bCs/>
          <w:color w:val="000000" w:themeColor="text1"/>
        </w:rPr>
        <w:t xml:space="preserve"> sollen</w:t>
      </w:r>
      <w:r w:rsidR="00B71E49" w:rsidRPr="00D41138">
        <w:rPr>
          <w:rFonts w:ascii="Arial" w:hAnsi="Arial" w:cs="Arial"/>
          <w:bCs/>
          <w:color w:val="000000" w:themeColor="text1"/>
        </w:rPr>
        <w:t>.</w:t>
      </w:r>
    </w:p>
    <w:p w14:paraId="150D4128" w14:textId="5B4DBDD3" w:rsidR="0043247A" w:rsidRPr="0043247A" w:rsidRDefault="0043247A" w:rsidP="00F526A5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43247A">
        <w:rPr>
          <w:rFonts w:ascii="Arial" w:hAnsi="Arial" w:cs="Arial"/>
          <w:b/>
          <w:color w:val="000000" w:themeColor="text1"/>
        </w:rPr>
        <w:t xml:space="preserve">Multiple </w:t>
      </w:r>
      <w:proofErr w:type="spellStart"/>
      <w:r w:rsidRPr="0043247A">
        <w:rPr>
          <w:rFonts w:ascii="Arial" w:hAnsi="Arial" w:cs="Arial"/>
          <w:b/>
          <w:color w:val="000000" w:themeColor="text1"/>
        </w:rPr>
        <w:t>Filing</w:t>
      </w:r>
      <w:proofErr w:type="spellEnd"/>
      <w:r w:rsidRPr="0043247A">
        <w:rPr>
          <w:rFonts w:ascii="Arial" w:hAnsi="Arial" w:cs="Arial"/>
          <w:b/>
          <w:color w:val="000000" w:themeColor="text1"/>
        </w:rPr>
        <w:t xml:space="preserve"> </w:t>
      </w:r>
      <w:r w:rsidR="00093E98">
        <w:rPr>
          <w:rFonts w:ascii="Arial" w:hAnsi="Arial" w:cs="Arial"/>
          <w:b/>
          <w:color w:val="000000" w:themeColor="text1"/>
        </w:rPr>
        <w:t>frühestens ab dem 1.7.2023</w:t>
      </w:r>
    </w:p>
    <w:p w14:paraId="206CBE63" w14:textId="7310839B" w:rsidR="002D4936" w:rsidRPr="00D41138" w:rsidRDefault="008A59D5" w:rsidP="00605ED0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41138">
        <w:rPr>
          <w:rFonts w:ascii="Arial" w:hAnsi="Arial" w:cs="Arial"/>
          <w:bCs/>
          <w:color w:val="000000" w:themeColor="text1"/>
        </w:rPr>
        <w:t xml:space="preserve">Neben der zentralen Meldestelle STI gibt es weitere Neuerungen, </w:t>
      </w:r>
      <w:r w:rsidR="00A10309" w:rsidRPr="00D41138">
        <w:rPr>
          <w:rFonts w:ascii="Arial" w:hAnsi="Arial" w:cs="Arial"/>
          <w:bCs/>
          <w:color w:val="000000" w:themeColor="text1"/>
        </w:rPr>
        <w:t>die mit dem</w:t>
      </w:r>
      <w:r w:rsidR="00287F52" w:rsidRPr="00D41138">
        <w:rPr>
          <w:rFonts w:ascii="Arial" w:hAnsi="Arial" w:cs="Arial"/>
          <w:bCs/>
          <w:color w:val="000000" w:themeColor="text1"/>
        </w:rPr>
        <w:t xml:space="preserve"> ICS2</w:t>
      </w:r>
      <w:r w:rsidR="00A10309" w:rsidRPr="00D41138">
        <w:rPr>
          <w:rFonts w:ascii="Arial" w:hAnsi="Arial" w:cs="Arial"/>
          <w:bCs/>
          <w:color w:val="000000" w:themeColor="text1"/>
        </w:rPr>
        <w:t xml:space="preserve">-Zollsystem umgesetzt werden. </w:t>
      </w:r>
      <w:r w:rsidR="00D43D6F" w:rsidRPr="00D41138">
        <w:rPr>
          <w:rFonts w:ascii="Arial" w:hAnsi="Arial" w:cs="Arial"/>
          <w:bCs/>
          <w:color w:val="000000" w:themeColor="text1"/>
        </w:rPr>
        <w:t xml:space="preserve">Der Anmeldeprozess wird künftig zweistufig sein. </w:t>
      </w:r>
      <w:r w:rsidR="00B5324A" w:rsidRPr="00D41138">
        <w:rPr>
          <w:rFonts w:ascii="Arial" w:hAnsi="Arial" w:cs="Arial"/>
          <w:bCs/>
          <w:color w:val="000000" w:themeColor="text1"/>
        </w:rPr>
        <w:t xml:space="preserve">Bisher praktiziert wurde </w:t>
      </w:r>
      <w:r w:rsidR="005C651F" w:rsidRPr="00D41138">
        <w:rPr>
          <w:rFonts w:ascii="Arial" w:hAnsi="Arial" w:cs="Arial"/>
          <w:bCs/>
          <w:color w:val="000000" w:themeColor="text1"/>
        </w:rPr>
        <w:t xml:space="preserve">bereits die Meldung </w:t>
      </w:r>
      <w:proofErr w:type="spellStart"/>
      <w:r w:rsidR="005C651F" w:rsidRPr="00D41138">
        <w:rPr>
          <w:rFonts w:ascii="Arial" w:hAnsi="Arial" w:cs="Arial"/>
          <w:bCs/>
          <w:color w:val="000000" w:themeColor="text1"/>
        </w:rPr>
        <w:t>Pre</w:t>
      </w:r>
      <w:proofErr w:type="spellEnd"/>
      <w:r w:rsidR="005C651F" w:rsidRPr="00D41138">
        <w:rPr>
          <w:rFonts w:ascii="Arial" w:hAnsi="Arial" w:cs="Arial"/>
          <w:bCs/>
          <w:color w:val="000000" w:themeColor="text1"/>
        </w:rPr>
        <w:t xml:space="preserve">-Arrival (späteste Abgabe </w:t>
      </w:r>
      <w:r w:rsidR="00314C78">
        <w:rPr>
          <w:rFonts w:ascii="Arial" w:hAnsi="Arial" w:cs="Arial"/>
          <w:bCs/>
          <w:color w:val="000000" w:themeColor="text1"/>
        </w:rPr>
        <w:t>vier</w:t>
      </w:r>
      <w:r w:rsidR="005C651F" w:rsidRPr="00D41138">
        <w:rPr>
          <w:rFonts w:ascii="Arial" w:hAnsi="Arial" w:cs="Arial"/>
          <w:bCs/>
          <w:color w:val="000000" w:themeColor="text1"/>
        </w:rPr>
        <w:t xml:space="preserve"> Stunden vor Ankunft</w:t>
      </w:r>
      <w:r w:rsidR="008F4F31">
        <w:rPr>
          <w:rFonts w:ascii="Arial" w:hAnsi="Arial" w:cs="Arial"/>
          <w:bCs/>
          <w:color w:val="000000" w:themeColor="text1"/>
        </w:rPr>
        <w:t xml:space="preserve"> des Flugzeugs</w:t>
      </w:r>
      <w:r w:rsidR="005C651F" w:rsidRPr="00D41138">
        <w:rPr>
          <w:rFonts w:ascii="Arial" w:hAnsi="Arial" w:cs="Arial"/>
          <w:bCs/>
          <w:color w:val="000000" w:themeColor="text1"/>
        </w:rPr>
        <w:t xml:space="preserve">). </w:t>
      </w:r>
      <w:r w:rsidR="00D43D6F" w:rsidRPr="00D41138">
        <w:rPr>
          <w:rFonts w:ascii="Arial" w:hAnsi="Arial" w:cs="Arial"/>
          <w:bCs/>
          <w:color w:val="000000" w:themeColor="text1"/>
        </w:rPr>
        <w:t xml:space="preserve">Hinzugekommen ist eine </w:t>
      </w:r>
      <w:r w:rsidR="003C70E6">
        <w:rPr>
          <w:rFonts w:ascii="Arial" w:hAnsi="Arial" w:cs="Arial"/>
          <w:bCs/>
          <w:color w:val="000000" w:themeColor="text1"/>
        </w:rPr>
        <w:t xml:space="preserve">weitere </w:t>
      </w:r>
      <w:r w:rsidR="00D43D6F" w:rsidRPr="00D41138">
        <w:rPr>
          <w:rFonts w:ascii="Arial" w:hAnsi="Arial" w:cs="Arial"/>
          <w:bCs/>
          <w:color w:val="000000" w:themeColor="text1"/>
        </w:rPr>
        <w:t xml:space="preserve">Meldung, das sogenannte </w:t>
      </w:r>
      <w:proofErr w:type="spellStart"/>
      <w:r w:rsidR="00D43D6F" w:rsidRPr="00D41138">
        <w:rPr>
          <w:rFonts w:ascii="Arial" w:hAnsi="Arial" w:cs="Arial"/>
          <w:bCs/>
          <w:color w:val="000000" w:themeColor="text1"/>
        </w:rPr>
        <w:t>Pre-Loading</w:t>
      </w:r>
      <w:proofErr w:type="spellEnd"/>
      <w:r w:rsidR="00D43D6F" w:rsidRPr="00D41138">
        <w:rPr>
          <w:rFonts w:ascii="Arial" w:hAnsi="Arial" w:cs="Arial"/>
          <w:bCs/>
          <w:color w:val="000000" w:themeColor="text1"/>
        </w:rPr>
        <w:t xml:space="preserve">, </w:t>
      </w:r>
      <w:r w:rsidR="002E0F0E" w:rsidRPr="00D41138">
        <w:rPr>
          <w:rFonts w:ascii="Arial" w:hAnsi="Arial" w:cs="Arial"/>
          <w:bCs/>
          <w:color w:val="000000" w:themeColor="text1"/>
        </w:rPr>
        <w:t xml:space="preserve">die so schnell wie möglich, </w:t>
      </w:r>
      <w:r w:rsidR="008F4F31">
        <w:rPr>
          <w:rFonts w:ascii="Arial" w:hAnsi="Arial" w:cs="Arial"/>
          <w:bCs/>
          <w:color w:val="000000" w:themeColor="text1"/>
        </w:rPr>
        <w:t xml:space="preserve">in jedem Fall </w:t>
      </w:r>
      <w:r w:rsidR="002E0F0E" w:rsidRPr="00D41138">
        <w:rPr>
          <w:rFonts w:ascii="Arial" w:hAnsi="Arial" w:cs="Arial"/>
          <w:bCs/>
          <w:color w:val="000000" w:themeColor="text1"/>
        </w:rPr>
        <w:t xml:space="preserve">vor der Verladung </w:t>
      </w:r>
      <w:r w:rsidR="000277B4" w:rsidRPr="00D41138">
        <w:rPr>
          <w:rFonts w:ascii="Arial" w:hAnsi="Arial" w:cs="Arial"/>
          <w:bCs/>
          <w:color w:val="000000" w:themeColor="text1"/>
        </w:rPr>
        <w:t>abgegeben werden muss.</w:t>
      </w:r>
      <w:r w:rsidR="00C429D2" w:rsidRPr="00D41138">
        <w:rPr>
          <w:rFonts w:ascii="Arial" w:hAnsi="Arial" w:cs="Arial"/>
          <w:bCs/>
          <w:color w:val="000000" w:themeColor="text1"/>
        </w:rPr>
        <w:t xml:space="preserve"> </w:t>
      </w:r>
      <w:r w:rsidR="001712E8" w:rsidRPr="00D41138">
        <w:rPr>
          <w:rFonts w:ascii="Arial" w:hAnsi="Arial" w:cs="Arial"/>
          <w:bCs/>
          <w:color w:val="000000" w:themeColor="text1"/>
        </w:rPr>
        <w:t>Die</w:t>
      </w:r>
      <w:r w:rsidR="008F4F31">
        <w:rPr>
          <w:rFonts w:ascii="Arial" w:hAnsi="Arial" w:cs="Arial"/>
          <w:bCs/>
          <w:color w:val="000000" w:themeColor="text1"/>
        </w:rPr>
        <w:t>se</w:t>
      </w:r>
      <w:r w:rsidR="001712E8" w:rsidRPr="00D41138">
        <w:rPr>
          <w:rFonts w:ascii="Arial" w:hAnsi="Arial" w:cs="Arial"/>
          <w:bCs/>
          <w:color w:val="000000" w:themeColor="text1"/>
        </w:rPr>
        <w:t xml:space="preserve"> Informationen können von der </w:t>
      </w:r>
      <w:r w:rsidR="00C429D2" w:rsidRPr="00D41138">
        <w:rPr>
          <w:rFonts w:ascii="Arial" w:hAnsi="Arial" w:cs="Arial"/>
          <w:bCs/>
          <w:color w:val="000000" w:themeColor="text1"/>
        </w:rPr>
        <w:t xml:space="preserve">Fluggesellschaft </w:t>
      </w:r>
      <w:r w:rsidR="001712E8" w:rsidRPr="00D41138">
        <w:rPr>
          <w:rFonts w:ascii="Arial" w:hAnsi="Arial" w:cs="Arial"/>
          <w:bCs/>
          <w:color w:val="000000" w:themeColor="text1"/>
        </w:rPr>
        <w:t>oder</w:t>
      </w:r>
      <w:r w:rsidR="003C70E6">
        <w:rPr>
          <w:rFonts w:ascii="Arial" w:hAnsi="Arial" w:cs="Arial"/>
          <w:bCs/>
          <w:color w:val="000000" w:themeColor="text1"/>
        </w:rPr>
        <w:t xml:space="preserve"> – das ist</w:t>
      </w:r>
      <w:r w:rsidR="00C429D2" w:rsidRPr="00D41138">
        <w:rPr>
          <w:rFonts w:ascii="Arial" w:hAnsi="Arial" w:cs="Arial"/>
          <w:bCs/>
          <w:color w:val="000000" w:themeColor="text1"/>
        </w:rPr>
        <w:t xml:space="preserve"> neu </w:t>
      </w:r>
      <w:r w:rsidR="003C70E6">
        <w:rPr>
          <w:rFonts w:ascii="Arial" w:hAnsi="Arial" w:cs="Arial"/>
          <w:bCs/>
          <w:color w:val="000000" w:themeColor="text1"/>
        </w:rPr>
        <w:t xml:space="preserve">- </w:t>
      </w:r>
      <w:r w:rsidR="00C429D2" w:rsidRPr="00D41138">
        <w:rPr>
          <w:rFonts w:ascii="Arial" w:hAnsi="Arial" w:cs="Arial"/>
          <w:bCs/>
          <w:color w:val="000000" w:themeColor="text1"/>
        </w:rPr>
        <w:t>auch</w:t>
      </w:r>
      <w:r w:rsidR="001712E8" w:rsidRPr="00D41138">
        <w:rPr>
          <w:rFonts w:ascii="Arial" w:hAnsi="Arial" w:cs="Arial"/>
          <w:bCs/>
          <w:color w:val="000000" w:themeColor="text1"/>
        </w:rPr>
        <w:t xml:space="preserve"> direkt </w:t>
      </w:r>
      <w:r w:rsidR="00C429D2" w:rsidRPr="00D41138">
        <w:rPr>
          <w:rFonts w:ascii="Arial" w:hAnsi="Arial" w:cs="Arial"/>
          <w:bCs/>
          <w:color w:val="000000" w:themeColor="text1"/>
        </w:rPr>
        <w:t xml:space="preserve">vom Spediteur </w:t>
      </w:r>
      <w:r w:rsidR="001712E8" w:rsidRPr="00D41138">
        <w:rPr>
          <w:rFonts w:ascii="Arial" w:hAnsi="Arial" w:cs="Arial"/>
          <w:bCs/>
          <w:color w:val="000000" w:themeColor="text1"/>
        </w:rPr>
        <w:t xml:space="preserve">übermittelt werden. Letzteres wird als Multiple </w:t>
      </w:r>
      <w:proofErr w:type="spellStart"/>
      <w:r w:rsidR="001712E8" w:rsidRPr="00D41138">
        <w:rPr>
          <w:rFonts w:ascii="Arial" w:hAnsi="Arial" w:cs="Arial"/>
          <w:bCs/>
          <w:color w:val="000000" w:themeColor="text1"/>
        </w:rPr>
        <w:t>Filing</w:t>
      </w:r>
      <w:proofErr w:type="spellEnd"/>
      <w:r w:rsidR="001712E8" w:rsidRPr="00D41138">
        <w:rPr>
          <w:rFonts w:ascii="Arial" w:hAnsi="Arial" w:cs="Arial"/>
          <w:bCs/>
          <w:color w:val="000000" w:themeColor="text1"/>
        </w:rPr>
        <w:t xml:space="preserve"> bezeichnet. </w:t>
      </w:r>
      <w:r w:rsidR="0019408D" w:rsidRPr="00D41138">
        <w:rPr>
          <w:rFonts w:ascii="Arial" w:hAnsi="Arial" w:cs="Arial"/>
          <w:bCs/>
          <w:color w:val="000000" w:themeColor="text1"/>
        </w:rPr>
        <w:t>„</w:t>
      </w:r>
      <w:r w:rsidR="00332A84" w:rsidRPr="00D41138">
        <w:rPr>
          <w:rFonts w:ascii="Arial" w:hAnsi="Arial" w:cs="Arial"/>
          <w:bCs/>
          <w:color w:val="000000" w:themeColor="text1"/>
        </w:rPr>
        <w:t xml:space="preserve">Durch die Verlängerung der Frist für die Airlines </w:t>
      </w:r>
      <w:r w:rsidR="006F2D06" w:rsidRPr="00D41138">
        <w:rPr>
          <w:rFonts w:ascii="Arial" w:hAnsi="Arial" w:cs="Arial"/>
          <w:bCs/>
          <w:color w:val="000000" w:themeColor="text1"/>
        </w:rPr>
        <w:t xml:space="preserve">bis zum 30.6.2023 hat sich das Zeitfenster für das Multiple </w:t>
      </w:r>
      <w:proofErr w:type="spellStart"/>
      <w:r w:rsidR="006F2D06" w:rsidRPr="00D41138">
        <w:rPr>
          <w:rFonts w:ascii="Arial" w:hAnsi="Arial" w:cs="Arial"/>
          <w:bCs/>
          <w:color w:val="000000" w:themeColor="text1"/>
        </w:rPr>
        <w:t>Filing</w:t>
      </w:r>
      <w:proofErr w:type="spellEnd"/>
      <w:r w:rsidR="006F2D06" w:rsidRPr="00D41138">
        <w:rPr>
          <w:rFonts w:ascii="Arial" w:hAnsi="Arial" w:cs="Arial"/>
          <w:bCs/>
          <w:color w:val="000000" w:themeColor="text1"/>
        </w:rPr>
        <w:t xml:space="preserve"> nach hinten verschoben. </w:t>
      </w:r>
      <w:r w:rsidR="008F4F31">
        <w:rPr>
          <w:rFonts w:ascii="Arial" w:hAnsi="Arial" w:cs="Arial"/>
          <w:bCs/>
          <w:color w:val="000000" w:themeColor="text1"/>
        </w:rPr>
        <w:t xml:space="preserve">Für die Spediteure, die </w:t>
      </w:r>
      <w:r w:rsidR="008F4F31" w:rsidRPr="00D41138">
        <w:rPr>
          <w:rFonts w:ascii="Arial" w:hAnsi="Arial" w:cs="Arial"/>
          <w:bCs/>
          <w:color w:val="000000" w:themeColor="text1"/>
        </w:rPr>
        <w:t>daran teilnehmen</w:t>
      </w:r>
      <w:r w:rsidR="008F4F31">
        <w:rPr>
          <w:rFonts w:ascii="Arial" w:hAnsi="Arial" w:cs="Arial"/>
          <w:bCs/>
          <w:color w:val="000000" w:themeColor="text1"/>
        </w:rPr>
        <w:t xml:space="preserve"> wollen</w:t>
      </w:r>
      <w:r w:rsidR="008F4F31" w:rsidRPr="00D41138">
        <w:rPr>
          <w:rFonts w:ascii="Arial" w:hAnsi="Arial" w:cs="Arial"/>
          <w:bCs/>
          <w:color w:val="000000" w:themeColor="text1"/>
        </w:rPr>
        <w:t xml:space="preserve">, </w:t>
      </w:r>
      <w:r w:rsidR="008F4F31">
        <w:rPr>
          <w:rFonts w:ascii="Arial" w:hAnsi="Arial" w:cs="Arial"/>
          <w:bCs/>
          <w:color w:val="000000" w:themeColor="text1"/>
        </w:rPr>
        <w:t>ist das</w:t>
      </w:r>
      <w:r w:rsidR="008F4F31" w:rsidRPr="00D41138">
        <w:rPr>
          <w:rFonts w:ascii="Arial" w:hAnsi="Arial" w:cs="Arial"/>
          <w:bCs/>
          <w:color w:val="000000" w:themeColor="text1"/>
        </w:rPr>
        <w:t xml:space="preserve"> eine wichtige Aktualisierung. </w:t>
      </w:r>
      <w:r w:rsidR="00E123EB" w:rsidRPr="00D41138">
        <w:rPr>
          <w:rFonts w:ascii="Arial" w:hAnsi="Arial" w:cs="Arial"/>
          <w:bCs/>
          <w:color w:val="000000" w:themeColor="text1"/>
        </w:rPr>
        <w:t xml:space="preserve">Umstellungen </w:t>
      </w:r>
      <w:r w:rsidR="002D4936" w:rsidRPr="00D41138">
        <w:rPr>
          <w:rFonts w:ascii="Arial" w:hAnsi="Arial" w:cs="Arial"/>
          <w:bCs/>
          <w:color w:val="000000" w:themeColor="text1"/>
        </w:rPr>
        <w:t>können</w:t>
      </w:r>
      <w:r w:rsidR="00E123EB" w:rsidRPr="00D41138">
        <w:rPr>
          <w:rFonts w:ascii="Arial" w:hAnsi="Arial" w:cs="Arial"/>
          <w:bCs/>
          <w:color w:val="000000" w:themeColor="text1"/>
        </w:rPr>
        <w:t xml:space="preserve"> nach heutige</w:t>
      </w:r>
      <w:r w:rsidR="002D4936" w:rsidRPr="00D41138">
        <w:rPr>
          <w:rFonts w:ascii="Arial" w:hAnsi="Arial" w:cs="Arial"/>
          <w:bCs/>
          <w:color w:val="000000" w:themeColor="text1"/>
        </w:rPr>
        <w:t>m Kenntnisstand zwischen dem 1.7. und dem 2.10.2023 erfolgen“, erwartet Gladiator.</w:t>
      </w:r>
    </w:p>
    <w:p w14:paraId="7C42F15A" w14:textId="77777777" w:rsidR="004F010B" w:rsidRDefault="00EB63D3" w:rsidP="008F0AF2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D41138">
        <w:rPr>
          <w:rFonts w:ascii="Arial" w:hAnsi="Arial" w:cs="Arial"/>
          <w:bCs/>
          <w:color w:val="000000" w:themeColor="text1"/>
        </w:rPr>
        <w:t xml:space="preserve">In jedem Fall müssen die </w:t>
      </w:r>
      <w:r w:rsidR="00B63306">
        <w:rPr>
          <w:rFonts w:ascii="Arial" w:hAnsi="Arial" w:cs="Arial"/>
          <w:bCs/>
          <w:color w:val="000000" w:themeColor="text1"/>
        </w:rPr>
        <w:t xml:space="preserve">teilnehmenden </w:t>
      </w:r>
      <w:r w:rsidR="00023D7F">
        <w:rPr>
          <w:rFonts w:ascii="Arial" w:hAnsi="Arial" w:cs="Arial"/>
          <w:bCs/>
          <w:color w:val="000000" w:themeColor="text1"/>
        </w:rPr>
        <w:t>Dienstleister</w:t>
      </w:r>
      <w:r w:rsidR="00023D7F" w:rsidRPr="00D41138">
        <w:rPr>
          <w:rFonts w:ascii="Arial" w:hAnsi="Arial" w:cs="Arial"/>
          <w:bCs/>
          <w:color w:val="000000" w:themeColor="text1"/>
        </w:rPr>
        <w:t xml:space="preserve"> </w:t>
      </w:r>
      <w:r w:rsidR="00E50D1A" w:rsidRPr="00D41138">
        <w:rPr>
          <w:rFonts w:ascii="Arial" w:hAnsi="Arial" w:cs="Arial"/>
          <w:bCs/>
          <w:color w:val="000000" w:themeColor="text1"/>
        </w:rPr>
        <w:t>umfangreichere Daten</w:t>
      </w:r>
      <w:r w:rsidR="00CE2355" w:rsidRPr="00D41138">
        <w:rPr>
          <w:rFonts w:ascii="Arial" w:hAnsi="Arial" w:cs="Arial"/>
          <w:bCs/>
          <w:color w:val="000000" w:themeColor="text1"/>
        </w:rPr>
        <w:t xml:space="preserve"> bereitstellen</w:t>
      </w:r>
      <w:r w:rsidR="00763FEC">
        <w:rPr>
          <w:rFonts w:ascii="Arial" w:hAnsi="Arial" w:cs="Arial"/>
          <w:bCs/>
          <w:color w:val="000000" w:themeColor="text1"/>
        </w:rPr>
        <w:t>,</w:t>
      </w:r>
      <w:r w:rsidR="00CE2355" w:rsidRPr="00D41138">
        <w:rPr>
          <w:rFonts w:ascii="Arial" w:hAnsi="Arial" w:cs="Arial"/>
          <w:bCs/>
          <w:color w:val="000000" w:themeColor="text1"/>
        </w:rPr>
        <w:t xml:space="preserve"> die einem hohen Standard entsprechen. </w:t>
      </w:r>
      <w:r w:rsidR="003624A3" w:rsidRPr="00D41138">
        <w:rPr>
          <w:rFonts w:ascii="Arial" w:hAnsi="Arial" w:cs="Arial"/>
          <w:bCs/>
          <w:color w:val="000000" w:themeColor="text1"/>
        </w:rPr>
        <w:t>Gladiator sensibilisiert: „</w:t>
      </w:r>
      <w:r w:rsidR="00B63306">
        <w:rPr>
          <w:rFonts w:ascii="Arial" w:hAnsi="Arial" w:cs="Arial"/>
          <w:bCs/>
          <w:color w:val="000000" w:themeColor="text1"/>
        </w:rPr>
        <w:t xml:space="preserve">Für die Spediteure </w:t>
      </w:r>
      <w:r w:rsidR="003624A3" w:rsidRPr="00D41138">
        <w:rPr>
          <w:rFonts w:ascii="Arial" w:hAnsi="Arial" w:cs="Arial"/>
          <w:bCs/>
          <w:color w:val="000000" w:themeColor="text1"/>
        </w:rPr>
        <w:t xml:space="preserve">ist </w:t>
      </w:r>
      <w:r w:rsidR="00B63306">
        <w:rPr>
          <w:rFonts w:ascii="Arial" w:hAnsi="Arial" w:cs="Arial"/>
          <w:bCs/>
          <w:color w:val="000000" w:themeColor="text1"/>
        </w:rPr>
        <w:t xml:space="preserve">es </w:t>
      </w:r>
      <w:r w:rsidR="003624A3" w:rsidRPr="00D41138">
        <w:rPr>
          <w:rFonts w:ascii="Arial" w:hAnsi="Arial" w:cs="Arial"/>
          <w:bCs/>
          <w:color w:val="000000" w:themeColor="text1"/>
        </w:rPr>
        <w:t>höchste Zeit</w:t>
      </w:r>
      <w:r w:rsidR="00B63306">
        <w:rPr>
          <w:rFonts w:ascii="Arial" w:hAnsi="Arial" w:cs="Arial"/>
          <w:bCs/>
          <w:color w:val="000000" w:themeColor="text1"/>
        </w:rPr>
        <w:t>,</w:t>
      </w:r>
      <w:r w:rsidR="003624A3" w:rsidRPr="00D41138">
        <w:rPr>
          <w:rFonts w:ascii="Arial" w:hAnsi="Arial" w:cs="Arial"/>
          <w:bCs/>
          <w:color w:val="000000" w:themeColor="text1"/>
        </w:rPr>
        <w:t xml:space="preserve"> zu verifizieren, ob </w:t>
      </w:r>
      <w:r w:rsidR="00B63306">
        <w:rPr>
          <w:rFonts w:ascii="Arial" w:hAnsi="Arial" w:cs="Arial"/>
          <w:bCs/>
          <w:color w:val="000000" w:themeColor="text1"/>
        </w:rPr>
        <w:t xml:space="preserve">sie </w:t>
      </w:r>
      <w:r w:rsidR="003624A3" w:rsidRPr="00D41138">
        <w:rPr>
          <w:rFonts w:ascii="Arial" w:hAnsi="Arial" w:cs="Arial"/>
          <w:bCs/>
          <w:color w:val="000000" w:themeColor="text1"/>
        </w:rPr>
        <w:t xml:space="preserve">die Daten </w:t>
      </w:r>
      <w:r w:rsidR="00B66C5A" w:rsidRPr="00D41138">
        <w:rPr>
          <w:rFonts w:ascii="Arial" w:hAnsi="Arial" w:cs="Arial"/>
          <w:bCs/>
          <w:color w:val="000000" w:themeColor="text1"/>
        </w:rPr>
        <w:t xml:space="preserve">ICS2-konform </w:t>
      </w:r>
      <w:r w:rsidR="00B63306">
        <w:rPr>
          <w:rFonts w:ascii="Arial" w:hAnsi="Arial" w:cs="Arial"/>
          <w:bCs/>
          <w:color w:val="000000" w:themeColor="text1"/>
        </w:rPr>
        <w:t xml:space="preserve">liefern </w:t>
      </w:r>
      <w:r w:rsidR="00B66C5A" w:rsidRPr="00D41138">
        <w:rPr>
          <w:rFonts w:ascii="Arial" w:hAnsi="Arial" w:cs="Arial"/>
          <w:bCs/>
          <w:color w:val="000000" w:themeColor="text1"/>
        </w:rPr>
        <w:t>können. D</w:t>
      </w:r>
      <w:r w:rsidR="0027747B" w:rsidRPr="00D41138">
        <w:rPr>
          <w:rFonts w:ascii="Arial" w:hAnsi="Arial" w:cs="Arial"/>
          <w:bCs/>
          <w:color w:val="000000" w:themeColor="text1"/>
        </w:rPr>
        <w:t>enn sobald</w:t>
      </w:r>
      <w:r w:rsidR="00B66C5A" w:rsidRPr="00D41138">
        <w:rPr>
          <w:rFonts w:ascii="Arial" w:hAnsi="Arial" w:cs="Arial"/>
          <w:bCs/>
          <w:color w:val="000000" w:themeColor="text1"/>
        </w:rPr>
        <w:t xml:space="preserve"> </w:t>
      </w:r>
      <w:r w:rsidR="00596D3C" w:rsidRPr="00D41138">
        <w:rPr>
          <w:rFonts w:ascii="Arial" w:hAnsi="Arial" w:cs="Arial"/>
          <w:bCs/>
          <w:color w:val="000000" w:themeColor="text1"/>
        </w:rPr>
        <w:t>die genutzte Fluggesellschaft</w:t>
      </w:r>
      <w:r w:rsidR="00B66C5A" w:rsidRPr="00D41138">
        <w:rPr>
          <w:rFonts w:ascii="Arial" w:hAnsi="Arial" w:cs="Arial"/>
          <w:bCs/>
          <w:color w:val="000000" w:themeColor="text1"/>
        </w:rPr>
        <w:t xml:space="preserve"> am </w:t>
      </w:r>
      <w:r w:rsidR="00596D3C" w:rsidRPr="00D41138">
        <w:rPr>
          <w:rFonts w:ascii="Arial" w:hAnsi="Arial" w:cs="Arial"/>
          <w:bCs/>
          <w:color w:val="000000" w:themeColor="text1"/>
        </w:rPr>
        <w:t xml:space="preserve">neuen Verfahren </w:t>
      </w:r>
      <w:r w:rsidR="00010DBF" w:rsidRPr="00D41138">
        <w:rPr>
          <w:rFonts w:ascii="Arial" w:hAnsi="Arial" w:cs="Arial"/>
          <w:bCs/>
          <w:color w:val="000000" w:themeColor="text1"/>
        </w:rPr>
        <w:t>teilnimmt</w:t>
      </w:r>
      <w:r w:rsidR="00B66C5A" w:rsidRPr="00D41138">
        <w:rPr>
          <w:rFonts w:ascii="Arial" w:hAnsi="Arial" w:cs="Arial"/>
          <w:bCs/>
          <w:color w:val="000000" w:themeColor="text1"/>
        </w:rPr>
        <w:t xml:space="preserve">, muss </w:t>
      </w:r>
      <w:r w:rsidR="00B63306">
        <w:rPr>
          <w:rFonts w:ascii="Arial" w:hAnsi="Arial" w:cs="Arial"/>
          <w:bCs/>
          <w:color w:val="000000" w:themeColor="text1"/>
        </w:rPr>
        <w:t xml:space="preserve">auch </w:t>
      </w:r>
      <w:r w:rsidR="00B66C5A" w:rsidRPr="00D41138">
        <w:rPr>
          <w:rFonts w:ascii="Arial" w:hAnsi="Arial" w:cs="Arial"/>
          <w:bCs/>
          <w:color w:val="000000" w:themeColor="text1"/>
        </w:rPr>
        <w:t>der Spediteur</w:t>
      </w:r>
      <w:r w:rsidR="00010DBF" w:rsidRPr="00D41138">
        <w:rPr>
          <w:rFonts w:ascii="Arial" w:hAnsi="Arial" w:cs="Arial"/>
          <w:bCs/>
          <w:color w:val="000000" w:themeColor="text1"/>
        </w:rPr>
        <w:t xml:space="preserve"> die </w:t>
      </w:r>
      <w:r w:rsidR="00B63306">
        <w:rPr>
          <w:rFonts w:ascii="Arial" w:hAnsi="Arial" w:cs="Arial"/>
          <w:bCs/>
          <w:color w:val="000000" w:themeColor="text1"/>
        </w:rPr>
        <w:t xml:space="preserve">für das Multiple </w:t>
      </w:r>
      <w:proofErr w:type="spellStart"/>
      <w:r w:rsidR="00B63306">
        <w:rPr>
          <w:rFonts w:ascii="Arial" w:hAnsi="Arial" w:cs="Arial"/>
          <w:bCs/>
          <w:color w:val="000000" w:themeColor="text1"/>
        </w:rPr>
        <w:t>Filing</w:t>
      </w:r>
      <w:proofErr w:type="spellEnd"/>
      <w:r w:rsidR="00B63306">
        <w:rPr>
          <w:rFonts w:ascii="Arial" w:hAnsi="Arial" w:cs="Arial"/>
          <w:bCs/>
          <w:color w:val="000000" w:themeColor="text1"/>
        </w:rPr>
        <w:t xml:space="preserve"> erforderlichen</w:t>
      </w:r>
      <w:r w:rsidR="00010DBF" w:rsidRPr="00D41138">
        <w:rPr>
          <w:rFonts w:ascii="Arial" w:hAnsi="Arial" w:cs="Arial"/>
          <w:bCs/>
          <w:color w:val="000000" w:themeColor="text1"/>
        </w:rPr>
        <w:t xml:space="preserve"> Informationen</w:t>
      </w:r>
      <w:r w:rsidR="00B66C5A" w:rsidRPr="00D41138">
        <w:rPr>
          <w:rFonts w:ascii="Arial" w:hAnsi="Arial" w:cs="Arial"/>
          <w:bCs/>
          <w:color w:val="000000" w:themeColor="text1"/>
        </w:rPr>
        <w:t xml:space="preserve"> </w:t>
      </w:r>
      <w:r w:rsidR="001D4532">
        <w:rPr>
          <w:rFonts w:ascii="Arial" w:hAnsi="Arial" w:cs="Arial"/>
          <w:bCs/>
          <w:color w:val="000000" w:themeColor="text1"/>
        </w:rPr>
        <w:t>liefern können</w:t>
      </w:r>
      <w:r w:rsidR="00010DBF" w:rsidRPr="00D41138">
        <w:rPr>
          <w:rFonts w:ascii="Arial" w:hAnsi="Arial" w:cs="Arial"/>
          <w:bCs/>
          <w:color w:val="000000" w:themeColor="text1"/>
        </w:rPr>
        <w:t xml:space="preserve">. </w:t>
      </w:r>
      <w:r w:rsidR="001D4532">
        <w:rPr>
          <w:rFonts w:ascii="Arial" w:hAnsi="Arial" w:cs="Arial"/>
          <w:bCs/>
          <w:color w:val="000000" w:themeColor="text1"/>
        </w:rPr>
        <w:t xml:space="preserve">Andernfalls </w:t>
      </w:r>
      <w:r w:rsidR="00010DBF" w:rsidRPr="00D41138">
        <w:rPr>
          <w:rFonts w:ascii="Arial" w:hAnsi="Arial" w:cs="Arial"/>
          <w:bCs/>
          <w:color w:val="000000" w:themeColor="text1"/>
        </w:rPr>
        <w:t>wird</w:t>
      </w:r>
      <w:r w:rsidR="00B66C5A" w:rsidRPr="00D41138">
        <w:rPr>
          <w:rFonts w:ascii="Arial" w:hAnsi="Arial" w:cs="Arial"/>
          <w:bCs/>
          <w:color w:val="000000" w:themeColor="text1"/>
        </w:rPr>
        <w:t xml:space="preserve"> </w:t>
      </w:r>
      <w:r w:rsidR="00010DBF" w:rsidRPr="00D41138">
        <w:rPr>
          <w:rFonts w:ascii="Arial" w:hAnsi="Arial" w:cs="Arial"/>
          <w:bCs/>
          <w:color w:val="000000" w:themeColor="text1"/>
        </w:rPr>
        <w:t>die</w:t>
      </w:r>
      <w:r w:rsidR="00B66C5A" w:rsidRPr="00D41138">
        <w:rPr>
          <w:rFonts w:ascii="Arial" w:hAnsi="Arial" w:cs="Arial"/>
          <w:bCs/>
          <w:color w:val="000000" w:themeColor="text1"/>
        </w:rPr>
        <w:t xml:space="preserve"> Ware </w:t>
      </w:r>
      <w:r w:rsidR="00010DBF" w:rsidRPr="00D41138">
        <w:rPr>
          <w:rFonts w:ascii="Arial" w:hAnsi="Arial" w:cs="Arial"/>
          <w:bCs/>
          <w:color w:val="000000" w:themeColor="text1"/>
        </w:rPr>
        <w:t>nicht verladen</w:t>
      </w:r>
      <w:r w:rsidR="00093E98">
        <w:rPr>
          <w:rFonts w:ascii="Arial" w:hAnsi="Arial" w:cs="Arial"/>
          <w:bCs/>
          <w:color w:val="000000" w:themeColor="text1"/>
        </w:rPr>
        <w:t>.</w:t>
      </w:r>
    </w:p>
    <w:p w14:paraId="2EFFFF4D" w14:textId="77777777" w:rsidR="004F010B" w:rsidRDefault="004F010B" w:rsidP="008F0AF2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74FDE81" w14:textId="77777777" w:rsidR="004F010B" w:rsidRDefault="004F010B" w:rsidP="008F0AF2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33F2F73" w14:textId="77777777" w:rsidR="004F010B" w:rsidRDefault="004F010B" w:rsidP="008F0AF2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6126F14A" w14:textId="5A7F1AF6" w:rsidR="004F010B" w:rsidRDefault="004F010B" w:rsidP="008F0AF2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593A3797" w14:textId="77777777" w:rsidR="00DA5866" w:rsidRDefault="00DA5866" w:rsidP="008F0AF2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8ABDD52" w14:textId="1E092D98" w:rsidR="00093E98" w:rsidRPr="004F010B" w:rsidRDefault="004F010B" w:rsidP="008F0AF2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4F010B">
        <w:rPr>
          <w:rFonts w:ascii="Arial" w:hAnsi="Arial" w:cs="Arial"/>
          <w:b/>
          <w:color w:val="000000" w:themeColor="text1"/>
        </w:rPr>
        <w:lastRenderedPageBreak/>
        <w:t>Geforderte Daten im Überblick</w:t>
      </w:r>
      <w:r w:rsidR="009E48F4" w:rsidRPr="004F010B">
        <w:rPr>
          <w:rFonts w:ascii="Arial" w:hAnsi="Arial" w:cs="Arial"/>
          <w:b/>
          <w:color w:val="000000" w:themeColor="text1"/>
        </w:rPr>
        <w:t xml:space="preserve"> </w:t>
      </w:r>
    </w:p>
    <w:p w14:paraId="3B9AEC0B" w14:textId="0DBC54B1" w:rsidR="00322EEB" w:rsidRPr="00D41138" w:rsidRDefault="00D41138" w:rsidP="00CD07DD">
      <w:pPr>
        <w:spacing w:after="0" w:line="276" w:lineRule="auto"/>
        <w:rPr>
          <w:rFonts w:ascii="Arial" w:hAnsi="Arial" w:cs="Arial"/>
          <w:bCs/>
          <w:color w:val="000000" w:themeColor="text1"/>
        </w:rPr>
      </w:pPr>
      <w:r w:rsidRPr="00D41138">
        <w:rPr>
          <w:rFonts w:ascii="Arial" w:hAnsi="Arial" w:cs="Arial"/>
          <w:bCs/>
          <w:color w:val="000000" w:themeColor="text1"/>
        </w:rPr>
        <w:t xml:space="preserve">Luftfrachtseitig müssen Spediteure oder Verlader </w:t>
      </w:r>
      <w:r w:rsidR="009B1353" w:rsidRPr="00292B23">
        <w:rPr>
          <w:rFonts w:ascii="Arial" w:hAnsi="Arial" w:cs="Arial"/>
          <w:bCs/>
          <w:color w:val="000000" w:themeColor="text1"/>
        </w:rPr>
        <w:t>gen</w:t>
      </w:r>
      <w:r w:rsidR="00292B23" w:rsidRPr="00292B23">
        <w:rPr>
          <w:rFonts w:ascii="Arial" w:hAnsi="Arial" w:cs="Arial"/>
          <w:bCs/>
          <w:color w:val="000000" w:themeColor="text1"/>
        </w:rPr>
        <w:t>gen</w:t>
      </w:r>
      <w:r w:rsidR="009B1353" w:rsidRPr="00292B23">
        <w:rPr>
          <w:rFonts w:ascii="Arial" w:hAnsi="Arial" w:cs="Arial"/>
          <w:bCs/>
          <w:color w:val="000000" w:themeColor="text1"/>
        </w:rPr>
        <w:t>über dem aktuellen ICS</w:t>
      </w:r>
      <w:r w:rsidR="00FF290E">
        <w:rPr>
          <w:rFonts w:ascii="Arial" w:hAnsi="Arial" w:cs="Arial"/>
          <w:bCs/>
          <w:color w:val="000000" w:themeColor="text1"/>
        </w:rPr>
        <w:t>-</w:t>
      </w:r>
      <w:r w:rsidR="009B1353" w:rsidRPr="00292B23">
        <w:rPr>
          <w:rFonts w:ascii="Arial" w:hAnsi="Arial" w:cs="Arial"/>
          <w:bCs/>
          <w:color w:val="000000" w:themeColor="text1"/>
        </w:rPr>
        <w:t>Verfahren</w:t>
      </w:r>
      <w:r w:rsidR="00292B23" w:rsidRPr="00292B23">
        <w:rPr>
          <w:rFonts w:ascii="Arial" w:hAnsi="Arial" w:cs="Arial"/>
          <w:bCs/>
          <w:color w:val="000000" w:themeColor="text1"/>
        </w:rPr>
        <w:t xml:space="preserve"> </w:t>
      </w:r>
      <w:r w:rsidR="00292B23">
        <w:rPr>
          <w:rFonts w:ascii="Arial" w:hAnsi="Arial" w:cs="Arial"/>
          <w:bCs/>
          <w:color w:val="000000" w:themeColor="text1"/>
        </w:rPr>
        <w:t>folgende</w:t>
      </w:r>
      <w:r w:rsidRPr="00D41138">
        <w:rPr>
          <w:rFonts w:ascii="Arial" w:hAnsi="Arial" w:cs="Arial"/>
          <w:bCs/>
          <w:color w:val="000000" w:themeColor="text1"/>
        </w:rPr>
        <w:t xml:space="preserve"> </w:t>
      </w:r>
      <w:r w:rsidR="00292B23" w:rsidRPr="00D41138">
        <w:rPr>
          <w:rFonts w:ascii="Arial" w:hAnsi="Arial" w:cs="Arial"/>
          <w:bCs/>
          <w:color w:val="000000" w:themeColor="text1"/>
        </w:rPr>
        <w:t xml:space="preserve">Daten </w:t>
      </w:r>
      <w:r w:rsidRPr="00D41138">
        <w:rPr>
          <w:rFonts w:ascii="Arial" w:hAnsi="Arial" w:cs="Arial"/>
          <w:bCs/>
          <w:color w:val="000000" w:themeColor="text1"/>
        </w:rPr>
        <w:t>zusätzlichen bereitstellen:</w:t>
      </w:r>
    </w:p>
    <w:p w14:paraId="7D618834" w14:textId="77777777" w:rsidR="00D41138" w:rsidRPr="00D41138" w:rsidRDefault="00D41138" w:rsidP="00CD07DD">
      <w:pPr>
        <w:numPr>
          <w:ilvl w:val="0"/>
          <w:numId w:val="5"/>
        </w:numPr>
        <w:spacing w:before="100" w:beforeAutospacing="1" w:after="0" w:line="276" w:lineRule="auto"/>
        <w:rPr>
          <w:rFonts w:ascii="Arial" w:hAnsi="Arial" w:cs="Arial"/>
          <w:bCs/>
          <w:color w:val="000000" w:themeColor="text1"/>
        </w:rPr>
      </w:pPr>
      <w:r w:rsidRPr="00D41138">
        <w:rPr>
          <w:rFonts w:ascii="Arial" w:hAnsi="Arial" w:cs="Arial"/>
          <w:bCs/>
          <w:color w:val="000000" w:themeColor="text1"/>
        </w:rPr>
        <w:t>die komplette Adresse des Ursprungsabsenders,</w:t>
      </w:r>
    </w:p>
    <w:p w14:paraId="21B33BC9" w14:textId="77777777" w:rsidR="00D41138" w:rsidRPr="00D41138" w:rsidRDefault="00D41138" w:rsidP="00CD07DD">
      <w:pPr>
        <w:numPr>
          <w:ilvl w:val="0"/>
          <w:numId w:val="5"/>
        </w:numPr>
        <w:spacing w:before="100" w:beforeAutospacing="1" w:after="0" w:line="276" w:lineRule="auto"/>
        <w:rPr>
          <w:rFonts w:ascii="Arial" w:hAnsi="Arial" w:cs="Arial"/>
          <w:bCs/>
          <w:color w:val="000000" w:themeColor="text1"/>
        </w:rPr>
      </w:pPr>
      <w:r w:rsidRPr="00D41138">
        <w:rPr>
          <w:rFonts w:ascii="Arial" w:hAnsi="Arial" w:cs="Arial"/>
          <w:bCs/>
          <w:color w:val="000000" w:themeColor="text1"/>
        </w:rPr>
        <w:t>die komplette Adresse des endgültigen Empfängers,</w:t>
      </w:r>
    </w:p>
    <w:p w14:paraId="097F7945" w14:textId="68223D1B" w:rsidR="00B45DCF" w:rsidRPr="00D41138" w:rsidRDefault="0066444D" w:rsidP="00CD07DD">
      <w:pPr>
        <w:numPr>
          <w:ilvl w:val="0"/>
          <w:numId w:val="5"/>
        </w:numPr>
        <w:spacing w:after="0"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</w:t>
      </w:r>
      <w:r w:rsidR="00B45DCF" w:rsidRPr="00D41138">
        <w:rPr>
          <w:rFonts w:ascii="Arial" w:hAnsi="Arial" w:cs="Arial"/>
          <w:bCs/>
          <w:color w:val="000000" w:themeColor="text1"/>
        </w:rPr>
        <w:t>ie Warennummer in Form eines sechsstelligen HS-Codes,</w:t>
      </w:r>
    </w:p>
    <w:p w14:paraId="27133DE8" w14:textId="4839BF79" w:rsidR="00D41138" w:rsidRPr="00D41138" w:rsidRDefault="00D41138" w:rsidP="00CD07DD">
      <w:pPr>
        <w:numPr>
          <w:ilvl w:val="0"/>
          <w:numId w:val="5"/>
        </w:numPr>
        <w:spacing w:before="100" w:beforeAutospacing="1" w:line="276" w:lineRule="auto"/>
        <w:rPr>
          <w:rFonts w:ascii="Arial" w:hAnsi="Arial" w:cs="Arial"/>
          <w:bCs/>
          <w:color w:val="000000" w:themeColor="text1"/>
        </w:rPr>
      </w:pPr>
      <w:r w:rsidRPr="00D41138">
        <w:rPr>
          <w:rFonts w:ascii="Arial" w:hAnsi="Arial" w:cs="Arial"/>
          <w:bCs/>
          <w:color w:val="000000" w:themeColor="text1"/>
        </w:rPr>
        <w:t>EORI (Nachfolger der Zollnummer auf EU-Ebene) des Empfängers.</w:t>
      </w:r>
    </w:p>
    <w:p w14:paraId="45BBD4C7" w14:textId="52ECB7C9" w:rsidR="005429B7" w:rsidRDefault="009E48F4" w:rsidP="00CD07DD">
      <w:pPr>
        <w:spacing w:before="240" w:line="276" w:lineRule="auto"/>
        <w:rPr>
          <w:rFonts w:ascii="Arial" w:hAnsi="Arial" w:cs="Arial"/>
          <w:bCs/>
          <w:color w:val="000000" w:themeColor="text1"/>
        </w:rPr>
      </w:pPr>
      <w:r w:rsidRPr="008141F8">
        <w:rPr>
          <w:rFonts w:ascii="Arial" w:hAnsi="Arial" w:cs="Arial"/>
          <w:bCs/>
          <w:color w:val="000000" w:themeColor="text1"/>
        </w:rPr>
        <w:t xml:space="preserve">Dabei ist zu beachten, dass die Informationen strukturiert </w:t>
      </w:r>
      <w:r w:rsidR="00322EEB">
        <w:rPr>
          <w:rFonts w:ascii="Arial" w:hAnsi="Arial" w:cs="Arial"/>
          <w:bCs/>
          <w:color w:val="000000" w:themeColor="text1"/>
        </w:rPr>
        <w:t>vorliegen müssen</w:t>
      </w:r>
      <w:r w:rsidRPr="008141F8">
        <w:rPr>
          <w:rFonts w:ascii="Arial" w:hAnsi="Arial" w:cs="Arial"/>
          <w:bCs/>
          <w:color w:val="000000" w:themeColor="text1"/>
        </w:rPr>
        <w:t xml:space="preserve">, beispielsweise </w:t>
      </w:r>
      <w:r w:rsidR="00221254" w:rsidRPr="008141F8">
        <w:rPr>
          <w:rFonts w:ascii="Arial" w:hAnsi="Arial" w:cs="Arial"/>
          <w:bCs/>
          <w:color w:val="000000" w:themeColor="text1"/>
        </w:rPr>
        <w:t>eine Postleitzahl fünfstellig anzugeben ist. A</w:t>
      </w:r>
      <w:r w:rsidR="00EA2E26" w:rsidRPr="008141F8">
        <w:rPr>
          <w:rFonts w:ascii="Arial" w:hAnsi="Arial" w:cs="Arial"/>
          <w:bCs/>
          <w:color w:val="000000" w:themeColor="text1"/>
        </w:rPr>
        <w:t xml:space="preserve">nsonsten werden die Daten nicht erkannt und </w:t>
      </w:r>
      <w:r w:rsidR="00D22C67" w:rsidRPr="008141F8">
        <w:rPr>
          <w:rFonts w:ascii="Arial" w:hAnsi="Arial" w:cs="Arial"/>
          <w:bCs/>
          <w:color w:val="000000" w:themeColor="text1"/>
        </w:rPr>
        <w:t>es kann zu Störungen im Ablauf kommen.</w:t>
      </w:r>
      <w:r w:rsidR="00B45DCF">
        <w:rPr>
          <w:rFonts w:ascii="Arial" w:hAnsi="Arial" w:cs="Arial"/>
          <w:bCs/>
          <w:color w:val="000000" w:themeColor="text1"/>
        </w:rPr>
        <w:t xml:space="preserve"> Die EORI des Empfängers ist formal keine ICS2-Pflichtangabe. Falls die Angabe aber vorliegt (der Empfänger ist in der EU ansässig), dann sollte die Angabe erfolgen. Dieses wird auch </w:t>
      </w:r>
      <w:r w:rsidR="002753A1">
        <w:rPr>
          <w:rFonts w:ascii="Arial" w:hAnsi="Arial" w:cs="Arial"/>
          <w:bCs/>
          <w:color w:val="000000" w:themeColor="text1"/>
        </w:rPr>
        <w:t>dadurch unterstrichen, dass die E</w:t>
      </w:r>
      <w:r w:rsidR="00B45DCF">
        <w:rPr>
          <w:rFonts w:ascii="Arial" w:hAnsi="Arial" w:cs="Arial"/>
          <w:bCs/>
          <w:color w:val="000000" w:themeColor="text1"/>
        </w:rPr>
        <w:t xml:space="preserve">ORI </w:t>
      </w:r>
      <w:r w:rsidR="002753A1">
        <w:rPr>
          <w:rFonts w:ascii="Arial" w:hAnsi="Arial" w:cs="Arial"/>
          <w:bCs/>
          <w:color w:val="000000" w:themeColor="text1"/>
        </w:rPr>
        <w:t>für das unmittelbare Folgeverfahren (</w:t>
      </w:r>
      <w:proofErr w:type="spellStart"/>
      <w:r w:rsidR="005429B7">
        <w:rPr>
          <w:rFonts w:ascii="Arial" w:hAnsi="Arial" w:cs="Arial"/>
          <w:bCs/>
          <w:color w:val="000000" w:themeColor="text1"/>
        </w:rPr>
        <w:t>T</w:t>
      </w:r>
      <w:r w:rsidR="002753A1">
        <w:rPr>
          <w:rFonts w:ascii="Arial" w:hAnsi="Arial" w:cs="Arial"/>
          <w:bCs/>
          <w:color w:val="000000" w:themeColor="text1"/>
        </w:rPr>
        <w:t>emporary</w:t>
      </w:r>
      <w:proofErr w:type="spellEnd"/>
      <w:r w:rsidR="002753A1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753A1">
        <w:rPr>
          <w:rFonts w:ascii="Arial" w:hAnsi="Arial" w:cs="Arial"/>
          <w:bCs/>
          <w:color w:val="000000" w:themeColor="text1"/>
        </w:rPr>
        <w:t>storage</w:t>
      </w:r>
      <w:proofErr w:type="spellEnd"/>
      <w:r w:rsidR="002753A1">
        <w:rPr>
          <w:rFonts w:ascii="Arial" w:hAnsi="Arial" w:cs="Arial"/>
          <w:bCs/>
          <w:color w:val="000000" w:themeColor="text1"/>
        </w:rPr>
        <w:t>)</w:t>
      </w:r>
      <w:r w:rsidR="00B45DCF">
        <w:rPr>
          <w:rFonts w:ascii="Arial" w:hAnsi="Arial" w:cs="Arial"/>
          <w:bCs/>
          <w:color w:val="000000" w:themeColor="text1"/>
        </w:rPr>
        <w:t xml:space="preserve"> in vielen </w:t>
      </w:r>
      <w:r w:rsidR="005429B7">
        <w:rPr>
          <w:rFonts w:ascii="Arial" w:hAnsi="Arial" w:cs="Arial"/>
          <w:bCs/>
          <w:color w:val="000000" w:themeColor="text1"/>
        </w:rPr>
        <w:t xml:space="preserve">EU-Mitgliedsstaaten </w:t>
      </w:r>
      <w:r w:rsidR="002753A1">
        <w:rPr>
          <w:rFonts w:ascii="Arial" w:hAnsi="Arial" w:cs="Arial"/>
          <w:bCs/>
          <w:color w:val="000000" w:themeColor="text1"/>
        </w:rPr>
        <w:t xml:space="preserve">eine Pflichtangabe ist und daher von den Airlines bereits gefordert wird. </w:t>
      </w:r>
    </w:p>
    <w:p w14:paraId="081AADCB" w14:textId="5CFBDF8C" w:rsidR="00C8735F" w:rsidRDefault="008141F8" w:rsidP="00CD07DD">
      <w:pPr>
        <w:spacing w:before="240" w:after="330"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Auch wenn </w:t>
      </w:r>
      <w:r w:rsidR="00B63BB9">
        <w:rPr>
          <w:rFonts w:ascii="Arial" w:hAnsi="Arial" w:cs="Arial"/>
          <w:bCs/>
          <w:color w:val="000000" w:themeColor="text1"/>
        </w:rPr>
        <w:t xml:space="preserve">der Teil der Datenbereitstellung aufwendiger ist als zuvor, werde das Verfahren als Ganzes vereinfacht und auch </w:t>
      </w:r>
      <w:r w:rsidR="00F171F2">
        <w:rPr>
          <w:rFonts w:ascii="Arial" w:hAnsi="Arial" w:cs="Arial"/>
          <w:bCs/>
          <w:color w:val="000000" w:themeColor="text1"/>
        </w:rPr>
        <w:t xml:space="preserve">für alle Beteiligten sicherer und verlässlicher, bewertet Gladiator. </w:t>
      </w:r>
      <w:r w:rsidR="00176C8C">
        <w:rPr>
          <w:rFonts w:ascii="Arial" w:hAnsi="Arial" w:cs="Arial"/>
          <w:bCs/>
          <w:color w:val="000000" w:themeColor="text1"/>
        </w:rPr>
        <w:t xml:space="preserve">Er motiviert die Teilnehmer, die Informationen so früh wie möglich </w:t>
      </w:r>
      <w:r w:rsidR="009D5145">
        <w:rPr>
          <w:rFonts w:ascii="Arial" w:hAnsi="Arial" w:cs="Arial"/>
          <w:bCs/>
          <w:color w:val="000000" w:themeColor="text1"/>
        </w:rPr>
        <w:t>weiterzugeben</w:t>
      </w:r>
      <w:r w:rsidR="00176C8C">
        <w:rPr>
          <w:rFonts w:ascii="Arial" w:hAnsi="Arial" w:cs="Arial"/>
          <w:bCs/>
          <w:color w:val="000000" w:themeColor="text1"/>
        </w:rPr>
        <w:t xml:space="preserve">: </w:t>
      </w:r>
      <w:r w:rsidR="009D5145">
        <w:rPr>
          <w:rFonts w:ascii="Arial" w:hAnsi="Arial" w:cs="Arial"/>
          <w:bCs/>
          <w:color w:val="000000" w:themeColor="text1"/>
        </w:rPr>
        <w:t>„</w:t>
      </w:r>
      <w:r w:rsidR="00176C8C" w:rsidRPr="009D5145">
        <w:rPr>
          <w:rFonts w:ascii="Arial" w:hAnsi="Arial" w:cs="Arial"/>
          <w:bCs/>
          <w:color w:val="000000" w:themeColor="text1"/>
        </w:rPr>
        <w:t>J</w:t>
      </w:r>
      <w:r w:rsidR="00C8735F" w:rsidRPr="009D5145">
        <w:rPr>
          <w:rFonts w:ascii="Arial" w:hAnsi="Arial" w:cs="Arial"/>
          <w:bCs/>
          <w:color w:val="000000" w:themeColor="text1"/>
        </w:rPr>
        <w:t xml:space="preserve">e eher </w:t>
      </w:r>
      <w:r w:rsidR="009D5145" w:rsidRPr="009D5145">
        <w:rPr>
          <w:rFonts w:ascii="Arial" w:hAnsi="Arial" w:cs="Arial"/>
          <w:bCs/>
          <w:color w:val="000000" w:themeColor="text1"/>
        </w:rPr>
        <w:t>d</w:t>
      </w:r>
      <w:r w:rsidR="00C8735F" w:rsidRPr="009D5145">
        <w:rPr>
          <w:rFonts w:ascii="Arial" w:hAnsi="Arial" w:cs="Arial"/>
          <w:bCs/>
          <w:color w:val="000000" w:themeColor="text1"/>
        </w:rPr>
        <w:t xml:space="preserve">er Airline die </w:t>
      </w:r>
      <w:r w:rsidR="009D5145" w:rsidRPr="009D5145">
        <w:rPr>
          <w:rFonts w:ascii="Arial" w:hAnsi="Arial" w:cs="Arial"/>
          <w:bCs/>
          <w:color w:val="000000" w:themeColor="text1"/>
        </w:rPr>
        <w:t>Daten vorliegen</w:t>
      </w:r>
      <w:r w:rsidR="00C8735F" w:rsidRPr="009D5145">
        <w:rPr>
          <w:rFonts w:ascii="Arial" w:hAnsi="Arial" w:cs="Arial"/>
          <w:bCs/>
          <w:color w:val="000000" w:themeColor="text1"/>
        </w:rPr>
        <w:t xml:space="preserve">, desto früher können mögliche Fehler erkannt </w:t>
      </w:r>
      <w:r w:rsidR="009D5145" w:rsidRPr="009D5145">
        <w:rPr>
          <w:rFonts w:ascii="Arial" w:hAnsi="Arial" w:cs="Arial"/>
          <w:bCs/>
          <w:color w:val="000000" w:themeColor="text1"/>
        </w:rPr>
        <w:t>und gegebenenfalls gegengesteuert werden.“</w:t>
      </w:r>
    </w:p>
    <w:p w14:paraId="4691FCD8" w14:textId="0D8D38A2" w:rsidR="00C801DF" w:rsidRPr="00C801DF" w:rsidRDefault="009951F1" w:rsidP="00176C8C">
      <w:pPr>
        <w:spacing w:after="33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7DC26415" wp14:editId="6FE4BEC4">
            <wp:extent cx="2718377" cy="1810753"/>
            <wp:effectExtent l="0" t="0" r="0" b="5715"/>
            <wp:docPr id="1" name="Grafik 1" descr="Ein Bild, das Himmel, Ebene, drauß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Ebene, draußen, Bod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942" cy="18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4458" w14:textId="3FDB3A4B" w:rsidR="006D05B6" w:rsidRPr="00D41138" w:rsidRDefault="00B11EA9" w:rsidP="00D06B8E">
      <w:pPr>
        <w:spacing w:line="276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41138">
        <w:rPr>
          <w:rFonts w:ascii="Arial" w:hAnsi="Arial" w:cs="Arial"/>
          <w:i/>
          <w:iCs/>
          <w:color w:val="000000" w:themeColor="text1"/>
          <w:sz w:val="20"/>
          <w:szCs w:val="20"/>
        </w:rPr>
        <w:t>Bildunterschrift:</w:t>
      </w:r>
      <w:r w:rsidR="006D05B6" w:rsidRPr="00D4113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833A2" w:rsidRPr="00D06B8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Sobald </w:t>
      </w:r>
      <w:r w:rsidR="003C70E6">
        <w:rPr>
          <w:rFonts w:ascii="Arial" w:hAnsi="Arial" w:cs="Arial"/>
          <w:i/>
          <w:iCs/>
          <w:color w:val="000000" w:themeColor="text1"/>
          <w:sz w:val="20"/>
          <w:szCs w:val="20"/>
        </w:rPr>
        <w:t>eine</w:t>
      </w:r>
      <w:r w:rsidR="003C70E6" w:rsidRPr="00D06B8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833A2" w:rsidRPr="00D06B8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Fluggesellschaft am neuen Verfahren teilnimmt, muss der Spediteur </w:t>
      </w:r>
      <w:r w:rsidR="00E64866" w:rsidRPr="00D06B8E">
        <w:rPr>
          <w:rFonts w:ascii="Arial" w:hAnsi="Arial" w:cs="Arial"/>
          <w:i/>
          <w:iCs/>
          <w:color w:val="000000" w:themeColor="text1"/>
          <w:sz w:val="20"/>
          <w:szCs w:val="20"/>
        </w:rPr>
        <w:t>die für die ICS2-Meldung erforderlichen</w:t>
      </w:r>
      <w:r w:rsidR="00F833A2" w:rsidRPr="00D06B8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Informationen </w:t>
      </w:r>
      <w:r w:rsidR="00F11B71" w:rsidRPr="00D06B8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an die Airline </w:t>
      </w:r>
      <w:r w:rsidR="00F833A2" w:rsidRPr="00D06B8E">
        <w:rPr>
          <w:rFonts w:ascii="Arial" w:hAnsi="Arial" w:cs="Arial"/>
          <w:i/>
          <w:iCs/>
          <w:color w:val="000000" w:themeColor="text1"/>
          <w:sz w:val="20"/>
          <w:szCs w:val="20"/>
        </w:rPr>
        <w:t>liefern können. Andernfalls wird die Ware nicht verladen</w:t>
      </w:r>
      <w:r w:rsidR="00324D0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</w:t>
      </w:r>
      <w:r w:rsidR="00043824" w:rsidRPr="00D4113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6D05B6" w:rsidRPr="00D41138">
        <w:rPr>
          <w:rFonts w:ascii="Arial" w:hAnsi="Arial" w:cs="Arial"/>
          <w:i/>
          <w:iCs/>
          <w:color w:val="000000" w:themeColor="text1"/>
          <w:sz w:val="20"/>
          <w:szCs w:val="20"/>
        </w:rPr>
        <w:t>Foto</w:t>
      </w:r>
      <w:r w:rsidR="005976BD" w:rsidRPr="00D41138">
        <w:rPr>
          <w:rFonts w:ascii="Arial" w:hAnsi="Arial" w:cs="Arial"/>
          <w:i/>
          <w:iCs/>
          <w:color w:val="000000" w:themeColor="text1"/>
          <w:sz w:val="20"/>
          <w:szCs w:val="20"/>
        </w:rPr>
        <w:t>nachweis</w:t>
      </w:r>
      <w:r w:rsidR="006D05B6" w:rsidRPr="00D4113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: </w:t>
      </w:r>
      <w:r w:rsidR="009951F1">
        <w:rPr>
          <w:rFonts w:ascii="Arial" w:hAnsi="Arial" w:cs="Arial"/>
          <w:i/>
          <w:iCs/>
          <w:color w:val="000000" w:themeColor="text1"/>
          <w:sz w:val="20"/>
          <w:szCs w:val="20"/>
        </w:rPr>
        <w:t>Adobe Stock</w:t>
      </w:r>
    </w:p>
    <w:p w14:paraId="358B21C6" w14:textId="3B5B3AAE" w:rsidR="00FC55BE" w:rsidRPr="00D41138" w:rsidRDefault="00B11EA9">
      <w:pPr>
        <w:pStyle w:val="StandardWeb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113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Über die DAKOSY Datenkommunikationssystem AG</w:t>
      </w:r>
      <w:r w:rsidRPr="00D4113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br/>
      </w:r>
      <w:r w:rsidRPr="00D41138">
        <w:rPr>
          <w:rFonts w:ascii="Arial" w:hAnsi="Arial" w:cs="Arial"/>
          <w:i/>
          <w:iCs/>
          <w:color w:val="000000" w:themeColor="text1"/>
          <w:sz w:val="22"/>
          <w:szCs w:val="22"/>
        </w:rPr>
        <w:t>Als eines der führenden Softwarehäuser für die Logistik bietet DAKOSY</w:t>
      </w:r>
      <w:r w:rsidRPr="00D4113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D4113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seit </w:t>
      </w:r>
      <w:r w:rsidR="00DB1684">
        <w:rPr>
          <w:rFonts w:ascii="Arial" w:hAnsi="Arial" w:cs="Arial"/>
          <w:i/>
          <w:iCs/>
          <w:color w:val="000000" w:themeColor="text1"/>
          <w:sz w:val="22"/>
          <w:szCs w:val="22"/>
        </w:rPr>
        <w:t>über</w:t>
      </w:r>
      <w:r w:rsidRPr="00D4113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40 Jahren digitale Lösungen für die internationale</w:t>
      </w:r>
      <w:r w:rsidRPr="00D4113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D41138">
        <w:rPr>
          <w:rFonts w:ascii="Arial" w:hAnsi="Arial" w:cs="Arial"/>
          <w:i/>
          <w:iCs/>
          <w:color w:val="000000" w:themeColor="text1"/>
          <w:sz w:val="22"/>
          <w:szCs w:val="22"/>
        </w:rPr>
        <w:t>Speditions- und Zollabwicklung sowie das Supply Chain Management an.</w:t>
      </w:r>
      <w:r w:rsidRPr="00D4113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D41138">
        <w:rPr>
          <w:rFonts w:ascii="Arial" w:hAnsi="Arial" w:cs="Arial"/>
          <w:i/>
          <w:iCs/>
          <w:color w:val="000000" w:themeColor="text1"/>
          <w:sz w:val="22"/>
          <w:szCs w:val="22"/>
        </w:rPr>
        <w:t>Darüber hinaus betreibt DAKOSY das Port Community System (PCS) für den</w:t>
      </w:r>
      <w:r w:rsidRPr="00D4113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D41138">
        <w:rPr>
          <w:rFonts w:ascii="Arial" w:hAnsi="Arial" w:cs="Arial"/>
          <w:i/>
          <w:iCs/>
          <w:color w:val="000000" w:themeColor="text1"/>
          <w:sz w:val="22"/>
          <w:szCs w:val="22"/>
        </w:rPr>
        <w:t>Hamburger Hafen und das Cargo Community System (FAIR@Link) für die Flughäfen Frankfurt und Hamburg. Alle in die Export- und Importprozesse involvierten</w:t>
      </w:r>
      <w:r w:rsidRPr="00D4113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D41138">
        <w:rPr>
          <w:rFonts w:ascii="Arial" w:hAnsi="Arial" w:cs="Arial"/>
          <w:i/>
          <w:iCs/>
          <w:color w:val="000000" w:themeColor="text1"/>
          <w:sz w:val="22"/>
          <w:szCs w:val="22"/>
        </w:rPr>
        <w:t>Unternehmen und Behörden können durch die Nutzung der digitalen</w:t>
      </w:r>
      <w:r w:rsidRPr="00D41138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D41138">
        <w:rPr>
          <w:rFonts w:ascii="Arial" w:hAnsi="Arial" w:cs="Arial"/>
          <w:i/>
          <w:iCs/>
          <w:color w:val="000000" w:themeColor="text1"/>
          <w:sz w:val="22"/>
          <w:szCs w:val="22"/>
        </w:rPr>
        <w:t>Plattformen ihre Transportprozesse schnell und automatisiert abwickeln.</w:t>
      </w:r>
    </w:p>
    <w:p w14:paraId="2834256A" w14:textId="23632799" w:rsidR="00FC55BE" w:rsidRPr="00BB699D" w:rsidRDefault="00B11EA9">
      <w:pPr>
        <w:rPr>
          <w:rFonts w:ascii="Arial" w:hAnsi="Arial" w:cs="Arial"/>
          <w:i/>
          <w:iCs/>
          <w:color w:val="000000" w:themeColor="text1"/>
        </w:rPr>
      </w:pPr>
      <w:r w:rsidRPr="00D41138">
        <w:rPr>
          <w:rFonts w:ascii="Arial" w:eastAsia="Times New Roman" w:hAnsi="Arial" w:cs="Arial"/>
          <w:b/>
          <w:bCs/>
          <w:i/>
          <w:iCs/>
          <w:color w:val="000000" w:themeColor="text1"/>
          <w:lang w:eastAsia="de-DE"/>
        </w:rPr>
        <w:t>Ansprechpartnerin</w:t>
      </w:r>
      <w:r w:rsidRPr="00D41138">
        <w:rPr>
          <w:rFonts w:ascii="Arial" w:eastAsia="Times New Roman" w:hAnsi="Arial" w:cs="Arial"/>
          <w:b/>
          <w:bCs/>
          <w:i/>
          <w:iCs/>
          <w:color w:val="000000" w:themeColor="text1"/>
          <w:lang w:eastAsia="de-DE"/>
        </w:rPr>
        <w:br/>
      </w:r>
      <w:r w:rsidRPr="00D41138">
        <w:rPr>
          <w:rFonts w:ascii="Arial" w:hAnsi="Arial" w:cs="Arial"/>
          <w:i/>
          <w:color w:val="000000" w:themeColor="text1"/>
        </w:rPr>
        <w:t>Katrin Woywod, Pressesprecherin DAKOSY AG</w:t>
      </w:r>
      <w:r w:rsidRPr="00D41138">
        <w:rPr>
          <w:rFonts w:ascii="Arial" w:hAnsi="Arial" w:cs="Arial"/>
          <w:i/>
          <w:color w:val="000000" w:themeColor="text1"/>
        </w:rPr>
        <w:br/>
        <w:t xml:space="preserve">Telefon: +49 (40) 37003320, E-Mail: </w:t>
      </w:r>
      <w:hyperlink r:id="rId12" w:history="1">
        <w:r w:rsidRPr="00D41138">
          <w:rPr>
            <w:rStyle w:val="Hyperlink"/>
            <w:rFonts w:ascii="Arial" w:hAnsi="Arial" w:cs="Arial"/>
            <w:i/>
            <w:color w:val="000000" w:themeColor="text1"/>
          </w:rPr>
          <w:t>woywod@dakosy.de</w:t>
        </w:r>
      </w:hyperlink>
      <w:r w:rsidRPr="00D41138">
        <w:rPr>
          <w:rFonts w:ascii="Arial" w:hAnsi="Arial" w:cs="Arial"/>
          <w:i/>
          <w:color w:val="000000" w:themeColor="text1"/>
        </w:rPr>
        <w:t xml:space="preserve"> </w:t>
      </w:r>
    </w:p>
    <w:sectPr w:rsidR="00FC55BE" w:rsidRPr="00BB699D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02A5" w14:textId="77777777" w:rsidR="00751895" w:rsidRDefault="00751895">
      <w:pPr>
        <w:spacing w:after="0" w:line="240" w:lineRule="auto"/>
      </w:pPr>
      <w:r>
        <w:separator/>
      </w:r>
    </w:p>
  </w:endnote>
  <w:endnote w:type="continuationSeparator" w:id="0">
    <w:p w14:paraId="1BAD64E6" w14:textId="77777777" w:rsidR="00751895" w:rsidRDefault="0075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31106"/>
      <w:docPartObj>
        <w:docPartGallery w:val="Page Numbers (Bottom of Page)"/>
        <w:docPartUnique/>
      </w:docPartObj>
    </w:sdtPr>
    <w:sdtContent>
      <w:p w14:paraId="6FACDD37" w14:textId="4DE7A517" w:rsidR="008F12EC" w:rsidRDefault="008F12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F6">
          <w:rPr>
            <w:noProof/>
          </w:rPr>
          <w:t>1</w:t>
        </w:r>
        <w:r>
          <w:fldChar w:fldCharType="end"/>
        </w:r>
      </w:p>
    </w:sdtContent>
  </w:sdt>
  <w:p w14:paraId="418AB14E" w14:textId="77777777" w:rsidR="008F12EC" w:rsidRDefault="008F1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CC5F" w14:textId="77777777" w:rsidR="00751895" w:rsidRDefault="00751895">
      <w:pPr>
        <w:spacing w:after="0" w:line="240" w:lineRule="auto"/>
      </w:pPr>
      <w:r>
        <w:separator/>
      </w:r>
    </w:p>
  </w:footnote>
  <w:footnote w:type="continuationSeparator" w:id="0">
    <w:p w14:paraId="6E51D29A" w14:textId="77777777" w:rsidR="00751895" w:rsidRDefault="0075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FFE3" w14:textId="77777777" w:rsidR="00FC55BE" w:rsidRDefault="00B11EA9">
    <w:pPr>
      <w:pStyle w:val="Kopfzeile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27B86120" wp14:editId="6772D400">
          <wp:simplePos x="0" y="0"/>
          <wp:positionH relativeFrom="column">
            <wp:posOffset>3644900</wp:posOffset>
          </wp:positionH>
          <wp:positionV relativeFrom="paragraph">
            <wp:posOffset>-106680</wp:posOffset>
          </wp:positionV>
          <wp:extent cx="2560955" cy="38862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KOSY_ohneUZ_CMYK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95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163"/>
    <w:multiLevelType w:val="hybridMultilevel"/>
    <w:tmpl w:val="8436890E"/>
    <w:lvl w:ilvl="0" w:tplc="8088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2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4D4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06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2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EA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8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6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D5AB1"/>
    <w:multiLevelType w:val="multilevel"/>
    <w:tmpl w:val="29A2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65C35"/>
    <w:multiLevelType w:val="hybridMultilevel"/>
    <w:tmpl w:val="479A3ABE"/>
    <w:lvl w:ilvl="0" w:tplc="F5707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4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20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C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E3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2C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A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D94C1D"/>
    <w:multiLevelType w:val="hybridMultilevel"/>
    <w:tmpl w:val="988477D4"/>
    <w:lvl w:ilvl="0" w:tplc="6410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2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10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2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28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9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E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8F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3B3AF1"/>
    <w:multiLevelType w:val="hybridMultilevel"/>
    <w:tmpl w:val="F7981926"/>
    <w:lvl w:ilvl="0" w:tplc="233C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8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011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0C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65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E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A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19183291">
    <w:abstractNumId w:val="0"/>
  </w:num>
  <w:num w:numId="2" w16cid:durableId="380790053">
    <w:abstractNumId w:val="2"/>
  </w:num>
  <w:num w:numId="3" w16cid:durableId="150759013">
    <w:abstractNumId w:val="3"/>
  </w:num>
  <w:num w:numId="4" w16cid:durableId="1675496473">
    <w:abstractNumId w:val="4"/>
  </w:num>
  <w:num w:numId="5" w16cid:durableId="1527206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BE"/>
    <w:rsid w:val="000032AB"/>
    <w:rsid w:val="00010DBF"/>
    <w:rsid w:val="00022B2B"/>
    <w:rsid w:val="00023D7F"/>
    <w:rsid w:val="0002662A"/>
    <w:rsid w:val="000277B4"/>
    <w:rsid w:val="000412C8"/>
    <w:rsid w:val="00043824"/>
    <w:rsid w:val="00047E03"/>
    <w:rsid w:val="00050A52"/>
    <w:rsid w:val="00056743"/>
    <w:rsid w:val="00077F6C"/>
    <w:rsid w:val="00090F15"/>
    <w:rsid w:val="00093E98"/>
    <w:rsid w:val="000A512A"/>
    <w:rsid w:val="001126C2"/>
    <w:rsid w:val="0011296F"/>
    <w:rsid w:val="0011746D"/>
    <w:rsid w:val="001255B2"/>
    <w:rsid w:val="00132A0A"/>
    <w:rsid w:val="00154114"/>
    <w:rsid w:val="001712E8"/>
    <w:rsid w:val="00176C8C"/>
    <w:rsid w:val="001827F8"/>
    <w:rsid w:val="00186603"/>
    <w:rsid w:val="00190790"/>
    <w:rsid w:val="0019408D"/>
    <w:rsid w:val="001A5BE5"/>
    <w:rsid w:val="001B6F6A"/>
    <w:rsid w:val="001D4532"/>
    <w:rsid w:val="001E3571"/>
    <w:rsid w:val="001E6820"/>
    <w:rsid w:val="002049F6"/>
    <w:rsid w:val="00221254"/>
    <w:rsid w:val="00251A15"/>
    <w:rsid w:val="00251ECF"/>
    <w:rsid w:val="00252CB1"/>
    <w:rsid w:val="00255F85"/>
    <w:rsid w:val="002753A1"/>
    <w:rsid w:val="0027747B"/>
    <w:rsid w:val="00280C7F"/>
    <w:rsid w:val="002829F4"/>
    <w:rsid w:val="00287F52"/>
    <w:rsid w:val="00292B23"/>
    <w:rsid w:val="002B43DF"/>
    <w:rsid w:val="002D4936"/>
    <w:rsid w:val="002E0F0E"/>
    <w:rsid w:val="002E5CEF"/>
    <w:rsid w:val="00300897"/>
    <w:rsid w:val="00306118"/>
    <w:rsid w:val="0031200B"/>
    <w:rsid w:val="00314C78"/>
    <w:rsid w:val="00322EEB"/>
    <w:rsid w:val="00324D0C"/>
    <w:rsid w:val="00327664"/>
    <w:rsid w:val="00332A84"/>
    <w:rsid w:val="0034733A"/>
    <w:rsid w:val="003624A3"/>
    <w:rsid w:val="00363790"/>
    <w:rsid w:val="00370784"/>
    <w:rsid w:val="00380FE6"/>
    <w:rsid w:val="00396331"/>
    <w:rsid w:val="00396BA2"/>
    <w:rsid w:val="003A5D0E"/>
    <w:rsid w:val="003B00DF"/>
    <w:rsid w:val="003B585B"/>
    <w:rsid w:val="003C70E6"/>
    <w:rsid w:val="003C7EB7"/>
    <w:rsid w:val="003D174D"/>
    <w:rsid w:val="003E07FF"/>
    <w:rsid w:val="003E1B8C"/>
    <w:rsid w:val="003F2475"/>
    <w:rsid w:val="0043247A"/>
    <w:rsid w:val="004349D4"/>
    <w:rsid w:val="00435C66"/>
    <w:rsid w:val="00454609"/>
    <w:rsid w:val="004A0A88"/>
    <w:rsid w:val="004A5AAD"/>
    <w:rsid w:val="004B22F5"/>
    <w:rsid w:val="004B7802"/>
    <w:rsid w:val="004D272C"/>
    <w:rsid w:val="004F010B"/>
    <w:rsid w:val="004F55AF"/>
    <w:rsid w:val="005040D0"/>
    <w:rsid w:val="00511D3F"/>
    <w:rsid w:val="00521112"/>
    <w:rsid w:val="00524CDB"/>
    <w:rsid w:val="005429B7"/>
    <w:rsid w:val="00565CCE"/>
    <w:rsid w:val="00575B9E"/>
    <w:rsid w:val="005874AC"/>
    <w:rsid w:val="00590574"/>
    <w:rsid w:val="00596D3C"/>
    <w:rsid w:val="005976BD"/>
    <w:rsid w:val="005A33EE"/>
    <w:rsid w:val="005A48A2"/>
    <w:rsid w:val="005B5DA0"/>
    <w:rsid w:val="005C20D7"/>
    <w:rsid w:val="005C651F"/>
    <w:rsid w:val="005C7218"/>
    <w:rsid w:val="005F3AEE"/>
    <w:rsid w:val="00600A99"/>
    <w:rsid w:val="006038EE"/>
    <w:rsid w:val="00605ED0"/>
    <w:rsid w:val="00607C2F"/>
    <w:rsid w:val="00622792"/>
    <w:rsid w:val="00622E8E"/>
    <w:rsid w:val="0065419B"/>
    <w:rsid w:val="00654916"/>
    <w:rsid w:val="0066444D"/>
    <w:rsid w:val="00673D16"/>
    <w:rsid w:val="00680B5D"/>
    <w:rsid w:val="00691671"/>
    <w:rsid w:val="006A6FB5"/>
    <w:rsid w:val="006B55B0"/>
    <w:rsid w:val="006C16BF"/>
    <w:rsid w:val="006C20A9"/>
    <w:rsid w:val="006D05B6"/>
    <w:rsid w:val="006D5BCF"/>
    <w:rsid w:val="006F21AD"/>
    <w:rsid w:val="006F2D06"/>
    <w:rsid w:val="006F5680"/>
    <w:rsid w:val="00705CDD"/>
    <w:rsid w:val="0072490D"/>
    <w:rsid w:val="00751895"/>
    <w:rsid w:val="00763FEC"/>
    <w:rsid w:val="00792E0C"/>
    <w:rsid w:val="007A0DD8"/>
    <w:rsid w:val="007A4036"/>
    <w:rsid w:val="007A6D1B"/>
    <w:rsid w:val="007C5B70"/>
    <w:rsid w:val="007D4959"/>
    <w:rsid w:val="007F2CE2"/>
    <w:rsid w:val="0080603E"/>
    <w:rsid w:val="008141F8"/>
    <w:rsid w:val="008152A9"/>
    <w:rsid w:val="00822C74"/>
    <w:rsid w:val="00844358"/>
    <w:rsid w:val="00885FDC"/>
    <w:rsid w:val="008938C6"/>
    <w:rsid w:val="008A41CC"/>
    <w:rsid w:val="008A59D5"/>
    <w:rsid w:val="008B0251"/>
    <w:rsid w:val="008C173D"/>
    <w:rsid w:val="008D3EC4"/>
    <w:rsid w:val="008E3CDE"/>
    <w:rsid w:val="008E6063"/>
    <w:rsid w:val="008F0AF2"/>
    <w:rsid w:val="008F12EC"/>
    <w:rsid w:val="008F3E1C"/>
    <w:rsid w:val="008F4F31"/>
    <w:rsid w:val="008F5A0F"/>
    <w:rsid w:val="00905C30"/>
    <w:rsid w:val="009176BC"/>
    <w:rsid w:val="00923A34"/>
    <w:rsid w:val="00925B35"/>
    <w:rsid w:val="009264C7"/>
    <w:rsid w:val="00942610"/>
    <w:rsid w:val="00952871"/>
    <w:rsid w:val="00970C7A"/>
    <w:rsid w:val="00982232"/>
    <w:rsid w:val="009951F1"/>
    <w:rsid w:val="009B1353"/>
    <w:rsid w:val="009D5145"/>
    <w:rsid w:val="009E2160"/>
    <w:rsid w:val="009E3514"/>
    <w:rsid w:val="009E48F4"/>
    <w:rsid w:val="009E531B"/>
    <w:rsid w:val="00A03B72"/>
    <w:rsid w:val="00A10309"/>
    <w:rsid w:val="00A14241"/>
    <w:rsid w:val="00A16015"/>
    <w:rsid w:val="00A1754F"/>
    <w:rsid w:val="00A30419"/>
    <w:rsid w:val="00A32275"/>
    <w:rsid w:val="00A341E9"/>
    <w:rsid w:val="00A379BC"/>
    <w:rsid w:val="00A4593A"/>
    <w:rsid w:val="00A57629"/>
    <w:rsid w:val="00A66531"/>
    <w:rsid w:val="00A96956"/>
    <w:rsid w:val="00AA0B03"/>
    <w:rsid w:val="00AB7380"/>
    <w:rsid w:val="00AC6A76"/>
    <w:rsid w:val="00AC6D2B"/>
    <w:rsid w:val="00AD2406"/>
    <w:rsid w:val="00AF5B2D"/>
    <w:rsid w:val="00AF71B9"/>
    <w:rsid w:val="00B04CD3"/>
    <w:rsid w:val="00B11EA9"/>
    <w:rsid w:val="00B22BB7"/>
    <w:rsid w:val="00B26AD7"/>
    <w:rsid w:val="00B34604"/>
    <w:rsid w:val="00B34A90"/>
    <w:rsid w:val="00B37653"/>
    <w:rsid w:val="00B45DCF"/>
    <w:rsid w:val="00B5324A"/>
    <w:rsid w:val="00B5559E"/>
    <w:rsid w:val="00B63306"/>
    <w:rsid w:val="00B63AF0"/>
    <w:rsid w:val="00B63BB9"/>
    <w:rsid w:val="00B6595C"/>
    <w:rsid w:val="00B66C5A"/>
    <w:rsid w:val="00B71B65"/>
    <w:rsid w:val="00B71E49"/>
    <w:rsid w:val="00B80221"/>
    <w:rsid w:val="00B82779"/>
    <w:rsid w:val="00BB699D"/>
    <w:rsid w:val="00BC2B62"/>
    <w:rsid w:val="00BC5761"/>
    <w:rsid w:val="00BD4086"/>
    <w:rsid w:val="00BE00D9"/>
    <w:rsid w:val="00BE13F0"/>
    <w:rsid w:val="00C07DA7"/>
    <w:rsid w:val="00C26923"/>
    <w:rsid w:val="00C40A82"/>
    <w:rsid w:val="00C429D2"/>
    <w:rsid w:val="00C60C2F"/>
    <w:rsid w:val="00C60F88"/>
    <w:rsid w:val="00C800D5"/>
    <w:rsid w:val="00C801DF"/>
    <w:rsid w:val="00C816C0"/>
    <w:rsid w:val="00C82E8E"/>
    <w:rsid w:val="00C864D4"/>
    <w:rsid w:val="00C8735F"/>
    <w:rsid w:val="00CA0EA0"/>
    <w:rsid w:val="00CA5224"/>
    <w:rsid w:val="00CB361F"/>
    <w:rsid w:val="00CC18A3"/>
    <w:rsid w:val="00CD07DD"/>
    <w:rsid w:val="00CE2355"/>
    <w:rsid w:val="00CE342B"/>
    <w:rsid w:val="00CE7401"/>
    <w:rsid w:val="00CE7DF8"/>
    <w:rsid w:val="00CF0DF0"/>
    <w:rsid w:val="00D06B8E"/>
    <w:rsid w:val="00D13F3C"/>
    <w:rsid w:val="00D22C67"/>
    <w:rsid w:val="00D41138"/>
    <w:rsid w:val="00D43D6F"/>
    <w:rsid w:val="00D67AD6"/>
    <w:rsid w:val="00D71E64"/>
    <w:rsid w:val="00D777B4"/>
    <w:rsid w:val="00DA542A"/>
    <w:rsid w:val="00DA5866"/>
    <w:rsid w:val="00DB1684"/>
    <w:rsid w:val="00DC168F"/>
    <w:rsid w:val="00DC6BE8"/>
    <w:rsid w:val="00E123EB"/>
    <w:rsid w:val="00E17DAF"/>
    <w:rsid w:val="00E232D6"/>
    <w:rsid w:val="00E4061D"/>
    <w:rsid w:val="00E50D1A"/>
    <w:rsid w:val="00E64866"/>
    <w:rsid w:val="00E67CF8"/>
    <w:rsid w:val="00EA067D"/>
    <w:rsid w:val="00EA2E26"/>
    <w:rsid w:val="00EA56E0"/>
    <w:rsid w:val="00EB63D3"/>
    <w:rsid w:val="00ED2215"/>
    <w:rsid w:val="00ED2D97"/>
    <w:rsid w:val="00ED49BB"/>
    <w:rsid w:val="00ED57C5"/>
    <w:rsid w:val="00EE1723"/>
    <w:rsid w:val="00F06810"/>
    <w:rsid w:val="00F109BE"/>
    <w:rsid w:val="00F11B71"/>
    <w:rsid w:val="00F171F2"/>
    <w:rsid w:val="00F40E5C"/>
    <w:rsid w:val="00F526A5"/>
    <w:rsid w:val="00F5540B"/>
    <w:rsid w:val="00F56BA3"/>
    <w:rsid w:val="00F6674E"/>
    <w:rsid w:val="00F833A2"/>
    <w:rsid w:val="00F8732E"/>
    <w:rsid w:val="00F97A3E"/>
    <w:rsid w:val="00FC55BE"/>
    <w:rsid w:val="00FE546E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D626A"/>
  <w15:chartTrackingRefBased/>
  <w15:docId w15:val="{79235B8B-CCB5-4D80-9459-AE518FF7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F2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5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681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742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596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467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ywod@dakosy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55E917DB6D34EB0DE57D92BE2BE7E" ma:contentTypeVersion="13" ma:contentTypeDescription="Create a new document." ma:contentTypeScope="" ma:versionID="5668cf7d0cafe92860de3ea7809e27c9">
  <xsd:schema xmlns:xsd="http://www.w3.org/2001/XMLSchema" xmlns:xs="http://www.w3.org/2001/XMLSchema" xmlns:p="http://schemas.microsoft.com/office/2006/metadata/properties" xmlns:ns2="c3556bd9-a982-4888-b1b5-fc7244129152" xmlns:ns3="ee922bef-b5f3-4643-940a-80212a3867c2" targetNamespace="http://schemas.microsoft.com/office/2006/metadata/properties" ma:root="true" ma:fieldsID="9da29782c5387830ce1ccbcc0914ec72" ns2:_="" ns3:_="">
    <xsd:import namespace="c3556bd9-a982-4888-b1b5-fc7244129152"/>
    <xsd:import namespace="ee922bef-b5f3-4643-940a-80212a386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56bd9-a982-4888-b1b5-fc7244129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22bef-b5f3-4643-940a-80212a386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93326-BEE0-423B-B349-14374858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56bd9-a982-4888-b1b5-fc7244129152"/>
    <ds:schemaRef ds:uri="ee922bef-b5f3-4643-940a-80212a386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7376E-BBFD-43E0-801D-8D4A37DA2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8D4F0-F910-42CE-86D8-815829A24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09BB1D-10A3-4FF7-95DA-B7FC23F1D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Woywod</dc:creator>
  <cp:keywords/>
  <dc:description/>
  <cp:lastModifiedBy>Lütpress / Stephanie Lützen</cp:lastModifiedBy>
  <cp:revision>18</cp:revision>
  <cp:lastPrinted>2021-10-01T09:40:00Z</cp:lastPrinted>
  <dcterms:created xsi:type="dcterms:W3CDTF">2023-03-13T07:19:00Z</dcterms:created>
  <dcterms:modified xsi:type="dcterms:W3CDTF">2023-03-14T14:13:00Z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0x0101003A955E917DB6D34EB0DE57D92BE2BE7E</vt:lpwstr>
  </property>
</Properties>
</file>