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4F2F4" w14:textId="77777777" w:rsidR="00792E0C" w:rsidRPr="00D41138" w:rsidRDefault="00792E0C">
      <w:pPr>
        <w:rPr>
          <w:rFonts w:ascii="Arial" w:hAnsi="Arial" w:cs="Arial"/>
          <w:b/>
          <w:color w:val="000000" w:themeColor="text1"/>
          <w:sz w:val="28"/>
          <w:szCs w:val="28"/>
        </w:rPr>
      </w:pPr>
    </w:p>
    <w:p w14:paraId="4CEDB09E" w14:textId="4CF60B9E" w:rsidR="006D05B6" w:rsidRPr="00D41138" w:rsidRDefault="00B11EA9">
      <w:pPr>
        <w:rPr>
          <w:rFonts w:ascii="Arial" w:hAnsi="Arial" w:cs="Arial"/>
          <w:b/>
          <w:color w:val="000000" w:themeColor="text1"/>
          <w:sz w:val="28"/>
          <w:szCs w:val="28"/>
        </w:rPr>
      </w:pPr>
      <w:r w:rsidRPr="00D41138">
        <w:rPr>
          <w:rFonts w:ascii="Arial" w:hAnsi="Arial" w:cs="Arial"/>
          <w:b/>
          <w:color w:val="000000" w:themeColor="text1"/>
          <w:sz w:val="28"/>
          <w:szCs w:val="28"/>
        </w:rPr>
        <w:t>Pressemitteilung</w:t>
      </w:r>
    </w:p>
    <w:p w14:paraId="5F9E3A9E" w14:textId="5AA891C0" w:rsidR="00197EFA" w:rsidRDefault="00197EFA" w:rsidP="00197EFA">
      <w:pPr>
        <w:spacing w:after="0"/>
        <w:rPr>
          <w:rFonts w:ascii="Arial" w:hAnsi="Arial" w:cs="Arial"/>
          <w:b/>
          <w:color w:val="000000" w:themeColor="text1"/>
          <w:sz w:val="28"/>
          <w:szCs w:val="28"/>
        </w:rPr>
      </w:pPr>
      <w:r>
        <w:rPr>
          <w:rFonts w:ascii="Arial" w:hAnsi="Arial" w:cs="Arial"/>
          <w:b/>
          <w:color w:val="000000" w:themeColor="text1"/>
          <w:sz w:val="28"/>
          <w:szCs w:val="28"/>
        </w:rPr>
        <w:t>Start für v</w:t>
      </w:r>
      <w:r w:rsidR="00701498">
        <w:rPr>
          <w:rFonts w:ascii="Arial" w:hAnsi="Arial" w:cs="Arial"/>
          <w:b/>
          <w:color w:val="000000" w:themeColor="text1"/>
          <w:sz w:val="28"/>
          <w:szCs w:val="28"/>
        </w:rPr>
        <w:t>erbindliche Container-</w:t>
      </w:r>
      <w:proofErr w:type="spellStart"/>
      <w:r w:rsidR="00701498">
        <w:rPr>
          <w:rFonts w:ascii="Arial" w:hAnsi="Arial" w:cs="Arial"/>
          <w:b/>
          <w:color w:val="000000" w:themeColor="text1"/>
          <w:sz w:val="28"/>
          <w:szCs w:val="28"/>
        </w:rPr>
        <w:t>Slotbuchung</w:t>
      </w:r>
      <w:proofErr w:type="spellEnd"/>
      <w:r w:rsidR="00701498">
        <w:rPr>
          <w:rFonts w:ascii="Arial" w:hAnsi="Arial" w:cs="Arial"/>
          <w:b/>
          <w:color w:val="000000" w:themeColor="text1"/>
          <w:sz w:val="28"/>
          <w:szCs w:val="28"/>
        </w:rPr>
        <w:t xml:space="preserve"> </w:t>
      </w:r>
      <w:r>
        <w:rPr>
          <w:rFonts w:ascii="Arial" w:hAnsi="Arial" w:cs="Arial"/>
          <w:b/>
          <w:color w:val="000000" w:themeColor="text1"/>
          <w:sz w:val="28"/>
          <w:szCs w:val="28"/>
        </w:rPr>
        <w:t>in Bremerhaven</w:t>
      </w:r>
    </w:p>
    <w:p w14:paraId="5F049C05" w14:textId="10274240" w:rsidR="00FC55BE" w:rsidRPr="00D41138" w:rsidRDefault="00A34518" w:rsidP="00197EFA">
      <w:pPr>
        <w:spacing w:after="0"/>
        <w:rPr>
          <w:rFonts w:ascii="Arial" w:hAnsi="Arial" w:cs="Arial"/>
          <w:bCs/>
          <w:i/>
          <w:color w:val="000000" w:themeColor="text1"/>
        </w:rPr>
      </w:pPr>
      <w:r>
        <w:rPr>
          <w:rFonts w:ascii="Arial" w:hAnsi="Arial" w:cs="Arial"/>
          <w:bCs/>
          <w:i/>
          <w:color w:val="000000" w:themeColor="text1"/>
        </w:rPr>
        <w:t xml:space="preserve">EUROGATE CTB stellt Weichen für einheitliche </w:t>
      </w:r>
      <w:proofErr w:type="spellStart"/>
      <w:r>
        <w:rPr>
          <w:rFonts w:ascii="Arial" w:hAnsi="Arial" w:cs="Arial"/>
          <w:bCs/>
          <w:i/>
          <w:color w:val="000000" w:themeColor="text1"/>
        </w:rPr>
        <w:t>Slotbuchung</w:t>
      </w:r>
      <w:proofErr w:type="spellEnd"/>
      <w:r>
        <w:rPr>
          <w:rFonts w:ascii="Arial" w:hAnsi="Arial" w:cs="Arial"/>
          <w:bCs/>
          <w:i/>
          <w:color w:val="000000" w:themeColor="text1"/>
        </w:rPr>
        <w:t xml:space="preserve"> in den deutschen Seehäfen</w:t>
      </w:r>
    </w:p>
    <w:p w14:paraId="2A23813C" w14:textId="77777777" w:rsidR="00A34518" w:rsidRPr="00071A50" w:rsidRDefault="00A34518" w:rsidP="00A44E32">
      <w:pPr>
        <w:spacing w:line="276" w:lineRule="auto"/>
        <w:rPr>
          <w:rFonts w:ascii="Arial" w:hAnsi="Arial" w:cs="Arial"/>
          <w:bCs/>
          <w:iCs/>
          <w:color w:val="000000" w:themeColor="text1"/>
        </w:rPr>
      </w:pPr>
    </w:p>
    <w:p w14:paraId="27D92492" w14:textId="45EC29CA" w:rsidR="00787EF3" w:rsidRPr="00071A50" w:rsidRDefault="00A34518" w:rsidP="00A44E32">
      <w:pPr>
        <w:spacing w:line="276" w:lineRule="auto"/>
        <w:rPr>
          <w:rFonts w:ascii="Arial" w:hAnsi="Arial" w:cs="Arial"/>
          <w:b/>
          <w:iCs/>
          <w:color w:val="000000" w:themeColor="text1"/>
        </w:rPr>
      </w:pPr>
      <w:r w:rsidRPr="00071A50">
        <w:rPr>
          <w:rFonts w:ascii="Arial" w:hAnsi="Arial" w:cs="Arial"/>
          <w:bCs/>
          <w:iCs/>
          <w:color w:val="000000" w:themeColor="text1"/>
        </w:rPr>
        <w:t>Bremerhaven/Hamburg</w:t>
      </w:r>
      <w:r w:rsidR="00B11EA9" w:rsidRPr="00071A50">
        <w:rPr>
          <w:rFonts w:ascii="Arial" w:hAnsi="Arial" w:cs="Arial"/>
          <w:bCs/>
          <w:iCs/>
          <w:color w:val="000000" w:themeColor="text1"/>
        </w:rPr>
        <w:t xml:space="preserve">, </w:t>
      </w:r>
      <w:r w:rsidR="00673EBD" w:rsidRPr="00071A50">
        <w:rPr>
          <w:rFonts w:ascii="Arial" w:hAnsi="Arial" w:cs="Arial"/>
          <w:bCs/>
          <w:iCs/>
          <w:color w:val="000000" w:themeColor="text1"/>
        </w:rPr>
        <w:t>24</w:t>
      </w:r>
      <w:r w:rsidRPr="00071A50">
        <w:rPr>
          <w:rFonts w:ascii="Arial" w:hAnsi="Arial" w:cs="Arial"/>
          <w:bCs/>
          <w:iCs/>
          <w:color w:val="000000" w:themeColor="text1"/>
        </w:rPr>
        <w:t>.04.2023</w:t>
      </w:r>
      <w:r w:rsidR="004A0A88" w:rsidRPr="00071A50">
        <w:rPr>
          <w:rFonts w:ascii="Arial" w:hAnsi="Arial" w:cs="Arial"/>
          <w:bCs/>
          <w:iCs/>
          <w:color w:val="000000" w:themeColor="text1"/>
        </w:rPr>
        <w:t xml:space="preserve"> </w:t>
      </w:r>
      <w:r w:rsidR="001B6F6A" w:rsidRPr="00071A50">
        <w:rPr>
          <w:rFonts w:ascii="Arial" w:hAnsi="Arial" w:cs="Arial"/>
          <w:b/>
          <w:iCs/>
          <w:color w:val="000000" w:themeColor="text1"/>
        </w:rPr>
        <w:t>–</w:t>
      </w:r>
      <w:r w:rsidR="004A0A88" w:rsidRPr="00071A50">
        <w:rPr>
          <w:rFonts w:ascii="Arial" w:hAnsi="Arial" w:cs="Arial"/>
          <w:b/>
          <w:iCs/>
          <w:color w:val="000000" w:themeColor="text1"/>
        </w:rPr>
        <w:t xml:space="preserve"> </w:t>
      </w:r>
      <w:r w:rsidR="00DE5538" w:rsidRPr="00071A50">
        <w:rPr>
          <w:rFonts w:ascii="Arial" w:hAnsi="Arial" w:cs="Arial"/>
          <w:b/>
          <w:iCs/>
          <w:color w:val="000000" w:themeColor="text1"/>
        </w:rPr>
        <w:t>Zu</w:t>
      </w:r>
      <w:r w:rsidR="005B0A79" w:rsidRPr="00071A50">
        <w:rPr>
          <w:rFonts w:ascii="Arial" w:hAnsi="Arial" w:cs="Arial"/>
          <w:b/>
          <w:iCs/>
          <w:color w:val="000000" w:themeColor="text1"/>
        </w:rPr>
        <w:t>m 2. Mai 2023 führt</w:t>
      </w:r>
      <w:r w:rsidR="0001255E" w:rsidRPr="00071A50">
        <w:rPr>
          <w:rFonts w:ascii="Arial" w:hAnsi="Arial" w:cs="Arial"/>
          <w:b/>
          <w:iCs/>
          <w:color w:val="000000" w:themeColor="text1"/>
        </w:rPr>
        <w:t xml:space="preserve"> das</w:t>
      </w:r>
      <w:r w:rsidR="005B0A79" w:rsidRPr="00071A50">
        <w:rPr>
          <w:rFonts w:ascii="Arial" w:hAnsi="Arial" w:cs="Arial"/>
          <w:b/>
          <w:iCs/>
          <w:color w:val="000000" w:themeColor="text1"/>
        </w:rPr>
        <w:t xml:space="preserve"> </w:t>
      </w:r>
      <w:r w:rsidR="0001255E" w:rsidRPr="00071A50">
        <w:rPr>
          <w:rFonts w:ascii="Arial" w:hAnsi="Arial" w:cs="Arial"/>
          <w:b/>
          <w:color w:val="000000" w:themeColor="text1"/>
        </w:rPr>
        <w:t>EUROGATE Container Terminal Bremerhaven</w:t>
      </w:r>
      <w:r w:rsidR="00606940" w:rsidRPr="00071A50">
        <w:rPr>
          <w:rFonts w:ascii="Arial" w:hAnsi="Arial" w:cs="Arial"/>
          <w:b/>
          <w:color w:val="000000" w:themeColor="text1"/>
        </w:rPr>
        <w:t xml:space="preserve"> (CTB)</w:t>
      </w:r>
      <w:r w:rsidR="0001255E" w:rsidRPr="00071A50">
        <w:rPr>
          <w:rStyle w:val="apple-converted-space"/>
          <w:rFonts w:ascii="Arial" w:hAnsi="Arial" w:cs="Arial"/>
          <w:b/>
          <w:color w:val="000000" w:themeColor="text1"/>
        </w:rPr>
        <w:t> </w:t>
      </w:r>
      <w:r w:rsidR="0001255E" w:rsidRPr="00071A50">
        <w:rPr>
          <w:rFonts w:ascii="Arial" w:hAnsi="Arial" w:cs="Arial"/>
          <w:b/>
          <w:iCs/>
          <w:color w:val="000000" w:themeColor="text1"/>
        </w:rPr>
        <w:t>für die Lkw-Abfertigung</w:t>
      </w:r>
      <w:r w:rsidR="00C17710" w:rsidRPr="00071A50">
        <w:rPr>
          <w:rFonts w:ascii="Arial" w:hAnsi="Arial" w:cs="Arial"/>
          <w:b/>
          <w:iCs/>
          <w:color w:val="000000" w:themeColor="text1"/>
        </w:rPr>
        <w:t xml:space="preserve"> </w:t>
      </w:r>
      <w:r w:rsidR="00DE5DEB" w:rsidRPr="00071A50">
        <w:rPr>
          <w:rFonts w:ascii="Arial" w:hAnsi="Arial" w:cs="Arial"/>
          <w:b/>
          <w:iCs/>
          <w:color w:val="000000" w:themeColor="text1"/>
        </w:rPr>
        <w:t xml:space="preserve">an den Terminals CTB und </w:t>
      </w:r>
      <w:proofErr w:type="gramStart"/>
      <w:r w:rsidR="00DE5DEB" w:rsidRPr="00071A50">
        <w:rPr>
          <w:rFonts w:ascii="Arial" w:hAnsi="Arial" w:cs="Arial"/>
          <w:b/>
          <w:iCs/>
          <w:color w:val="000000" w:themeColor="text1"/>
        </w:rPr>
        <w:t>MSC Gate</w:t>
      </w:r>
      <w:proofErr w:type="gramEnd"/>
      <w:r w:rsidR="0001255E" w:rsidRPr="00071A50">
        <w:rPr>
          <w:rFonts w:ascii="Arial" w:hAnsi="Arial" w:cs="Arial"/>
          <w:b/>
          <w:iCs/>
          <w:color w:val="000000" w:themeColor="text1"/>
        </w:rPr>
        <w:t xml:space="preserve"> </w:t>
      </w:r>
      <w:r w:rsidR="00754840" w:rsidRPr="00071A50">
        <w:rPr>
          <w:rFonts w:ascii="Arial" w:hAnsi="Arial" w:cs="Arial"/>
          <w:b/>
          <w:iCs/>
          <w:color w:val="000000" w:themeColor="text1"/>
        </w:rPr>
        <w:t>ein</w:t>
      </w:r>
      <w:r w:rsidR="00DC3207" w:rsidRPr="00071A50">
        <w:rPr>
          <w:rFonts w:ascii="Arial" w:hAnsi="Arial" w:cs="Arial"/>
          <w:b/>
          <w:iCs/>
          <w:color w:val="000000" w:themeColor="text1"/>
        </w:rPr>
        <w:t>e</w:t>
      </w:r>
      <w:r w:rsidR="0001255E" w:rsidRPr="00071A50">
        <w:rPr>
          <w:rFonts w:ascii="Arial" w:hAnsi="Arial" w:cs="Arial"/>
          <w:b/>
          <w:iCs/>
          <w:color w:val="000000" w:themeColor="text1"/>
        </w:rPr>
        <w:t xml:space="preserve"> </w:t>
      </w:r>
      <w:r w:rsidR="00814D7D" w:rsidRPr="00071A50">
        <w:rPr>
          <w:rFonts w:ascii="Arial" w:hAnsi="Arial" w:cs="Arial"/>
          <w:b/>
          <w:iCs/>
          <w:color w:val="000000" w:themeColor="text1"/>
        </w:rPr>
        <w:t>verbindliche</w:t>
      </w:r>
      <w:r w:rsidR="00DC3207" w:rsidRPr="00071A50">
        <w:rPr>
          <w:rFonts w:ascii="Arial" w:hAnsi="Arial" w:cs="Arial"/>
          <w:b/>
          <w:iCs/>
          <w:color w:val="000000" w:themeColor="text1"/>
        </w:rPr>
        <w:t xml:space="preserve"> Vor- </w:t>
      </w:r>
      <w:r w:rsidR="00281D3A" w:rsidRPr="00071A50">
        <w:rPr>
          <w:rFonts w:ascii="Arial" w:hAnsi="Arial" w:cs="Arial"/>
          <w:b/>
          <w:iCs/>
          <w:color w:val="000000" w:themeColor="text1"/>
        </w:rPr>
        <w:t xml:space="preserve">und </w:t>
      </w:r>
      <w:proofErr w:type="spellStart"/>
      <w:r w:rsidR="00281D3A" w:rsidRPr="00071A50">
        <w:rPr>
          <w:rFonts w:ascii="Arial" w:hAnsi="Arial" w:cs="Arial"/>
          <w:b/>
          <w:iCs/>
          <w:color w:val="000000" w:themeColor="text1"/>
        </w:rPr>
        <w:t>Slotbuchung</w:t>
      </w:r>
      <w:proofErr w:type="spellEnd"/>
      <w:r w:rsidR="00281D3A" w:rsidRPr="00071A50">
        <w:rPr>
          <w:rFonts w:ascii="Arial" w:hAnsi="Arial" w:cs="Arial"/>
          <w:b/>
          <w:iCs/>
          <w:color w:val="000000" w:themeColor="text1"/>
        </w:rPr>
        <w:t xml:space="preserve"> </w:t>
      </w:r>
      <w:r w:rsidR="00814D7D" w:rsidRPr="00071A50">
        <w:rPr>
          <w:rFonts w:ascii="Arial" w:hAnsi="Arial" w:cs="Arial"/>
          <w:b/>
          <w:iCs/>
          <w:color w:val="000000" w:themeColor="text1"/>
        </w:rPr>
        <w:t>ein.</w:t>
      </w:r>
      <w:r w:rsidR="00754840" w:rsidRPr="00071A50">
        <w:rPr>
          <w:rFonts w:ascii="Arial" w:hAnsi="Arial" w:cs="Arial"/>
          <w:b/>
          <w:iCs/>
          <w:color w:val="000000" w:themeColor="text1"/>
        </w:rPr>
        <w:t xml:space="preserve"> </w:t>
      </w:r>
      <w:r w:rsidR="007F6B69" w:rsidRPr="00071A50">
        <w:rPr>
          <w:rFonts w:ascii="Arial" w:hAnsi="Arial" w:cs="Arial"/>
          <w:b/>
          <w:iCs/>
          <w:color w:val="000000" w:themeColor="text1"/>
        </w:rPr>
        <w:t>Die Basis bildet die von DAKOSY</w:t>
      </w:r>
      <w:r w:rsidR="00766BA8" w:rsidRPr="00071A50">
        <w:rPr>
          <w:rFonts w:ascii="Arial" w:hAnsi="Arial" w:cs="Arial"/>
          <w:b/>
          <w:iCs/>
          <w:color w:val="000000" w:themeColor="text1"/>
        </w:rPr>
        <w:t xml:space="preserve"> betriebene </w:t>
      </w:r>
      <w:r w:rsidR="0079054D" w:rsidRPr="00071A50">
        <w:rPr>
          <w:rFonts w:ascii="Arial" w:hAnsi="Arial" w:cs="Arial"/>
          <w:b/>
          <w:iCs/>
          <w:color w:val="000000" w:themeColor="text1"/>
        </w:rPr>
        <w:t>I</w:t>
      </w:r>
      <w:r w:rsidR="001A2D8F" w:rsidRPr="00071A50">
        <w:rPr>
          <w:rFonts w:ascii="Arial" w:hAnsi="Arial" w:cs="Arial"/>
          <w:b/>
          <w:iCs/>
          <w:color w:val="000000" w:themeColor="text1"/>
        </w:rPr>
        <w:t xml:space="preserve">T-Plattform </w:t>
      </w:r>
      <w:r w:rsidR="000144C0" w:rsidRPr="00071A50">
        <w:rPr>
          <w:rFonts w:ascii="Arial" w:hAnsi="Arial" w:cs="Arial"/>
          <w:b/>
          <w:iCs/>
          <w:color w:val="000000" w:themeColor="text1"/>
        </w:rPr>
        <w:t>Truckgate</w:t>
      </w:r>
      <w:r w:rsidR="00A90DEF" w:rsidRPr="00071A50">
        <w:rPr>
          <w:rFonts w:ascii="Arial" w:hAnsi="Arial" w:cs="Arial"/>
          <w:b/>
          <w:iCs/>
          <w:color w:val="000000" w:themeColor="text1"/>
        </w:rPr>
        <w:t>, die</w:t>
      </w:r>
      <w:r w:rsidR="00C36A6B" w:rsidRPr="00071A50">
        <w:rPr>
          <w:rFonts w:ascii="Arial" w:hAnsi="Arial" w:cs="Arial"/>
          <w:b/>
          <w:iCs/>
          <w:color w:val="000000" w:themeColor="text1"/>
        </w:rPr>
        <w:t xml:space="preserve"> </w:t>
      </w:r>
      <w:r w:rsidR="00AA3B05" w:rsidRPr="00071A50">
        <w:rPr>
          <w:rFonts w:ascii="Arial" w:hAnsi="Arial" w:cs="Arial"/>
          <w:b/>
          <w:iCs/>
          <w:color w:val="000000" w:themeColor="text1"/>
        </w:rPr>
        <w:t xml:space="preserve">in Hamburg </w:t>
      </w:r>
      <w:r w:rsidR="00281D3A" w:rsidRPr="00071A50">
        <w:rPr>
          <w:rFonts w:ascii="Arial" w:hAnsi="Arial" w:cs="Arial"/>
          <w:b/>
          <w:iCs/>
          <w:color w:val="000000" w:themeColor="text1"/>
        </w:rPr>
        <w:t xml:space="preserve">bereits </w:t>
      </w:r>
      <w:r w:rsidR="00C36A6B" w:rsidRPr="00071A50">
        <w:rPr>
          <w:rFonts w:ascii="Arial" w:hAnsi="Arial" w:cs="Arial"/>
          <w:b/>
          <w:iCs/>
          <w:color w:val="000000" w:themeColor="text1"/>
        </w:rPr>
        <w:t>seit 2017</w:t>
      </w:r>
      <w:r w:rsidR="001F7C9E" w:rsidRPr="00071A50">
        <w:rPr>
          <w:rFonts w:ascii="Arial" w:hAnsi="Arial" w:cs="Arial"/>
          <w:b/>
          <w:iCs/>
          <w:color w:val="000000" w:themeColor="text1"/>
        </w:rPr>
        <w:t xml:space="preserve"> </w:t>
      </w:r>
      <w:r w:rsidR="00336D15" w:rsidRPr="00071A50">
        <w:rPr>
          <w:rFonts w:ascii="Arial" w:hAnsi="Arial" w:cs="Arial"/>
          <w:b/>
          <w:iCs/>
          <w:color w:val="000000" w:themeColor="text1"/>
        </w:rPr>
        <w:t xml:space="preserve">für die Containerabfertigung </w:t>
      </w:r>
      <w:r w:rsidR="008526B2" w:rsidRPr="00071A50">
        <w:rPr>
          <w:rFonts w:ascii="Arial" w:hAnsi="Arial" w:cs="Arial"/>
          <w:b/>
          <w:iCs/>
          <w:color w:val="000000" w:themeColor="text1"/>
        </w:rPr>
        <w:t>verpflichtend</w:t>
      </w:r>
      <w:r w:rsidR="00A02846" w:rsidRPr="00071A50">
        <w:rPr>
          <w:rFonts w:ascii="Arial" w:hAnsi="Arial" w:cs="Arial"/>
          <w:b/>
          <w:iCs/>
          <w:color w:val="000000" w:themeColor="text1"/>
        </w:rPr>
        <w:t xml:space="preserve"> ist</w:t>
      </w:r>
      <w:r w:rsidR="00336D15" w:rsidRPr="00071A50">
        <w:rPr>
          <w:rFonts w:ascii="Arial" w:hAnsi="Arial" w:cs="Arial"/>
          <w:b/>
          <w:iCs/>
          <w:color w:val="000000" w:themeColor="text1"/>
        </w:rPr>
        <w:t xml:space="preserve">. </w:t>
      </w:r>
      <w:r w:rsidR="00ED0D42" w:rsidRPr="00071A50">
        <w:rPr>
          <w:rFonts w:ascii="Arial" w:hAnsi="Arial" w:cs="Arial"/>
          <w:b/>
          <w:iCs/>
          <w:color w:val="000000" w:themeColor="text1"/>
        </w:rPr>
        <w:t>EUROGATE</w:t>
      </w:r>
      <w:r w:rsidR="00C17710" w:rsidRPr="00071A50">
        <w:rPr>
          <w:rFonts w:ascii="Arial" w:hAnsi="Arial" w:cs="Arial"/>
          <w:b/>
          <w:iCs/>
          <w:color w:val="000000" w:themeColor="text1"/>
        </w:rPr>
        <w:t xml:space="preserve"> CTB</w:t>
      </w:r>
      <w:r w:rsidR="00ED0D42" w:rsidRPr="00071A50">
        <w:rPr>
          <w:rFonts w:ascii="Arial" w:hAnsi="Arial" w:cs="Arial"/>
          <w:b/>
          <w:iCs/>
          <w:color w:val="000000" w:themeColor="text1"/>
        </w:rPr>
        <w:t xml:space="preserve"> stellt damit die Weichen für ein</w:t>
      </w:r>
      <w:r w:rsidR="00F839D8" w:rsidRPr="00071A50">
        <w:rPr>
          <w:rFonts w:ascii="Arial" w:hAnsi="Arial" w:cs="Arial"/>
          <w:b/>
          <w:iCs/>
          <w:color w:val="000000" w:themeColor="text1"/>
        </w:rPr>
        <w:t xml:space="preserve">en </w:t>
      </w:r>
      <w:r w:rsidR="00FA2BCC" w:rsidRPr="00071A50">
        <w:rPr>
          <w:rFonts w:ascii="Arial" w:hAnsi="Arial" w:cs="Arial"/>
          <w:b/>
          <w:iCs/>
          <w:color w:val="000000" w:themeColor="text1"/>
        </w:rPr>
        <w:t>einheitlichen</w:t>
      </w:r>
      <w:r w:rsidR="00F839D8" w:rsidRPr="00071A50">
        <w:rPr>
          <w:rFonts w:ascii="Arial" w:hAnsi="Arial" w:cs="Arial"/>
          <w:b/>
          <w:iCs/>
          <w:color w:val="000000" w:themeColor="text1"/>
        </w:rPr>
        <w:t xml:space="preserve"> </w:t>
      </w:r>
      <w:proofErr w:type="spellStart"/>
      <w:r w:rsidR="00F839D8" w:rsidRPr="00071A50">
        <w:rPr>
          <w:rFonts w:ascii="Arial" w:hAnsi="Arial" w:cs="Arial"/>
          <w:b/>
          <w:iCs/>
          <w:color w:val="000000" w:themeColor="text1"/>
        </w:rPr>
        <w:t>Slotbuchungsprozess</w:t>
      </w:r>
      <w:proofErr w:type="spellEnd"/>
      <w:r w:rsidR="00F839D8" w:rsidRPr="00071A50">
        <w:rPr>
          <w:rFonts w:ascii="Arial" w:hAnsi="Arial" w:cs="Arial"/>
          <w:b/>
          <w:iCs/>
          <w:color w:val="000000" w:themeColor="text1"/>
        </w:rPr>
        <w:t xml:space="preserve"> in den deutschen Seehäfen. </w:t>
      </w:r>
    </w:p>
    <w:p w14:paraId="5B378688" w14:textId="3633E278" w:rsidR="00A94FD7" w:rsidRPr="00071A50" w:rsidRDefault="00787EF3" w:rsidP="00A94FD7">
      <w:pPr>
        <w:spacing w:line="276" w:lineRule="auto"/>
        <w:rPr>
          <w:rFonts w:ascii="Arial" w:hAnsi="Arial" w:cs="Arial"/>
          <w:bCs/>
          <w:iCs/>
          <w:color w:val="000000" w:themeColor="text1"/>
        </w:rPr>
      </w:pPr>
      <w:r w:rsidRPr="00071A50">
        <w:rPr>
          <w:rFonts w:ascii="Arial" w:hAnsi="Arial" w:cs="Arial"/>
          <w:bCs/>
          <w:iCs/>
          <w:color w:val="000000" w:themeColor="text1"/>
        </w:rPr>
        <w:t xml:space="preserve">„Bei der Auswahl stand für uns die Nutzerfreundlichkeit </w:t>
      </w:r>
      <w:r w:rsidR="000D3480" w:rsidRPr="00071A50">
        <w:rPr>
          <w:rFonts w:ascii="Arial" w:hAnsi="Arial" w:cs="Arial"/>
          <w:bCs/>
          <w:iCs/>
          <w:color w:val="000000" w:themeColor="text1"/>
        </w:rPr>
        <w:t xml:space="preserve">und </w:t>
      </w:r>
      <w:r w:rsidR="0003715C" w:rsidRPr="00071A50">
        <w:rPr>
          <w:rFonts w:ascii="Arial" w:hAnsi="Arial" w:cs="Arial"/>
          <w:bCs/>
          <w:iCs/>
          <w:color w:val="000000" w:themeColor="text1"/>
        </w:rPr>
        <w:t xml:space="preserve">der eingespielte Prozess </w:t>
      </w:r>
      <w:r w:rsidRPr="00071A50">
        <w:rPr>
          <w:rFonts w:ascii="Arial" w:hAnsi="Arial" w:cs="Arial"/>
          <w:bCs/>
          <w:iCs/>
          <w:color w:val="000000" w:themeColor="text1"/>
        </w:rPr>
        <w:t xml:space="preserve">im Vordergrund. </w:t>
      </w:r>
      <w:r w:rsidR="00A44E32" w:rsidRPr="00071A50">
        <w:rPr>
          <w:rFonts w:ascii="Arial" w:hAnsi="Arial" w:cs="Arial"/>
          <w:bCs/>
          <w:iCs/>
          <w:color w:val="000000" w:themeColor="text1"/>
        </w:rPr>
        <w:t xml:space="preserve">Mit unserer Anbindung an Truckgate </w:t>
      </w:r>
      <w:r w:rsidR="00636D18" w:rsidRPr="00071A50">
        <w:rPr>
          <w:rFonts w:ascii="Arial" w:hAnsi="Arial" w:cs="Arial"/>
          <w:bCs/>
          <w:iCs/>
          <w:color w:val="000000" w:themeColor="text1"/>
        </w:rPr>
        <w:t>gibt</w:t>
      </w:r>
      <w:r w:rsidR="00897FCE" w:rsidRPr="00071A50">
        <w:rPr>
          <w:rFonts w:ascii="Arial" w:hAnsi="Arial" w:cs="Arial"/>
          <w:bCs/>
          <w:iCs/>
          <w:color w:val="000000" w:themeColor="text1"/>
        </w:rPr>
        <w:t xml:space="preserve"> es</w:t>
      </w:r>
      <w:r w:rsidR="00D10FE2" w:rsidRPr="00071A50">
        <w:rPr>
          <w:rFonts w:ascii="Arial" w:hAnsi="Arial" w:cs="Arial"/>
          <w:bCs/>
          <w:iCs/>
          <w:color w:val="000000" w:themeColor="text1"/>
        </w:rPr>
        <w:t xml:space="preserve"> ab sofort</w:t>
      </w:r>
      <w:r w:rsidR="00897FCE" w:rsidRPr="00071A50">
        <w:rPr>
          <w:rFonts w:ascii="Arial" w:hAnsi="Arial" w:cs="Arial"/>
          <w:bCs/>
          <w:iCs/>
          <w:color w:val="000000" w:themeColor="text1"/>
        </w:rPr>
        <w:t xml:space="preserve"> in den Seehäfen Hamburg und Bremerhaven </w:t>
      </w:r>
      <w:r w:rsidR="002D20FB" w:rsidRPr="00071A50">
        <w:rPr>
          <w:rFonts w:ascii="Arial" w:hAnsi="Arial" w:cs="Arial"/>
          <w:bCs/>
          <w:iCs/>
          <w:color w:val="000000" w:themeColor="text1"/>
        </w:rPr>
        <w:t xml:space="preserve">einen </w:t>
      </w:r>
      <w:r w:rsidR="00FA2BCC" w:rsidRPr="00071A50">
        <w:rPr>
          <w:rFonts w:ascii="Arial" w:hAnsi="Arial" w:cs="Arial"/>
          <w:bCs/>
          <w:iCs/>
          <w:color w:val="000000" w:themeColor="text1"/>
        </w:rPr>
        <w:t>durchgängigen</w:t>
      </w:r>
      <w:r w:rsidR="008A2B91" w:rsidRPr="00071A50">
        <w:rPr>
          <w:rFonts w:ascii="Arial" w:hAnsi="Arial" w:cs="Arial"/>
          <w:bCs/>
          <w:iCs/>
          <w:color w:val="000000" w:themeColor="text1"/>
        </w:rPr>
        <w:t xml:space="preserve"> Anmeldep</w:t>
      </w:r>
      <w:r w:rsidR="00B75747" w:rsidRPr="00071A50">
        <w:rPr>
          <w:rFonts w:ascii="Arial" w:hAnsi="Arial" w:cs="Arial"/>
          <w:bCs/>
          <w:iCs/>
          <w:color w:val="000000" w:themeColor="text1"/>
        </w:rPr>
        <w:t>rozess</w:t>
      </w:r>
      <w:r w:rsidR="00843D62" w:rsidRPr="00071A50">
        <w:rPr>
          <w:rFonts w:ascii="Arial" w:hAnsi="Arial" w:cs="Arial"/>
          <w:bCs/>
          <w:iCs/>
          <w:color w:val="000000" w:themeColor="text1"/>
        </w:rPr>
        <w:t xml:space="preserve"> für die Trucker</w:t>
      </w:r>
      <w:r w:rsidR="00D91288" w:rsidRPr="00071A50">
        <w:rPr>
          <w:rFonts w:ascii="Arial" w:hAnsi="Arial" w:cs="Arial"/>
          <w:bCs/>
          <w:iCs/>
          <w:color w:val="000000" w:themeColor="text1"/>
        </w:rPr>
        <w:t xml:space="preserve">“, </w:t>
      </w:r>
      <w:r w:rsidR="00E21D98" w:rsidRPr="00071A50">
        <w:rPr>
          <w:rFonts w:ascii="Arial" w:hAnsi="Arial" w:cs="Arial"/>
          <w:bCs/>
          <w:iCs/>
          <w:color w:val="000000" w:themeColor="text1"/>
        </w:rPr>
        <w:t>erklärt</w:t>
      </w:r>
      <w:r w:rsidR="007931CB" w:rsidRPr="00071A50">
        <w:rPr>
          <w:rFonts w:ascii="Arial" w:hAnsi="Arial" w:cs="Arial"/>
          <w:bCs/>
          <w:iCs/>
          <w:color w:val="000000" w:themeColor="text1"/>
        </w:rPr>
        <w:t xml:space="preserve"> </w:t>
      </w:r>
      <w:r w:rsidR="00856F83" w:rsidRPr="00071A50">
        <w:rPr>
          <w:rFonts w:ascii="Arial" w:hAnsi="Arial" w:cs="Arial"/>
          <w:bCs/>
          <w:iCs/>
          <w:color w:val="000000" w:themeColor="text1"/>
        </w:rPr>
        <w:t>Marc Dieterich</w:t>
      </w:r>
      <w:r w:rsidR="000C4A21" w:rsidRPr="00071A50">
        <w:rPr>
          <w:rFonts w:ascii="Arial" w:hAnsi="Arial" w:cs="Arial"/>
          <w:bCs/>
          <w:iCs/>
          <w:color w:val="000000" w:themeColor="text1"/>
        </w:rPr>
        <w:t>, Geschäftsführer EUROGATE CTB</w:t>
      </w:r>
      <w:r w:rsidRPr="00071A50">
        <w:rPr>
          <w:rFonts w:ascii="Arial" w:hAnsi="Arial" w:cs="Arial"/>
          <w:bCs/>
          <w:iCs/>
          <w:color w:val="000000" w:themeColor="text1"/>
        </w:rPr>
        <w:t xml:space="preserve">. </w:t>
      </w:r>
      <w:r w:rsidR="00E718C7" w:rsidRPr="00071A50">
        <w:rPr>
          <w:rFonts w:ascii="Arial" w:hAnsi="Arial" w:cs="Arial"/>
          <w:bCs/>
          <w:iCs/>
          <w:color w:val="000000" w:themeColor="text1"/>
        </w:rPr>
        <w:t xml:space="preserve">Die </w:t>
      </w:r>
      <w:r w:rsidR="00C53052" w:rsidRPr="00071A50">
        <w:rPr>
          <w:rFonts w:ascii="Arial" w:hAnsi="Arial" w:cs="Arial"/>
          <w:bCs/>
          <w:iCs/>
          <w:color w:val="000000" w:themeColor="text1"/>
        </w:rPr>
        <w:t>Gesamt</w:t>
      </w:r>
      <w:r w:rsidR="002B4A76" w:rsidRPr="00071A50">
        <w:rPr>
          <w:rFonts w:ascii="Arial" w:hAnsi="Arial" w:cs="Arial"/>
          <w:bCs/>
          <w:iCs/>
          <w:color w:val="000000" w:themeColor="text1"/>
        </w:rPr>
        <w:t xml:space="preserve">hafenperspektive </w:t>
      </w:r>
      <w:r w:rsidR="00C53052" w:rsidRPr="00071A50">
        <w:rPr>
          <w:rFonts w:ascii="Arial" w:hAnsi="Arial" w:cs="Arial"/>
          <w:bCs/>
          <w:iCs/>
          <w:color w:val="000000" w:themeColor="text1"/>
        </w:rPr>
        <w:t xml:space="preserve">unterstreicht </w:t>
      </w:r>
      <w:r w:rsidR="00404CAD" w:rsidRPr="00071A50">
        <w:rPr>
          <w:rFonts w:ascii="Arial" w:hAnsi="Arial" w:cs="Arial"/>
          <w:bCs/>
          <w:iCs/>
          <w:color w:val="000000" w:themeColor="text1"/>
        </w:rPr>
        <w:t>DAKOSY-Vorstand Ulrich Wrag</w:t>
      </w:r>
      <w:r w:rsidR="006A3429" w:rsidRPr="00071A50">
        <w:rPr>
          <w:rFonts w:ascii="Arial" w:hAnsi="Arial" w:cs="Arial"/>
          <w:bCs/>
          <w:iCs/>
          <w:color w:val="000000" w:themeColor="text1"/>
        </w:rPr>
        <w:t xml:space="preserve">e: </w:t>
      </w:r>
      <w:r w:rsidR="00A94FD7" w:rsidRPr="00071A50">
        <w:rPr>
          <w:rFonts w:ascii="Arial" w:hAnsi="Arial" w:cs="Arial"/>
          <w:bCs/>
          <w:color w:val="000000" w:themeColor="text1"/>
        </w:rPr>
        <w:t xml:space="preserve">„Wir freuen uns, dass sich EUROGATE für das </w:t>
      </w:r>
      <w:r w:rsidR="00B66E54" w:rsidRPr="00071A50">
        <w:rPr>
          <w:rFonts w:ascii="Arial" w:hAnsi="Arial" w:cs="Arial"/>
          <w:bCs/>
          <w:color w:val="000000" w:themeColor="text1"/>
        </w:rPr>
        <w:t>etablierte</w:t>
      </w:r>
      <w:r w:rsidR="00A94FD7" w:rsidRPr="00071A50">
        <w:rPr>
          <w:rFonts w:ascii="Arial" w:hAnsi="Arial" w:cs="Arial"/>
          <w:bCs/>
          <w:color w:val="000000" w:themeColor="text1"/>
        </w:rPr>
        <w:t xml:space="preserve"> System Truckgate entschieden hat und damit einen Beitrag </w:t>
      </w:r>
      <w:r w:rsidR="00BD13D8" w:rsidRPr="00071A50">
        <w:rPr>
          <w:rFonts w:ascii="Arial" w:hAnsi="Arial" w:cs="Arial"/>
          <w:bCs/>
          <w:color w:val="000000" w:themeColor="text1"/>
        </w:rPr>
        <w:t>zu einem seehafenübergreifenden einheitlichen Prozess</w:t>
      </w:r>
      <w:r w:rsidR="00A94FD7" w:rsidRPr="00071A50">
        <w:rPr>
          <w:rFonts w:ascii="Arial" w:hAnsi="Arial" w:cs="Arial"/>
          <w:bCs/>
          <w:color w:val="000000" w:themeColor="text1"/>
        </w:rPr>
        <w:t xml:space="preserve"> leistet.</w:t>
      </w:r>
      <w:r w:rsidR="007C33C1" w:rsidRPr="00071A50">
        <w:rPr>
          <w:rFonts w:ascii="Arial" w:hAnsi="Arial" w:cs="Arial"/>
          <w:bCs/>
          <w:color w:val="000000" w:themeColor="text1"/>
        </w:rPr>
        <w:t xml:space="preserve"> </w:t>
      </w:r>
      <w:r w:rsidR="001D4512" w:rsidRPr="00071A50">
        <w:rPr>
          <w:rFonts w:ascii="Arial" w:hAnsi="Arial" w:cs="Arial"/>
          <w:bCs/>
          <w:color w:val="000000" w:themeColor="text1"/>
        </w:rPr>
        <w:t xml:space="preserve">Homogene digitale Lösungen </w:t>
      </w:r>
      <w:r w:rsidR="00A94FD7" w:rsidRPr="00071A50">
        <w:rPr>
          <w:rFonts w:ascii="Arial" w:hAnsi="Arial" w:cs="Arial"/>
          <w:bCs/>
          <w:color w:val="000000" w:themeColor="text1"/>
        </w:rPr>
        <w:t>führ</w:t>
      </w:r>
      <w:r w:rsidR="001D4512" w:rsidRPr="00071A50">
        <w:rPr>
          <w:rFonts w:ascii="Arial" w:hAnsi="Arial" w:cs="Arial"/>
          <w:bCs/>
          <w:color w:val="000000" w:themeColor="text1"/>
        </w:rPr>
        <w:t>en</w:t>
      </w:r>
      <w:r w:rsidR="00A94FD7" w:rsidRPr="00071A50">
        <w:rPr>
          <w:rFonts w:ascii="Arial" w:hAnsi="Arial" w:cs="Arial"/>
          <w:bCs/>
          <w:color w:val="000000" w:themeColor="text1"/>
        </w:rPr>
        <w:t xml:space="preserve"> die Häfen zusammen</w:t>
      </w:r>
      <w:r w:rsidR="001D4512" w:rsidRPr="00071A50">
        <w:rPr>
          <w:rFonts w:ascii="Arial" w:hAnsi="Arial" w:cs="Arial"/>
          <w:bCs/>
          <w:color w:val="000000" w:themeColor="text1"/>
        </w:rPr>
        <w:t>.“</w:t>
      </w:r>
    </w:p>
    <w:p w14:paraId="229034AF" w14:textId="3AEBD629" w:rsidR="006C2BF8" w:rsidRPr="00071A50" w:rsidRDefault="00437CD4" w:rsidP="00D66653">
      <w:pPr>
        <w:spacing w:after="0" w:line="276" w:lineRule="auto"/>
        <w:rPr>
          <w:rFonts w:ascii="Arial" w:hAnsi="Arial" w:cs="Arial"/>
          <w:b/>
          <w:color w:val="000000" w:themeColor="text1"/>
        </w:rPr>
      </w:pPr>
      <w:r w:rsidRPr="00071A50">
        <w:rPr>
          <w:rFonts w:ascii="Arial" w:hAnsi="Arial" w:cs="Arial"/>
          <w:b/>
          <w:color w:val="000000" w:themeColor="text1"/>
        </w:rPr>
        <w:t xml:space="preserve">In der </w:t>
      </w:r>
      <w:r w:rsidR="006C2BF8" w:rsidRPr="00071A50">
        <w:rPr>
          <w:rFonts w:ascii="Arial" w:hAnsi="Arial" w:cs="Arial"/>
          <w:b/>
          <w:color w:val="000000" w:themeColor="text1"/>
        </w:rPr>
        <w:t xml:space="preserve">Pilotphase </w:t>
      </w:r>
      <w:r w:rsidRPr="00071A50">
        <w:rPr>
          <w:rFonts w:ascii="Arial" w:hAnsi="Arial" w:cs="Arial"/>
          <w:b/>
          <w:color w:val="000000" w:themeColor="text1"/>
        </w:rPr>
        <w:t>bereits</w:t>
      </w:r>
      <w:r w:rsidR="00D66653" w:rsidRPr="00071A50">
        <w:rPr>
          <w:rFonts w:ascii="Arial" w:hAnsi="Arial" w:cs="Arial"/>
          <w:b/>
          <w:color w:val="000000" w:themeColor="text1"/>
        </w:rPr>
        <w:t xml:space="preserve"> ein </w:t>
      </w:r>
      <w:r w:rsidR="00BD6020" w:rsidRPr="00071A50">
        <w:rPr>
          <w:rFonts w:ascii="Arial" w:hAnsi="Arial" w:cs="Arial"/>
          <w:b/>
          <w:color w:val="000000" w:themeColor="text1"/>
        </w:rPr>
        <w:t>Drittel</w:t>
      </w:r>
      <w:r w:rsidR="00D66653" w:rsidRPr="00071A50">
        <w:rPr>
          <w:rFonts w:ascii="Arial" w:hAnsi="Arial" w:cs="Arial"/>
          <w:b/>
          <w:color w:val="000000" w:themeColor="text1"/>
        </w:rPr>
        <w:t xml:space="preserve"> </w:t>
      </w:r>
      <w:r w:rsidRPr="00071A50">
        <w:rPr>
          <w:rFonts w:ascii="Arial" w:hAnsi="Arial" w:cs="Arial"/>
          <w:b/>
          <w:color w:val="000000" w:themeColor="text1"/>
        </w:rPr>
        <w:t>der</w:t>
      </w:r>
      <w:r w:rsidR="00D66653" w:rsidRPr="00071A50">
        <w:rPr>
          <w:rFonts w:ascii="Arial" w:hAnsi="Arial" w:cs="Arial"/>
          <w:b/>
          <w:color w:val="000000" w:themeColor="text1"/>
        </w:rPr>
        <w:t xml:space="preserve"> Lkw</w:t>
      </w:r>
      <w:r w:rsidRPr="00071A50">
        <w:rPr>
          <w:rFonts w:ascii="Arial" w:hAnsi="Arial" w:cs="Arial"/>
          <w:b/>
          <w:color w:val="000000" w:themeColor="text1"/>
        </w:rPr>
        <w:t xml:space="preserve"> vorangemeldet</w:t>
      </w:r>
    </w:p>
    <w:p w14:paraId="54711F8B" w14:textId="5152E225" w:rsidR="00B90460" w:rsidRPr="00071A50" w:rsidRDefault="00E76338" w:rsidP="005B0FAC">
      <w:pPr>
        <w:spacing w:line="276" w:lineRule="auto"/>
        <w:rPr>
          <w:rFonts w:ascii="Arial" w:hAnsi="Arial" w:cs="Arial"/>
          <w:bCs/>
          <w:color w:val="000000" w:themeColor="text1"/>
        </w:rPr>
      </w:pPr>
      <w:r w:rsidRPr="00071A50">
        <w:rPr>
          <w:rFonts w:ascii="Arial" w:hAnsi="Arial" w:cs="Arial"/>
          <w:bCs/>
          <w:color w:val="000000" w:themeColor="text1"/>
        </w:rPr>
        <w:t>D</w:t>
      </w:r>
      <w:r w:rsidR="0013239C" w:rsidRPr="00071A50">
        <w:rPr>
          <w:rFonts w:ascii="Arial" w:hAnsi="Arial" w:cs="Arial"/>
          <w:bCs/>
          <w:color w:val="000000" w:themeColor="text1"/>
        </w:rPr>
        <w:t xml:space="preserve">er verbindlichen </w:t>
      </w:r>
      <w:proofErr w:type="spellStart"/>
      <w:r w:rsidR="0013239C" w:rsidRPr="00071A50">
        <w:rPr>
          <w:rFonts w:ascii="Arial" w:hAnsi="Arial" w:cs="Arial"/>
          <w:bCs/>
          <w:color w:val="000000" w:themeColor="text1"/>
        </w:rPr>
        <w:t>Slotbuchung</w:t>
      </w:r>
      <w:proofErr w:type="spellEnd"/>
      <w:r w:rsidR="0013239C" w:rsidRPr="00071A50">
        <w:rPr>
          <w:rFonts w:ascii="Arial" w:hAnsi="Arial" w:cs="Arial"/>
          <w:bCs/>
          <w:color w:val="000000" w:themeColor="text1"/>
        </w:rPr>
        <w:t xml:space="preserve"> vorausgegangen </w:t>
      </w:r>
      <w:r w:rsidR="00223171" w:rsidRPr="00071A50">
        <w:rPr>
          <w:rFonts w:ascii="Arial" w:hAnsi="Arial" w:cs="Arial"/>
          <w:bCs/>
          <w:color w:val="000000" w:themeColor="text1"/>
        </w:rPr>
        <w:t>war</w:t>
      </w:r>
      <w:r w:rsidR="0013239C" w:rsidRPr="00071A50">
        <w:rPr>
          <w:rFonts w:ascii="Arial" w:hAnsi="Arial" w:cs="Arial"/>
          <w:bCs/>
          <w:color w:val="000000" w:themeColor="text1"/>
        </w:rPr>
        <w:t xml:space="preserve"> eine </w:t>
      </w:r>
      <w:r w:rsidR="00A7353E" w:rsidRPr="00071A50">
        <w:rPr>
          <w:rFonts w:ascii="Arial" w:hAnsi="Arial" w:cs="Arial"/>
          <w:bCs/>
          <w:color w:val="000000" w:themeColor="text1"/>
        </w:rPr>
        <w:t xml:space="preserve">achtwöchige </w:t>
      </w:r>
      <w:r w:rsidR="0013239C" w:rsidRPr="00071A50">
        <w:rPr>
          <w:rFonts w:ascii="Arial" w:hAnsi="Arial" w:cs="Arial"/>
          <w:bCs/>
          <w:color w:val="000000" w:themeColor="text1"/>
        </w:rPr>
        <w:t xml:space="preserve">offene Pilotphase. </w:t>
      </w:r>
      <w:r w:rsidR="00706444" w:rsidRPr="00071A50">
        <w:rPr>
          <w:rFonts w:ascii="Arial" w:hAnsi="Arial" w:cs="Arial"/>
          <w:bCs/>
          <w:color w:val="000000" w:themeColor="text1"/>
        </w:rPr>
        <w:t xml:space="preserve">Während dieser konnten </w:t>
      </w:r>
      <w:r w:rsidR="00E15872" w:rsidRPr="00071A50">
        <w:rPr>
          <w:rFonts w:ascii="Arial" w:hAnsi="Arial" w:cs="Arial"/>
          <w:bCs/>
          <w:color w:val="000000" w:themeColor="text1"/>
        </w:rPr>
        <w:t xml:space="preserve">die </w:t>
      </w:r>
      <w:r w:rsidR="00874132" w:rsidRPr="00071A50">
        <w:rPr>
          <w:rFonts w:ascii="Arial" w:hAnsi="Arial" w:cs="Arial"/>
          <w:bCs/>
          <w:color w:val="000000" w:themeColor="text1"/>
        </w:rPr>
        <w:t xml:space="preserve">Trucker </w:t>
      </w:r>
      <w:r w:rsidR="00615123" w:rsidRPr="00071A50">
        <w:rPr>
          <w:rFonts w:ascii="Arial" w:hAnsi="Arial" w:cs="Arial"/>
          <w:bCs/>
          <w:color w:val="000000" w:themeColor="text1"/>
        </w:rPr>
        <w:t>ihre</w:t>
      </w:r>
      <w:r w:rsidR="00FB7276" w:rsidRPr="00071A50">
        <w:rPr>
          <w:rFonts w:ascii="Arial" w:hAnsi="Arial" w:cs="Arial"/>
          <w:bCs/>
          <w:color w:val="000000" w:themeColor="text1"/>
        </w:rPr>
        <w:t xml:space="preserve"> Containerabholungen und  </w:t>
      </w:r>
      <w:r w:rsidR="002E6232" w:rsidRPr="00071A50">
        <w:rPr>
          <w:rFonts w:ascii="Arial" w:hAnsi="Arial" w:cs="Arial"/>
          <w:bCs/>
          <w:color w:val="000000" w:themeColor="text1"/>
        </w:rPr>
        <w:br/>
        <w:t>-</w:t>
      </w:r>
      <w:r w:rsidR="00FB7276" w:rsidRPr="00071A50">
        <w:rPr>
          <w:rFonts w:ascii="Arial" w:hAnsi="Arial" w:cs="Arial"/>
          <w:bCs/>
          <w:color w:val="000000" w:themeColor="text1"/>
        </w:rPr>
        <w:t xml:space="preserve">anlieferungen </w:t>
      </w:r>
      <w:r w:rsidR="00874132" w:rsidRPr="00071A50">
        <w:rPr>
          <w:rFonts w:ascii="Arial" w:hAnsi="Arial" w:cs="Arial"/>
          <w:bCs/>
          <w:color w:val="000000" w:themeColor="text1"/>
        </w:rPr>
        <w:t>auf freiwilliger Basis</w:t>
      </w:r>
      <w:r w:rsidR="00615123" w:rsidRPr="00071A50">
        <w:rPr>
          <w:rFonts w:ascii="Arial" w:hAnsi="Arial" w:cs="Arial"/>
          <w:bCs/>
          <w:color w:val="000000" w:themeColor="text1"/>
        </w:rPr>
        <w:t xml:space="preserve"> voranmelden und </w:t>
      </w:r>
      <w:r w:rsidR="0070466D" w:rsidRPr="00071A50">
        <w:rPr>
          <w:rFonts w:ascii="Arial" w:hAnsi="Arial" w:cs="Arial"/>
          <w:bCs/>
          <w:color w:val="000000" w:themeColor="text1"/>
        </w:rPr>
        <w:t>Zeitfenster</w:t>
      </w:r>
      <w:r w:rsidR="00615123" w:rsidRPr="00071A50">
        <w:rPr>
          <w:rFonts w:ascii="Arial" w:hAnsi="Arial" w:cs="Arial"/>
          <w:bCs/>
          <w:color w:val="000000" w:themeColor="text1"/>
        </w:rPr>
        <w:t xml:space="preserve"> für die Abfertigung </w:t>
      </w:r>
      <w:r w:rsidR="0070466D" w:rsidRPr="00071A50">
        <w:rPr>
          <w:rFonts w:ascii="Arial" w:hAnsi="Arial" w:cs="Arial"/>
          <w:bCs/>
          <w:color w:val="000000" w:themeColor="text1"/>
        </w:rPr>
        <w:t xml:space="preserve">buchen. </w:t>
      </w:r>
      <w:r w:rsidR="00FA2BCC" w:rsidRPr="00071A50">
        <w:rPr>
          <w:rFonts w:ascii="Arial" w:hAnsi="Arial" w:cs="Arial"/>
          <w:bCs/>
          <w:color w:val="000000" w:themeColor="text1"/>
        </w:rPr>
        <w:t>Über die zustimmende</w:t>
      </w:r>
      <w:r w:rsidR="00A82EFA" w:rsidRPr="00071A50">
        <w:rPr>
          <w:rFonts w:ascii="Arial" w:hAnsi="Arial" w:cs="Arial"/>
          <w:bCs/>
          <w:color w:val="000000" w:themeColor="text1"/>
        </w:rPr>
        <w:t xml:space="preserve"> Resonanz war</w:t>
      </w:r>
      <w:r w:rsidR="00C12E66" w:rsidRPr="00071A50">
        <w:rPr>
          <w:rFonts w:ascii="Arial" w:hAnsi="Arial" w:cs="Arial"/>
          <w:bCs/>
          <w:color w:val="000000" w:themeColor="text1"/>
        </w:rPr>
        <w:t xml:space="preserve"> der verantwortliche </w:t>
      </w:r>
      <w:r w:rsidR="003B513E" w:rsidRPr="00071A50">
        <w:rPr>
          <w:rFonts w:ascii="Arial" w:hAnsi="Arial" w:cs="Arial"/>
          <w:bCs/>
          <w:color w:val="000000" w:themeColor="text1"/>
        </w:rPr>
        <w:t>Projektleiter</w:t>
      </w:r>
      <w:r w:rsidR="004955D3" w:rsidRPr="00071A50">
        <w:rPr>
          <w:rFonts w:ascii="Arial" w:hAnsi="Arial" w:cs="Arial"/>
          <w:bCs/>
          <w:color w:val="000000" w:themeColor="text1"/>
        </w:rPr>
        <w:t xml:space="preserve"> </w:t>
      </w:r>
      <w:r w:rsidR="00C12E66" w:rsidRPr="00071A50">
        <w:rPr>
          <w:rFonts w:ascii="Arial" w:hAnsi="Arial" w:cs="Arial"/>
          <w:bCs/>
          <w:color w:val="000000" w:themeColor="text1"/>
        </w:rPr>
        <w:t>bei EUROGATE</w:t>
      </w:r>
      <w:r w:rsidR="00AE132B" w:rsidRPr="00071A50">
        <w:rPr>
          <w:rFonts w:ascii="Arial" w:hAnsi="Arial" w:cs="Arial"/>
          <w:bCs/>
          <w:color w:val="000000" w:themeColor="text1"/>
        </w:rPr>
        <w:t xml:space="preserve"> CTB</w:t>
      </w:r>
      <w:r w:rsidR="00C12E66" w:rsidRPr="00071A50">
        <w:rPr>
          <w:rFonts w:ascii="Arial" w:hAnsi="Arial" w:cs="Arial"/>
          <w:bCs/>
          <w:color w:val="000000" w:themeColor="text1"/>
        </w:rPr>
        <w:t xml:space="preserve"> </w:t>
      </w:r>
      <w:r w:rsidR="004955D3" w:rsidRPr="00071A50">
        <w:rPr>
          <w:rFonts w:ascii="Arial" w:hAnsi="Arial" w:cs="Arial"/>
          <w:bCs/>
          <w:color w:val="000000" w:themeColor="text1"/>
        </w:rPr>
        <w:t>Jan Wienbeck</w:t>
      </w:r>
      <w:r w:rsidR="00C12E66" w:rsidRPr="00071A50">
        <w:rPr>
          <w:rFonts w:ascii="Arial" w:hAnsi="Arial" w:cs="Arial"/>
          <w:bCs/>
          <w:color w:val="000000" w:themeColor="text1"/>
        </w:rPr>
        <w:t xml:space="preserve"> positiv überrascht</w:t>
      </w:r>
      <w:r w:rsidR="004955D3" w:rsidRPr="00071A50">
        <w:rPr>
          <w:rFonts w:ascii="Arial" w:hAnsi="Arial" w:cs="Arial"/>
          <w:bCs/>
          <w:color w:val="000000" w:themeColor="text1"/>
        </w:rPr>
        <w:t>:</w:t>
      </w:r>
      <w:r w:rsidR="00C12E66" w:rsidRPr="00071A50">
        <w:rPr>
          <w:rFonts w:ascii="Arial" w:hAnsi="Arial" w:cs="Arial"/>
          <w:bCs/>
          <w:color w:val="000000" w:themeColor="text1"/>
        </w:rPr>
        <w:t xml:space="preserve"> „Die hohe Bekann</w:t>
      </w:r>
      <w:r w:rsidR="00295B6F" w:rsidRPr="00071A50">
        <w:rPr>
          <w:rFonts w:ascii="Arial" w:hAnsi="Arial" w:cs="Arial"/>
          <w:bCs/>
          <w:color w:val="000000" w:themeColor="text1"/>
        </w:rPr>
        <w:t>t</w:t>
      </w:r>
      <w:r w:rsidR="00C12E66" w:rsidRPr="00071A50">
        <w:rPr>
          <w:rFonts w:ascii="Arial" w:hAnsi="Arial" w:cs="Arial"/>
          <w:bCs/>
          <w:color w:val="000000" w:themeColor="text1"/>
        </w:rPr>
        <w:t xml:space="preserve">heit von Truckgate </w:t>
      </w:r>
      <w:r w:rsidR="00295B6F" w:rsidRPr="00071A50">
        <w:rPr>
          <w:rFonts w:ascii="Arial" w:hAnsi="Arial" w:cs="Arial"/>
          <w:bCs/>
          <w:color w:val="000000" w:themeColor="text1"/>
        </w:rPr>
        <w:t xml:space="preserve">war in der Vertrautheit mit dem technischen Umgang und der damit einhergehenden </w:t>
      </w:r>
      <w:r w:rsidR="00926BA3" w:rsidRPr="00071A50">
        <w:rPr>
          <w:rFonts w:ascii="Arial" w:hAnsi="Arial" w:cs="Arial"/>
          <w:bCs/>
          <w:color w:val="000000" w:themeColor="text1"/>
        </w:rPr>
        <w:t>A</w:t>
      </w:r>
      <w:r w:rsidR="00295B6F" w:rsidRPr="00071A50">
        <w:rPr>
          <w:rFonts w:ascii="Arial" w:hAnsi="Arial" w:cs="Arial"/>
          <w:bCs/>
          <w:color w:val="000000" w:themeColor="text1"/>
        </w:rPr>
        <w:t xml:space="preserve">kzeptanz deutlich spürbar.“ </w:t>
      </w:r>
      <w:r w:rsidR="0064538D" w:rsidRPr="00071A50">
        <w:rPr>
          <w:rFonts w:ascii="Arial" w:hAnsi="Arial" w:cs="Arial"/>
          <w:bCs/>
          <w:color w:val="000000" w:themeColor="text1"/>
        </w:rPr>
        <w:t>Die</w:t>
      </w:r>
      <w:r w:rsidR="00CA319A" w:rsidRPr="00071A50">
        <w:rPr>
          <w:rFonts w:ascii="Arial" w:hAnsi="Arial" w:cs="Arial"/>
          <w:bCs/>
          <w:color w:val="000000" w:themeColor="text1"/>
        </w:rPr>
        <w:t xml:space="preserve"> Zahlen bestätigen dies. Am Ende der Pilotphase </w:t>
      </w:r>
      <w:r w:rsidR="00E82370" w:rsidRPr="00071A50">
        <w:rPr>
          <w:rFonts w:ascii="Arial" w:hAnsi="Arial" w:cs="Arial"/>
          <w:bCs/>
          <w:color w:val="000000" w:themeColor="text1"/>
        </w:rPr>
        <w:t>waren</w:t>
      </w:r>
      <w:r w:rsidR="00F93DCC" w:rsidRPr="00071A50">
        <w:rPr>
          <w:rFonts w:ascii="Arial" w:hAnsi="Arial" w:cs="Arial"/>
          <w:bCs/>
          <w:color w:val="000000" w:themeColor="text1"/>
        </w:rPr>
        <w:t xml:space="preserve"> </w:t>
      </w:r>
      <w:r w:rsidR="00FA2BCC" w:rsidRPr="00071A50">
        <w:rPr>
          <w:rFonts w:ascii="Arial" w:hAnsi="Arial" w:cs="Arial"/>
          <w:bCs/>
          <w:color w:val="000000" w:themeColor="text1"/>
        </w:rPr>
        <w:t xml:space="preserve">bereits </w:t>
      </w:r>
      <w:r w:rsidR="00CA319A" w:rsidRPr="00071A50">
        <w:rPr>
          <w:rFonts w:ascii="Arial" w:hAnsi="Arial" w:cs="Arial"/>
          <w:bCs/>
          <w:color w:val="000000" w:themeColor="text1"/>
        </w:rPr>
        <w:t xml:space="preserve">etwa ein </w:t>
      </w:r>
      <w:r w:rsidR="00A578D9" w:rsidRPr="00071A50">
        <w:rPr>
          <w:rFonts w:ascii="Arial" w:hAnsi="Arial" w:cs="Arial"/>
          <w:bCs/>
          <w:color w:val="000000" w:themeColor="text1"/>
        </w:rPr>
        <w:t>Drittel</w:t>
      </w:r>
      <w:r w:rsidR="00B0289B" w:rsidRPr="00071A50">
        <w:rPr>
          <w:rFonts w:ascii="Arial" w:hAnsi="Arial" w:cs="Arial"/>
          <w:bCs/>
          <w:color w:val="000000" w:themeColor="text1"/>
        </w:rPr>
        <w:t xml:space="preserve"> der knapp 1</w:t>
      </w:r>
      <w:r w:rsidR="00FA2BCC" w:rsidRPr="00071A50">
        <w:rPr>
          <w:rFonts w:ascii="Arial" w:hAnsi="Arial" w:cs="Arial"/>
          <w:bCs/>
          <w:color w:val="000000" w:themeColor="text1"/>
        </w:rPr>
        <w:t>.</w:t>
      </w:r>
      <w:r w:rsidR="00B0289B" w:rsidRPr="00071A50">
        <w:rPr>
          <w:rFonts w:ascii="Arial" w:hAnsi="Arial" w:cs="Arial"/>
          <w:bCs/>
          <w:color w:val="000000" w:themeColor="text1"/>
        </w:rPr>
        <w:t>000 täglich</w:t>
      </w:r>
      <w:r w:rsidR="00CA319A" w:rsidRPr="00071A50">
        <w:rPr>
          <w:rFonts w:ascii="Arial" w:hAnsi="Arial" w:cs="Arial"/>
          <w:bCs/>
          <w:color w:val="000000" w:themeColor="text1"/>
        </w:rPr>
        <w:t xml:space="preserve"> abgefertigten Lkw</w:t>
      </w:r>
      <w:r w:rsidR="00F32062" w:rsidRPr="00071A50">
        <w:rPr>
          <w:rFonts w:ascii="Arial" w:hAnsi="Arial" w:cs="Arial"/>
          <w:bCs/>
          <w:color w:val="000000" w:themeColor="text1"/>
        </w:rPr>
        <w:t xml:space="preserve"> über</w:t>
      </w:r>
      <w:r w:rsidR="00CA319A" w:rsidRPr="00071A50">
        <w:rPr>
          <w:rFonts w:ascii="Arial" w:hAnsi="Arial" w:cs="Arial"/>
          <w:bCs/>
          <w:color w:val="000000" w:themeColor="text1"/>
        </w:rPr>
        <w:t xml:space="preserve"> Truckgate</w:t>
      </w:r>
      <w:r w:rsidR="00F32062" w:rsidRPr="00071A50">
        <w:rPr>
          <w:rFonts w:ascii="Arial" w:hAnsi="Arial" w:cs="Arial"/>
          <w:bCs/>
          <w:color w:val="000000" w:themeColor="text1"/>
        </w:rPr>
        <w:t xml:space="preserve"> </w:t>
      </w:r>
      <w:r w:rsidR="00E82370" w:rsidRPr="00071A50">
        <w:rPr>
          <w:rFonts w:ascii="Arial" w:hAnsi="Arial" w:cs="Arial"/>
          <w:bCs/>
          <w:color w:val="000000" w:themeColor="text1"/>
        </w:rPr>
        <w:t>vorgeplant</w:t>
      </w:r>
      <w:r w:rsidR="00F32062" w:rsidRPr="00071A50">
        <w:rPr>
          <w:rFonts w:ascii="Arial" w:hAnsi="Arial" w:cs="Arial"/>
          <w:bCs/>
          <w:color w:val="000000" w:themeColor="text1"/>
        </w:rPr>
        <w:t xml:space="preserve">. </w:t>
      </w:r>
      <w:r w:rsidR="00295B6F" w:rsidRPr="00071A50">
        <w:rPr>
          <w:rFonts w:ascii="Arial" w:hAnsi="Arial" w:cs="Arial"/>
          <w:bCs/>
          <w:color w:val="000000" w:themeColor="text1"/>
        </w:rPr>
        <w:t xml:space="preserve">Nach Schätzungen </w:t>
      </w:r>
      <w:r w:rsidR="00E82370" w:rsidRPr="00071A50">
        <w:rPr>
          <w:rFonts w:ascii="Arial" w:hAnsi="Arial" w:cs="Arial"/>
          <w:bCs/>
          <w:color w:val="000000" w:themeColor="text1"/>
        </w:rPr>
        <w:t xml:space="preserve">von </w:t>
      </w:r>
      <w:proofErr w:type="spellStart"/>
      <w:r w:rsidR="00E82370" w:rsidRPr="00071A50">
        <w:rPr>
          <w:rFonts w:ascii="Arial" w:hAnsi="Arial" w:cs="Arial"/>
          <w:bCs/>
          <w:color w:val="000000" w:themeColor="text1"/>
        </w:rPr>
        <w:t>Wienbeck</w:t>
      </w:r>
      <w:proofErr w:type="spellEnd"/>
      <w:r w:rsidR="00E82370" w:rsidRPr="00071A50">
        <w:rPr>
          <w:rFonts w:ascii="Arial" w:hAnsi="Arial" w:cs="Arial"/>
          <w:bCs/>
          <w:color w:val="000000" w:themeColor="text1"/>
        </w:rPr>
        <w:t xml:space="preserve"> </w:t>
      </w:r>
      <w:r w:rsidR="00926BA3" w:rsidRPr="00071A50">
        <w:rPr>
          <w:rFonts w:ascii="Arial" w:hAnsi="Arial" w:cs="Arial"/>
          <w:bCs/>
          <w:color w:val="000000" w:themeColor="text1"/>
        </w:rPr>
        <w:t>nutzen</w:t>
      </w:r>
      <w:r w:rsidR="00087332" w:rsidRPr="00071A50">
        <w:rPr>
          <w:rFonts w:ascii="Arial" w:hAnsi="Arial" w:cs="Arial"/>
          <w:bCs/>
          <w:color w:val="000000" w:themeColor="text1"/>
        </w:rPr>
        <w:t xml:space="preserve"> etwa 85</w:t>
      </w:r>
      <w:r w:rsidR="00D74A16" w:rsidRPr="00071A50">
        <w:rPr>
          <w:rFonts w:ascii="Arial" w:hAnsi="Arial" w:cs="Arial"/>
          <w:bCs/>
          <w:color w:val="000000" w:themeColor="text1"/>
        </w:rPr>
        <w:t xml:space="preserve"> </w:t>
      </w:r>
      <w:r w:rsidR="00087332" w:rsidRPr="00071A50">
        <w:rPr>
          <w:rFonts w:ascii="Arial" w:hAnsi="Arial" w:cs="Arial"/>
          <w:bCs/>
          <w:color w:val="000000" w:themeColor="text1"/>
        </w:rPr>
        <w:t>Prozent der</w:t>
      </w:r>
      <w:r w:rsidR="00926BA3" w:rsidRPr="00071A50">
        <w:rPr>
          <w:rFonts w:ascii="Arial" w:hAnsi="Arial" w:cs="Arial"/>
          <w:bCs/>
          <w:color w:val="000000" w:themeColor="text1"/>
        </w:rPr>
        <w:t xml:space="preserve"> </w:t>
      </w:r>
      <w:r w:rsidR="00FF6EB1" w:rsidRPr="00071A50">
        <w:rPr>
          <w:rFonts w:ascii="Arial" w:hAnsi="Arial" w:cs="Arial"/>
          <w:bCs/>
          <w:color w:val="000000" w:themeColor="text1"/>
        </w:rPr>
        <w:t xml:space="preserve">am CTB aktiven </w:t>
      </w:r>
      <w:r w:rsidR="00926BA3" w:rsidRPr="00071A50">
        <w:rPr>
          <w:rFonts w:ascii="Arial" w:hAnsi="Arial" w:cs="Arial"/>
          <w:bCs/>
          <w:color w:val="000000" w:themeColor="text1"/>
        </w:rPr>
        <w:t xml:space="preserve">Lkw-Fahrer </w:t>
      </w:r>
      <w:r w:rsidR="00D51A8C" w:rsidRPr="00071A50">
        <w:rPr>
          <w:rFonts w:ascii="Arial" w:hAnsi="Arial" w:cs="Arial"/>
          <w:bCs/>
          <w:color w:val="000000" w:themeColor="text1"/>
        </w:rPr>
        <w:t xml:space="preserve">bereits </w:t>
      </w:r>
      <w:r w:rsidR="00926BA3" w:rsidRPr="00071A50">
        <w:rPr>
          <w:rFonts w:ascii="Arial" w:hAnsi="Arial" w:cs="Arial"/>
          <w:bCs/>
          <w:color w:val="000000" w:themeColor="text1"/>
        </w:rPr>
        <w:t xml:space="preserve">das </w:t>
      </w:r>
      <w:proofErr w:type="spellStart"/>
      <w:r w:rsidR="00926BA3" w:rsidRPr="00071A50">
        <w:rPr>
          <w:rFonts w:ascii="Arial" w:hAnsi="Arial" w:cs="Arial"/>
          <w:bCs/>
          <w:color w:val="000000" w:themeColor="text1"/>
        </w:rPr>
        <w:t>Slotbuchungsverfahren</w:t>
      </w:r>
      <w:proofErr w:type="spellEnd"/>
      <w:r w:rsidR="00926BA3" w:rsidRPr="00071A50">
        <w:rPr>
          <w:rFonts w:ascii="Arial" w:hAnsi="Arial" w:cs="Arial"/>
          <w:bCs/>
          <w:color w:val="000000" w:themeColor="text1"/>
        </w:rPr>
        <w:t xml:space="preserve"> in Hamburg.</w:t>
      </w:r>
    </w:p>
    <w:p w14:paraId="659996DD" w14:textId="2B6BC327" w:rsidR="00867CF9" w:rsidRPr="00071A50" w:rsidRDefault="00867CF9" w:rsidP="0031315C">
      <w:pPr>
        <w:spacing w:after="0" w:line="276" w:lineRule="auto"/>
        <w:rPr>
          <w:rFonts w:ascii="Arial" w:hAnsi="Arial" w:cs="Arial"/>
          <w:b/>
          <w:color w:val="000000" w:themeColor="text1"/>
        </w:rPr>
      </w:pPr>
      <w:r w:rsidRPr="00071A50">
        <w:rPr>
          <w:rFonts w:ascii="Arial" w:hAnsi="Arial" w:cs="Arial"/>
          <w:b/>
          <w:color w:val="000000" w:themeColor="text1"/>
        </w:rPr>
        <w:t xml:space="preserve">Durchlauf von unter </w:t>
      </w:r>
      <w:r w:rsidR="008A65BD">
        <w:rPr>
          <w:rFonts w:ascii="Arial" w:hAnsi="Arial" w:cs="Arial"/>
          <w:b/>
          <w:color w:val="000000" w:themeColor="text1"/>
        </w:rPr>
        <w:t>20</w:t>
      </w:r>
      <w:r w:rsidRPr="00071A50">
        <w:rPr>
          <w:rFonts w:ascii="Arial" w:hAnsi="Arial" w:cs="Arial"/>
          <w:b/>
          <w:color w:val="000000" w:themeColor="text1"/>
        </w:rPr>
        <w:t xml:space="preserve"> Minuten ange</w:t>
      </w:r>
      <w:r w:rsidR="0031315C" w:rsidRPr="00071A50">
        <w:rPr>
          <w:rFonts w:ascii="Arial" w:hAnsi="Arial" w:cs="Arial"/>
          <w:b/>
          <w:color w:val="000000" w:themeColor="text1"/>
        </w:rPr>
        <w:t>s</w:t>
      </w:r>
      <w:r w:rsidRPr="00071A50">
        <w:rPr>
          <w:rFonts w:ascii="Arial" w:hAnsi="Arial" w:cs="Arial"/>
          <w:b/>
          <w:color w:val="000000" w:themeColor="text1"/>
        </w:rPr>
        <w:t>trebt</w:t>
      </w:r>
    </w:p>
    <w:p w14:paraId="7AA45395" w14:textId="32BAF94E" w:rsidR="001D4319" w:rsidRPr="00071A50" w:rsidRDefault="00AF2469" w:rsidP="00071A50">
      <w:pPr>
        <w:spacing w:line="276" w:lineRule="auto"/>
        <w:rPr>
          <w:rFonts w:ascii="Arial" w:hAnsi="Arial" w:cs="Arial"/>
          <w:bCs/>
          <w:color w:val="000000" w:themeColor="text1"/>
        </w:rPr>
      </w:pPr>
      <w:r w:rsidRPr="00071A50">
        <w:rPr>
          <w:rFonts w:ascii="Arial" w:hAnsi="Arial" w:cs="Arial"/>
          <w:bCs/>
          <w:color w:val="000000" w:themeColor="text1"/>
        </w:rPr>
        <w:t xml:space="preserve">Mit der Einführung von Truckgate verbindet EUROGATE das Ziel, </w:t>
      </w:r>
      <w:r w:rsidR="00BC7BC6" w:rsidRPr="00071A50">
        <w:rPr>
          <w:rFonts w:ascii="Arial" w:hAnsi="Arial" w:cs="Arial"/>
          <w:bCs/>
          <w:color w:val="000000" w:themeColor="text1"/>
        </w:rPr>
        <w:t>die</w:t>
      </w:r>
      <w:r w:rsidR="00565FC4" w:rsidRPr="00071A50">
        <w:rPr>
          <w:rFonts w:ascii="Arial" w:hAnsi="Arial" w:cs="Arial"/>
          <w:bCs/>
          <w:color w:val="000000" w:themeColor="text1"/>
        </w:rPr>
        <w:t xml:space="preserve"> </w:t>
      </w:r>
      <w:r w:rsidR="003A0E26" w:rsidRPr="00071A50">
        <w:rPr>
          <w:rFonts w:ascii="Arial" w:hAnsi="Arial" w:cs="Arial"/>
          <w:bCs/>
          <w:color w:val="000000" w:themeColor="text1"/>
        </w:rPr>
        <w:t>landseitige</w:t>
      </w:r>
      <w:r w:rsidR="00BC7BC6" w:rsidRPr="00071A50">
        <w:rPr>
          <w:rFonts w:ascii="Arial" w:hAnsi="Arial" w:cs="Arial"/>
          <w:bCs/>
          <w:color w:val="000000" w:themeColor="text1"/>
        </w:rPr>
        <w:t xml:space="preserve"> </w:t>
      </w:r>
      <w:r w:rsidR="00565FC4" w:rsidRPr="00071A50">
        <w:rPr>
          <w:rFonts w:ascii="Arial" w:hAnsi="Arial" w:cs="Arial"/>
          <w:bCs/>
          <w:color w:val="000000" w:themeColor="text1"/>
        </w:rPr>
        <w:t>Abfertigungsqualität</w:t>
      </w:r>
      <w:r w:rsidR="00BC7BC6" w:rsidRPr="00071A50">
        <w:rPr>
          <w:rFonts w:ascii="Arial" w:hAnsi="Arial" w:cs="Arial"/>
          <w:bCs/>
          <w:color w:val="000000" w:themeColor="text1"/>
        </w:rPr>
        <w:t xml:space="preserve"> weiter </w:t>
      </w:r>
      <w:r w:rsidR="00437CD4" w:rsidRPr="00071A50">
        <w:rPr>
          <w:rFonts w:ascii="Arial" w:hAnsi="Arial" w:cs="Arial"/>
          <w:bCs/>
          <w:color w:val="000000" w:themeColor="text1"/>
        </w:rPr>
        <w:t xml:space="preserve">zu </w:t>
      </w:r>
      <w:r w:rsidR="00BC7BC6" w:rsidRPr="00071A50">
        <w:rPr>
          <w:rFonts w:ascii="Arial" w:hAnsi="Arial" w:cs="Arial"/>
          <w:bCs/>
          <w:color w:val="000000" w:themeColor="text1"/>
        </w:rPr>
        <w:t>erhöhen</w:t>
      </w:r>
      <w:r w:rsidR="00112E4B" w:rsidRPr="00071A50">
        <w:rPr>
          <w:rFonts w:ascii="Arial" w:hAnsi="Arial" w:cs="Arial"/>
          <w:bCs/>
          <w:color w:val="000000" w:themeColor="text1"/>
        </w:rPr>
        <w:t xml:space="preserve">. </w:t>
      </w:r>
      <w:r w:rsidR="000D2EB2" w:rsidRPr="00071A50">
        <w:rPr>
          <w:rFonts w:ascii="Arial" w:hAnsi="Arial" w:cs="Arial"/>
          <w:bCs/>
          <w:color w:val="000000" w:themeColor="text1"/>
        </w:rPr>
        <w:t>Das heißt konkret</w:t>
      </w:r>
      <w:r w:rsidR="00D74A16" w:rsidRPr="00071A50">
        <w:rPr>
          <w:rFonts w:ascii="Arial" w:hAnsi="Arial" w:cs="Arial"/>
          <w:bCs/>
          <w:color w:val="000000" w:themeColor="text1"/>
        </w:rPr>
        <w:t xml:space="preserve"> kürzere Abfertigungszeiten</w:t>
      </w:r>
      <w:r w:rsidR="00092895" w:rsidRPr="00071A50">
        <w:rPr>
          <w:rFonts w:ascii="Arial" w:hAnsi="Arial" w:cs="Arial"/>
          <w:bCs/>
          <w:color w:val="000000" w:themeColor="text1"/>
        </w:rPr>
        <w:t xml:space="preserve"> </w:t>
      </w:r>
      <w:r w:rsidR="00D74A16" w:rsidRPr="00071A50">
        <w:rPr>
          <w:rFonts w:ascii="Arial" w:hAnsi="Arial" w:cs="Arial"/>
          <w:bCs/>
          <w:color w:val="000000" w:themeColor="text1"/>
        </w:rPr>
        <w:t>f</w:t>
      </w:r>
      <w:r w:rsidR="000D2EB2" w:rsidRPr="00071A50">
        <w:rPr>
          <w:rFonts w:ascii="Arial" w:hAnsi="Arial" w:cs="Arial"/>
          <w:bCs/>
          <w:color w:val="000000" w:themeColor="text1"/>
        </w:rPr>
        <w:t xml:space="preserve">ür die Trucker. </w:t>
      </w:r>
      <w:proofErr w:type="spellStart"/>
      <w:r w:rsidR="00561F9C" w:rsidRPr="00071A50">
        <w:rPr>
          <w:rFonts w:ascii="Arial" w:hAnsi="Arial" w:cs="Arial"/>
          <w:bCs/>
          <w:color w:val="000000" w:themeColor="text1"/>
        </w:rPr>
        <w:t>Wienbeck</w:t>
      </w:r>
      <w:proofErr w:type="spellEnd"/>
      <w:r w:rsidR="00F42E22" w:rsidRPr="00071A50">
        <w:rPr>
          <w:rFonts w:ascii="Arial" w:hAnsi="Arial" w:cs="Arial"/>
          <w:bCs/>
          <w:color w:val="000000" w:themeColor="text1"/>
        </w:rPr>
        <w:t xml:space="preserve"> </w:t>
      </w:r>
      <w:r w:rsidR="00B1468F" w:rsidRPr="00071A50">
        <w:rPr>
          <w:rFonts w:ascii="Arial" w:hAnsi="Arial" w:cs="Arial"/>
          <w:bCs/>
          <w:color w:val="000000" w:themeColor="text1"/>
        </w:rPr>
        <w:t>präzisiert</w:t>
      </w:r>
      <w:r w:rsidR="00561F9C" w:rsidRPr="00071A50">
        <w:rPr>
          <w:rFonts w:ascii="Arial" w:hAnsi="Arial" w:cs="Arial"/>
          <w:bCs/>
          <w:color w:val="000000" w:themeColor="text1"/>
        </w:rPr>
        <w:t>: „</w:t>
      </w:r>
      <w:r w:rsidR="0063057B" w:rsidRPr="00071A50">
        <w:rPr>
          <w:rFonts w:ascii="Arial" w:hAnsi="Arial" w:cs="Arial"/>
          <w:bCs/>
          <w:color w:val="000000" w:themeColor="text1"/>
        </w:rPr>
        <w:t>Die aktuellen Abfertigungszeiten, inkl</w:t>
      </w:r>
      <w:r w:rsidR="00BD7D63" w:rsidRPr="00071A50">
        <w:rPr>
          <w:rFonts w:ascii="Arial" w:hAnsi="Arial" w:cs="Arial"/>
          <w:bCs/>
          <w:color w:val="000000" w:themeColor="text1"/>
        </w:rPr>
        <w:t>usive</w:t>
      </w:r>
      <w:r w:rsidR="0063057B" w:rsidRPr="00071A50">
        <w:rPr>
          <w:rFonts w:ascii="Arial" w:hAnsi="Arial" w:cs="Arial"/>
          <w:bCs/>
          <w:color w:val="000000" w:themeColor="text1"/>
        </w:rPr>
        <w:t xml:space="preserve"> </w:t>
      </w:r>
      <w:proofErr w:type="gramStart"/>
      <w:r w:rsidR="0063057B" w:rsidRPr="00071A50">
        <w:rPr>
          <w:rFonts w:ascii="Arial" w:hAnsi="Arial" w:cs="Arial"/>
          <w:bCs/>
          <w:color w:val="000000" w:themeColor="text1"/>
        </w:rPr>
        <w:t>OCR Check</w:t>
      </w:r>
      <w:proofErr w:type="gramEnd"/>
      <w:r w:rsidR="0063057B" w:rsidRPr="00071A50">
        <w:rPr>
          <w:rFonts w:ascii="Arial" w:hAnsi="Arial" w:cs="Arial"/>
          <w:bCs/>
          <w:color w:val="000000" w:themeColor="text1"/>
        </w:rPr>
        <w:t xml:space="preserve"> und </w:t>
      </w:r>
      <w:proofErr w:type="spellStart"/>
      <w:r w:rsidR="0063057B" w:rsidRPr="00071A50">
        <w:rPr>
          <w:rFonts w:ascii="Arial" w:hAnsi="Arial" w:cs="Arial"/>
          <w:bCs/>
          <w:color w:val="000000" w:themeColor="text1"/>
        </w:rPr>
        <w:t>PreGate</w:t>
      </w:r>
      <w:proofErr w:type="spellEnd"/>
      <w:r w:rsidR="0063057B" w:rsidRPr="00071A50">
        <w:rPr>
          <w:rFonts w:ascii="Arial" w:hAnsi="Arial" w:cs="Arial"/>
          <w:bCs/>
          <w:color w:val="000000" w:themeColor="text1"/>
        </w:rPr>
        <w:t xml:space="preserve"> Phase, wollen wir durch Truck</w:t>
      </w:r>
      <w:r w:rsidR="005B76AD" w:rsidRPr="00071A50">
        <w:rPr>
          <w:rFonts w:ascii="Arial" w:hAnsi="Arial" w:cs="Arial"/>
          <w:bCs/>
          <w:color w:val="000000" w:themeColor="text1"/>
        </w:rPr>
        <w:t>g</w:t>
      </w:r>
      <w:r w:rsidR="0063057B" w:rsidRPr="00071A50">
        <w:rPr>
          <w:rFonts w:ascii="Arial" w:hAnsi="Arial" w:cs="Arial"/>
          <w:bCs/>
          <w:color w:val="000000" w:themeColor="text1"/>
        </w:rPr>
        <w:t>ate um mindestens 40 Prozent reduzieren und somit deutlich schneller werden. Unser Ziel im Zusammenhang mit weiteren Maßnahmen sehen wir bei 20 Minuten</w:t>
      </w:r>
      <w:r w:rsidR="00544E79" w:rsidRPr="00071A50">
        <w:rPr>
          <w:rFonts w:ascii="Arial" w:hAnsi="Arial" w:cs="Arial"/>
          <w:bCs/>
          <w:color w:val="000000" w:themeColor="text1"/>
        </w:rPr>
        <w:t xml:space="preserve"> für einen Durchlauf</w:t>
      </w:r>
      <w:r w:rsidR="0063057B" w:rsidRPr="00071A50">
        <w:rPr>
          <w:rFonts w:ascii="Arial" w:hAnsi="Arial" w:cs="Arial"/>
          <w:bCs/>
          <w:color w:val="000000" w:themeColor="text1"/>
        </w:rPr>
        <w:t>.“  D</w:t>
      </w:r>
      <w:r w:rsidR="00140208" w:rsidRPr="00071A50">
        <w:rPr>
          <w:rFonts w:ascii="Arial" w:hAnsi="Arial" w:cs="Arial"/>
          <w:bCs/>
          <w:color w:val="000000" w:themeColor="text1"/>
        </w:rPr>
        <w:t xml:space="preserve">ie </w:t>
      </w:r>
      <w:proofErr w:type="spellStart"/>
      <w:r w:rsidR="00140208" w:rsidRPr="00071A50">
        <w:rPr>
          <w:rFonts w:ascii="Arial" w:hAnsi="Arial" w:cs="Arial"/>
          <w:bCs/>
          <w:color w:val="000000" w:themeColor="text1"/>
        </w:rPr>
        <w:t>Slotbuchung</w:t>
      </w:r>
      <w:proofErr w:type="spellEnd"/>
      <w:r w:rsidR="00140208" w:rsidRPr="00071A50">
        <w:rPr>
          <w:rFonts w:ascii="Arial" w:hAnsi="Arial" w:cs="Arial"/>
          <w:bCs/>
          <w:color w:val="000000" w:themeColor="text1"/>
        </w:rPr>
        <w:t xml:space="preserve"> schafft</w:t>
      </w:r>
      <w:r w:rsidR="00F332D8" w:rsidRPr="00071A50">
        <w:rPr>
          <w:rFonts w:ascii="Arial" w:hAnsi="Arial" w:cs="Arial"/>
          <w:bCs/>
          <w:color w:val="000000" w:themeColor="text1"/>
        </w:rPr>
        <w:t xml:space="preserve"> dafür</w:t>
      </w:r>
      <w:r w:rsidR="00140208" w:rsidRPr="00071A50">
        <w:rPr>
          <w:rFonts w:ascii="Arial" w:hAnsi="Arial" w:cs="Arial"/>
          <w:bCs/>
          <w:color w:val="000000" w:themeColor="text1"/>
        </w:rPr>
        <w:t xml:space="preserve"> </w:t>
      </w:r>
      <w:r w:rsidR="00F332D8" w:rsidRPr="00071A50">
        <w:rPr>
          <w:rFonts w:ascii="Arial" w:hAnsi="Arial" w:cs="Arial"/>
          <w:bCs/>
          <w:color w:val="000000" w:themeColor="text1"/>
        </w:rPr>
        <w:t>me</w:t>
      </w:r>
      <w:r w:rsidR="00140208" w:rsidRPr="00071A50">
        <w:rPr>
          <w:rFonts w:ascii="Arial" w:hAnsi="Arial" w:cs="Arial"/>
          <w:bCs/>
          <w:color w:val="000000" w:themeColor="text1"/>
        </w:rPr>
        <w:t xml:space="preserve">hr </w:t>
      </w:r>
      <w:r w:rsidR="008F3E76" w:rsidRPr="00071A50">
        <w:rPr>
          <w:rFonts w:ascii="Arial" w:hAnsi="Arial" w:cs="Arial"/>
          <w:bCs/>
          <w:color w:val="000000" w:themeColor="text1"/>
        </w:rPr>
        <w:t>Transparenz über das zu erwartende Lkw</w:t>
      </w:r>
      <w:r w:rsidR="00C73ABE" w:rsidRPr="00071A50">
        <w:rPr>
          <w:rFonts w:ascii="Arial" w:hAnsi="Arial" w:cs="Arial"/>
          <w:bCs/>
          <w:color w:val="000000" w:themeColor="text1"/>
        </w:rPr>
        <w:t>-A</w:t>
      </w:r>
      <w:r w:rsidR="008F3E76" w:rsidRPr="00071A50">
        <w:rPr>
          <w:rFonts w:ascii="Arial" w:hAnsi="Arial" w:cs="Arial"/>
          <w:bCs/>
          <w:color w:val="000000" w:themeColor="text1"/>
        </w:rPr>
        <w:t>ufkommen und</w:t>
      </w:r>
      <w:r w:rsidR="00CA1884" w:rsidRPr="00071A50">
        <w:rPr>
          <w:rFonts w:ascii="Arial" w:hAnsi="Arial" w:cs="Arial"/>
          <w:bCs/>
          <w:color w:val="000000" w:themeColor="text1"/>
        </w:rPr>
        <w:t xml:space="preserve"> </w:t>
      </w:r>
      <w:r w:rsidR="004F0C05" w:rsidRPr="00071A50">
        <w:rPr>
          <w:rFonts w:ascii="Arial" w:hAnsi="Arial" w:cs="Arial"/>
          <w:bCs/>
          <w:color w:val="000000" w:themeColor="text1"/>
        </w:rPr>
        <w:t xml:space="preserve">eine </w:t>
      </w:r>
      <w:r w:rsidR="00550B8D" w:rsidRPr="00071A50">
        <w:rPr>
          <w:rFonts w:ascii="Arial" w:hAnsi="Arial" w:cs="Arial"/>
          <w:bCs/>
          <w:color w:val="000000" w:themeColor="text1"/>
        </w:rPr>
        <w:t>bessere Planungsgrundlage für den Ressourceneinsat</w:t>
      </w:r>
      <w:r w:rsidR="003C2C23" w:rsidRPr="00071A50">
        <w:rPr>
          <w:rFonts w:ascii="Arial" w:hAnsi="Arial" w:cs="Arial"/>
          <w:bCs/>
          <w:color w:val="000000" w:themeColor="text1"/>
        </w:rPr>
        <w:t xml:space="preserve">z am Terminal. </w:t>
      </w:r>
    </w:p>
    <w:p w14:paraId="3C89999E" w14:textId="77777777" w:rsidR="00071A50" w:rsidRDefault="00071A50" w:rsidP="0031315C">
      <w:pPr>
        <w:spacing w:after="0" w:line="276" w:lineRule="auto"/>
        <w:rPr>
          <w:rFonts w:ascii="Arial" w:hAnsi="Arial" w:cs="Arial"/>
          <w:b/>
          <w:color w:val="000000" w:themeColor="text1"/>
        </w:rPr>
      </w:pPr>
    </w:p>
    <w:p w14:paraId="25526524" w14:textId="77777777" w:rsidR="00071A50" w:rsidRDefault="00071A50" w:rsidP="0031315C">
      <w:pPr>
        <w:spacing w:after="0" w:line="276" w:lineRule="auto"/>
        <w:rPr>
          <w:rFonts w:ascii="Arial" w:hAnsi="Arial" w:cs="Arial"/>
          <w:b/>
          <w:color w:val="000000" w:themeColor="text1"/>
        </w:rPr>
      </w:pPr>
    </w:p>
    <w:p w14:paraId="1F55E970" w14:textId="77777777" w:rsidR="00071A50" w:rsidRDefault="00071A50" w:rsidP="0031315C">
      <w:pPr>
        <w:spacing w:after="0" w:line="276" w:lineRule="auto"/>
        <w:rPr>
          <w:rFonts w:ascii="Arial" w:hAnsi="Arial" w:cs="Arial"/>
          <w:b/>
          <w:color w:val="000000" w:themeColor="text1"/>
        </w:rPr>
      </w:pPr>
    </w:p>
    <w:p w14:paraId="37A68C05" w14:textId="77777777" w:rsidR="00071A50" w:rsidRDefault="00071A50" w:rsidP="0031315C">
      <w:pPr>
        <w:spacing w:after="0" w:line="276" w:lineRule="auto"/>
        <w:rPr>
          <w:rFonts w:ascii="Arial" w:hAnsi="Arial" w:cs="Arial"/>
          <w:b/>
          <w:color w:val="000000" w:themeColor="text1"/>
        </w:rPr>
      </w:pPr>
    </w:p>
    <w:p w14:paraId="7CDFB854" w14:textId="3DE93BC3" w:rsidR="008B4B8B" w:rsidRPr="00071A50" w:rsidRDefault="008B4B8B" w:rsidP="0031315C">
      <w:pPr>
        <w:spacing w:after="0" w:line="276" w:lineRule="auto"/>
        <w:rPr>
          <w:rFonts w:ascii="Arial" w:hAnsi="Arial" w:cs="Arial"/>
          <w:b/>
          <w:color w:val="000000" w:themeColor="text1"/>
        </w:rPr>
      </w:pPr>
      <w:r w:rsidRPr="00071A50">
        <w:rPr>
          <w:rFonts w:ascii="Arial" w:hAnsi="Arial" w:cs="Arial"/>
          <w:b/>
          <w:color w:val="000000" w:themeColor="text1"/>
        </w:rPr>
        <w:t xml:space="preserve">So funktioniert die </w:t>
      </w:r>
      <w:r w:rsidR="00892798" w:rsidRPr="00071A50">
        <w:rPr>
          <w:rFonts w:ascii="Arial" w:hAnsi="Arial" w:cs="Arial"/>
          <w:b/>
          <w:color w:val="000000" w:themeColor="text1"/>
        </w:rPr>
        <w:t xml:space="preserve">Teilnahme an </w:t>
      </w:r>
      <w:r w:rsidR="00DB0044" w:rsidRPr="00071A50">
        <w:rPr>
          <w:rFonts w:ascii="Arial" w:hAnsi="Arial" w:cs="Arial"/>
          <w:b/>
          <w:color w:val="000000" w:themeColor="text1"/>
        </w:rPr>
        <w:t xml:space="preserve">der </w:t>
      </w:r>
      <w:proofErr w:type="spellStart"/>
      <w:r w:rsidR="00DB0044" w:rsidRPr="00071A50">
        <w:rPr>
          <w:rFonts w:ascii="Arial" w:hAnsi="Arial" w:cs="Arial"/>
          <w:b/>
          <w:color w:val="000000" w:themeColor="text1"/>
        </w:rPr>
        <w:t>Slotbuchung</w:t>
      </w:r>
      <w:proofErr w:type="spellEnd"/>
    </w:p>
    <w:p w14:paraId="1B384C58" w14:textId="72EDF7BC" w:rsidR="00AF69F2" w:rsidRPr="00071A50" w:rsidRDefault="009C2DB3" w:rsidP="009C2DB3">
      <w:pPr>
        <w:autoSpaceDE w:val="0"/>
        <w:autoSpaceDN w:val="0"/>
        <w:adjustRightInd w:val="0"/>
        <w:spacing w:after="0" w:line="276" w:lineRule="auto"/>
        <w:rPr>
          <w:rFonts w:ascii="Arial" w:hAnsi="Arial" w:cs="Arial"/>
          <w:bCs/>
          <w:color w:val="000000" w:themeColor="text1"/>
        </w:rPr>
      </w:pPr>
      <w:r w:rsidRPr="00071A50">
        <w:rPr>
          <w:rFonts w:ascii="Arial" w:hAnsi="Arial" w:cs="Arial"/>
          <w:bCs/>
          <w:color w:val="000000" w:themeColor="text1"/>
        </w:rPr>
        <w:t xml:space="preserve">Die Teilnahme an Truckgate fußt auf einem zweistufigen Prozess. </w:t>
      </w:r>
      <w:r w:rsidR="00653443" w:rsidRPr="00071A50">
        <w:rPr>
          <w:rFonts w:ascii="Arial" w:hAnsi="Arial" w:cs="Arial"/>
          <w:bCs/>
          <w:color w:val="000000" w:themeColor="text1"/>
        </w:rPr>
        <w:t>I</w:t>
      </w:r>
      <w:r w:rsidRPr="00071A50">
        <w:rPr>
          <w:rFonts w:ascii="Arial" w:hAnsi="Arial" w:cs="Arial"/>
          <w:bCs/>
          <w:color w:val="000000" w:themeColor="text1"/>
        </w:rPr>
        <w:t xml:space="preserve">m ersten Schritt </w:t>
      </w:r>
      <w:r w:rsidR="000E02E0" w:rsidRPr="00071A50">
        <w:rPr>
          <w:rFonts w:ascii="Arial" w:hAnsi="Arial" w:cs="Arial"/>
          <w:bCs/>
          <w:color w:val="000000" w:themeColor="text1"/>
        </w:rPr>
        <w:t>erfolgt</w:t>
      </w:r>
      <w:r w:rsidRPr="00071A50">
        <w:rPr>
          <w:rFonts w:ascii="Arial" w:hAnsi="Arial" w:cs="Arial"/>
          <w:bCs/>
          <w:color w:val="000000" w:themeColor="text1"/>
        </w:rPr>
        <w:t xml:space="preserve"> die Transportvoranmeldung als Voraussetzung für die </w:t>
      </w:r>
      <w:proofErr w:type="spellStart"/>
      <w:r w:rsidRPr="00071A50">
        <w:rPr>
          <w:rFonts w:ascii="Arial" w:hAnsi="Arial" w:cs="Arial"/>
          <w:bCs/>
          <w:color w:val="000000" w:themeColor="text1"/>
        </w:rPr>
        <w:t>Slot</w:t>
      </w:r>
      <w:r w:rsidR="002F648B" w:rsidRPr="00071A50">
        <w:rPr>
          <w:rFonts w:ascii="Arial" w:hAnsi="Arial" w:cs="Arial"/>
          <w:bCs/>
          <w:color w:val="000000" w:themeColor="text1"/>
        </w:rPr>
        <w:t>b</w:t>
      </w:r>
      <w:r w:rsidRPr="00071A50">
        <w:rPr>
          <w:rFonts w:ascii="Arial" w:hAnsi="Arial" w:cs="Arial"/>
          <w:bCs/>
          <w:color w:val="000000" w:themeColor="text1"/>
        </w:rPr>
        <w:t>uchung</w:t>
      </w:r>
      <w:proofErr w:type="spellEnd"/>
      <w:r w:rsidR="00C9240B" w:rsidRPr="00071A50">
        <w:rPr>
          <w:rFonts w:ascii="Arial" w:hAnsi="Arial" w:cs="Arial"/>
          <w:bCs/>
          <w:color w:val="000000" w:themeColor="text1"/>
        </w:rPr>
        <w:t xml:space="preserve">. </w:t>
      </w:r>
      <w:r w:rsidR="000D6F42" w:rsidRPr="00071A50">
        <w:rPr>
          <w:rFonts w:ascii="Arial" w:hAnsi="Arial" w:cs="Arial"/>
          <w:bCs/>
          <w:color w:val="000000" w:themeColor="text1"/>
        </w:rPr>
        <w:t>Anhand der Transportdaten</w:t>
      </w:r>
      <w:r w:rsidR="00BF723D" w:rsidRPr="00071A50">
        <w:rPr>
          <w:rFonts w:ascii="Arial" w:hAnsi="Arial" w:cs="Arial"/>
          <w:bCs/>
          <w:color w:val="000000" w:themeColor="text1"/>
        </w:rPr>
        <w:t xml:space="preserve"> </w:t>
      </w:r>
      <w:r w:rsidR="000D6F42" w:rsidRPr="00071A50">
        <w:rPr>
          <w:rFonts w:ascii="Arial" w:hAnsi="Arial" w:cs="Arial"/>
          <w:bCs/>
          <w:color w:val="000000" w:themeColor="text1"/>
        </w:rPr>
        <w:t>wird</w:t>
      </w:r>
      <w:r w:rsidR="005F1452" w:rsidRPr="00071A50">
        <w:rPr>
          <w:rFonts w:ascii="Arial" w:hAnsi="Arial" w:cs="Arial"/>
          <w:bCs/>
          <w:color w:val="000000" w:themeColor="text1"/>
        </w:rPr>
        <w:t xml:space="preserve"> </w:t>
      </w:r>
      <w:r w:rsidR="000D6F42" w:rsidRPr="00071A50">
        <w:rPr>
          <w:rFonts w:ascii="Arial" w:hAnsi="Arial" w:cs="Arial"/>
          <w:bCs/>
          <w:color w:val="000000" w:themeColor="text1"/>
        </w:rPr>
        <w:t xml:space="preserve">verifiziert, ob </w:t>
      </w:r>
      <w:r w:rsidR="001E460B" w:rsidRPr="00071A50">
        <w:rPr>
          <w:rFonts w:ascii="Arial" w:hAnsi="Arial" w:cs="Arial"/>
          <w:bCs/>
          <w:color w:val="000000" w:themeColor="text1"/>
        </w:rPr>
        <w:t>die Anmeldedaten korrekt sind und der</w:t>
      </w:r>
      <w:r w:rsidR="000D6F42" w:rsidRPr="00071A50">
        <w:rPr>
          <w:rFonts w:ascii="Arial" w:hAnsi="Arial" w:cs="Arial"/>
          <w:bCs/>
          <w:color w:val="000000" w:themeColor="text1"/>
        </w:rPr>
        <w:t xml:space="preserve"> Container am Terminal </w:t>
      </w:r>
      <w:r w:rsidR="001E460B" w:rsidRPr="00071A50">
        <w:rPr>
          <w:rFonts w:ascii="Arial" w:hAnsi="Arial" w:cs="Arial"/>
          <w:bCs/>
          <w:color w:val="000000" w:themeColor="text1"/>
        </w:rPr>
        <w:t>abholbereit</w:t>
      </w:r>
      <w:r w:rsidR="000D6F42" w:rsidRPr="00071A50">
        <w:rPr>
          <w:rFonts w:ascii="Arial" w:hAnsi="Arial" w:cs="Arial"/>
          <w:bCs/>
          <w:color w:val="000000" w:themeColor="text1"/>
        </w:rPr>
        <w:t xml:space="preserve"> ist. </w:t>
      </w:r>
      <w:r w:rsidR="005F1452" w:rsidRPr="00071A50">
        <w:rPr>
          <w:rFonts w:ascii="Arial" w:hAnsi="Arial" w:cs="Arial"/>
          <w:bCs/>
          <w:color w:val="000000" w:themeColor="text1"/>
        </w:rPr>
        <w:t>D</w:t>
      </w:r>
      <w:r w:rsidR="000D6F42" w:rsidRPr="00071A50">
        <w:rPr>
          <w:rFonts w:ascii="Arial" w:hAnsi="Arial" w:cs="Arial"/>
          <w:bCs/>
          <w:color w:val="000000" w:themeColor="text1"/>
        </w:rPr>
        <w:t xml:space="preserve">ies vermeidet im Vorfeld Leerfahrten oder Wartezeiten am Terminal, da Fehler </w:t>
      </w:r>
      <w:r w:rsidR="0011341B" w:rsidRPr="00071A50">
        <w:rPr>
          <w:rFonts w:ascii="Arial" w:hAnsi="Arial" w:cs="Arial"/>
          <w:bCs/>
          <w:color w:val="000000" w:themeColor="text1"/>
        </w:rPr>
        <w:t xml:space="preserve">vorab </w:t>
      </w:r>
      <w:r w:rsidR="000D6F42" w:rsidRPr="00071A50">
        <w:rPr>
          <w:rFonts w:ascii="Arial" w:hAnsi="Arial" w:cs="Arial"/>
          <w:bCs/>
          <w:color w:val="000000" w:themeColor="text1"/>
        </w:rPr>
        <w:t>erkannt werden</w:t>
      </w:r>
      <w:r w:rsidR="00BF723D" w:rsidRPr="00071A50">
        <w:rPr>
          <w:rFonts w:ascii="Arial" w:hAnsi="Arial" w:cs="Arial"/>
          <w:bCs/>
          <w:color w:val="000000" w:themeColor="text1"/>
        </w:rPr>
        <w:t xml:space="preserve">. </w:t>
      </w:r>
    </w:p>
    <w:p w14:paraId="6E4D8CAB" w14:textId="77777777" w:rsidR="00AF69F2" w:rsidRPr="00071A50" w:rsidRDefault="00AF69F2" w:rsidP="009C2DB3">
      <w:pPr>
        <w:autoSpaceDE w:val="0"/>
        <w:autoSpaceDN w:val="0"/>
        <w:adjustRightInd w:val="0"/>
        <w:spacing w:after="0" w:line="276" w:lineRule="auto"/>
        <w:rPr>
          <w:rFonts w:ascii="Arial" w:hAnsi="Arial" w:cs="Arial"/>
          <w:bCs/>
          <w:color w:val="000000" w:themeColor="text1"/>
        </w:rPr>
      </w:pPr>
    </w:p>
    <w:p w14:paraId="0D62E73B" w14:textId="777815FA" w:rsidR="006E0441" w:rsidRPr="00071A50" w:rsidRDefault="006F48FB" w:rsidP="000A5DD0">
      <w:pPr>
        <w:spacing w:line="276" w:lineRule="auto"/>
        <w:rPr>
          <w:rFonts w:ascii="Arial" w:hAnsi="Arial" w:cs="Arial"/>
          <w:bCs/>
          <w:color w:val="000000" w:themeColor="text1"/>
        </w:rPr>
      </w:pPr>
      <w:r w:rsidRPr="00071A50">
        <w:rPr>
          <w:rFonts w:ascii="Arial" w:hAnsi="Arial" w:cs="Arial"/>
          <w:bCs/>
          <w:color w:val="000000" w:themeColor="text1"/>
        </w:rPr>
        <w:t xml:space="preserve">Die </w:t>
      </w:r>
      <w:r w:rsidR="00FA2BCC" w:rsidRPr="00071A50">
        <w:rPr>
          <w:rFonts w:ascii="Arial" w:hAnsi="Arial" w:cs="Arial"/>
          <w:bCs/>
          <w:color w:val="000000" w:themeColor="text1"/>
        </w:rPr>
        <w:t xml:space="preserve">eigentliche </w:t>
      </w:r>
      <w:proofErr w:type="spellStart"/>
      <w:r w:rsidRPr="00071A50">
        <w:rPr>
          <w:rFonts w:ascii="Arial" w:hAnsi="Arial" w:cs="Arial"/>
          <w:bCs/>
          <w:color w:val="000000" w:themeColor="text1"/>
        </w:rPr>
        <w:t>Slotbuchung</w:t>
      </w:r>
      <w:proofErr w:type="spellEnd"/>
      <w:r w:rsidRPr="00071A50">
        <w:rPr>
          <w:rFonts w:ascii="Arial" w:hAnsi="Arial" w:cs="Arial"/>
          <w:bCs/>
          <w:color w:val="000000" w:themeColor="text1"/>
        </w:rPr>
        <w:t xml:space="preserve"> baut auf der Voranmeldung auf. </w:t>
      </w:r>
      <w:r w:rsidR="00CD63FF" w:rsidRPr="00071A50">
        <w:rPr>
          <w:rFonts w:ascii="Arial" w:hAnsi="Arial" w:cs="Arial"/>
          <w:bCs/>
          <w:color w:val="000000" w:themeColor="text1"/>
        </w:rPr>
        <w:t>In dieser vermerkt der Trucker den gewünschten A</w:t>
      </w:r>
      <w:r w:rsidR="009E7854" w:rsidRPr="00071A50">
        <w:rPr>
          <w:rFonts w:ascii="Arial" w:hAnsi="Arial" w:cs="Arial"/>
          <w:bCs/>
          <w:color w:val="000000" w:themeColor="text1"/>
        </w:rPr>
        <w:t>bhol- oder</w:t>
      </w:r>
      <w:r w:rsidR="0011341B" w:rsidRPr="00071A50">
        <w:rPr>
          <w:rFonts w:ascii="Arial" w:hAnsi="Arial" w:cs="Arial"/>
          <w:bCs/>
          <w:color w:val="000000" w:themeColor="text1"/>
        </w:rPr>
        <w:t xml:space="preserve"> </w:t>
      </w:r>
      <w:r w:rsidR="009E7854" w:rsidRPr="00071A50">
        <w:rPr>
          <w:rFonts w:ascii="Arial" w:hAnsi="Arial" w:cs="Arial"/>
          <w:bCs/>
          <w:color w:val="000000" w:themeColor="text1"/>
        </w:rPr>
        <w:t>Anlieferzeitpunkt.</w:t>
      </w:r>
      <w:r w:rsidR="007A2196" w:rsidRPr="00071A50">
        <w:rPr>
          <w:rFonts w:ascii="Arial" w:hAnsi="Arial" w:cs="Arial"/>
          <w:bCs/>
          <w:color w:val="000000" w:themeColor="text1"/>
        </w:rPr>
        <w:t xml:space="preserve"> Zeitgleich mit dem ausführbaren</w:t>
      </w:r>
      <w:r w:rsidR="00807153" w:rsidRPr="00071A50">
        <w:rPr>
          <w:rFonts w:ascii="Arial" w:hAnsi="Arial" w:cs="Arial"/>
          <w:bCs/>
          <w:color w:val="000000" w:themeColor="text1"/>
        </w:rPr>
        <w:t xml:space="preserve"> </w:t>
      </w:r>
      <w:r w:rsidR="007C2406" w:rsidRPr="00071A50">
        <w:rPr>
          <w:rFonts w:ascii="Arial" w:hAnsi="Arial" w:cs="Arial"/>
          <w:bCs/>
          <w:color w:val="000000" w:themeColor="text1"/>
        </w:rPr>
        <w:t>Status des Transportauftrags wird</w:t>
      </w:r>
      <w:r w:rsidR="00705080" w:rsidRPr="00071A50">
        <w:rPr>
          <w:rFonts w:ascii="Arial" w:hAnsi="Arial" w:cs="Arial"/>
          <w:bCs/>
          <w:color w:val="000000" w:themeColor="text1"/>
        </w:rPr>
        <w:t xml:space="preserve"> </w:t>
      </w:r>
      <w:r w:rsidR="007C2406" w:rsidRPr="00071A50">
        <w:rPr>
          <w:rFonts w:ascii="Arial" w:hAnsi="Arial" w:cs="Arial"/>
          <w:bCs/>
          <w:color w:val="000000" w:themeColor="text1"/>
        </w:rPr>
        <w:t xml:space="preserve">die </w:t>
      </w:r>
      <w:proofErr w:type="spellStart"/>
      <w:r w:rsidR="007C2406" w:rsidRPr="00071A50">
        <w:rPr>
          <w:rFonts w:ascii="Arial" w:hAnsi="Arial" w:cs="Arial"/>
          <w:bCs/>
          <w:color w:val="000000" w:themeColor="text1"/>
        </w:rPr>
        <w:t>Slotbuchung</w:t>
      </w:r>
      <w:proofErr w:type="spellEnd"/>
      <w:r w:rsidR="007C2406" w:rsidRPr="00071A50">
        <w:rPr>
          <w:rFonts w:ascii="Arial" w:hAnsi="Arial" w:cs="Arial"/>
          <w:bCs/>
          <w:color w:val="000000" w:themeColor="text1"/>
        </w:rPr>
        <w:t xml:space="preserve"> bestätig</w:t>
      </w:r>
      <w:r w:rsidR="00437CD4" w:rsidRPr="00071A50">
        <w:rPr>
          <w:rFonts w:ascii="Arial" w:hAnsi="Arial" w:cs="Arial"/>
          <w:bCs/>
          <w:color w:val="000000" w:themeColor="text1"/>
        </w:rPr>
        <w:t>t</w:t>
      </w:r>
      <w:r w:rsidR="006E0441" w:rsidRPr="00071A50">
        <w:rPr>
          <w:rFonts w:ascii="Arial" w:hAnsi="Arial" w:cs="Arial"/>
          <w:bCs/>
          <w:color w:val="000000" w:themeColor="text1"/>
        </w:rPr>
        <w:t>.</w:t>
      </w:r>
      <w:r w:rsidR="00705080" w:rsidRPr="00071A50">
        <w:rPr>
          <w:rFonts w:ascii="Arial" w:hAnsi="Arial" w:cs="Arial"/>
          <w:bCs/>
          <w:color w:val="000000" w:themeColor="text1"/>
        </w:rPr>
        <w:t xml:space="preserve"> </w:t>
      </w:r>
      <w:r w:rsidR="000A5DD0" w:rsidRPr="00071A50">
        <w:rPr>
          <w:rFonts w:ascii="Arial" w:hAnsi="Arial" w:cs="Arial"/>
          <w:bCs/>
          <w:color w:val="000000" w:themeColor="text1"/>
        </w:rPr>
        <w:t>Pro Lkw-Anfahrt können bis</w:t>
      </w:r>
      <w:r w:rsidR="00B84A99" w:rsidRPr="00071A50">
        <w:rPr>
          <w:rFonts w:ascii="Arial" w:hAnsi="Arial" w:cs="Arial"/>
          <w:bCs/>
          <w:color w:val="000000" w:themeColor="text1"/>
        </w:rPr>
        <w:t xml:space="preserve"> </w:t>
      </w:r>
      <w:r w:rsidR="000A5DD0" w:rsidRPr="00071A50">
        <w:rPr>
          <w:rFonts w:ascii="Arial" w:hAnsi="Arial" w:cs="Arial"/>
          <w:bCs/>
          <w:color w:val="000000" w:themeColor="text1"/>
        </w:rPr>
        <w:t xml:space="preserve">zu sechs </w:t>
      </w:r>
      <w:r w:rsidR="0011341B" w:rsidRPr="00071A50">
        <w:rPr>
          <w:rFonts w:ascii="Arial" w:hAnsi="Arial" w:cs="Arial"/>
          <w:bCs/>
          <w:color w:val="000000" w:themeColor="text1"/>
        </w:rPr>
        <w:t xml:space="preserve">Container angemeldet </w:t>
      </w:r>
      <w:r w:rsidR="000A5DD0" w:rsidRPr="00071A50">
        <w:rPr>
          <w:rFonts w:ascii="Arial" w:hAnsi="Arial" w:cs="Arial"/>
          <w:bCs/>
          <w:color w:val="000000" w:themeColor="text1"/>
        </w:rPr>
        <w:t>werden.</w:t>
      </w:r>
      <w:r w:rsidR="00B84A99" w:rsidRPr="00071A50">
        <w:rPr>
          <w:rFonts w:ascii="Arial" w:hAnsi="Arial" w:cs="Arial"/>
          <w:bCs/>
          <w:color w:val="000000" w:themeColor="text1"/>
        </w:rPr>
        <w:t xml:space="preserve"> </w:t>
      </w:r>
      <w:r w:rsidR="00752B2C" w:rsidRPr="00071A50">
        <w:rPr>
          <w:rFonts w:ascii="Arial" w:hAnsi="Arial" w:cs="Arial"/>
          <w:bCs/>
          <w:color w:val="000000" w:themeColor="text1"/>
        </w:rPr>
        <w:t xml:space="preserve">Gebucht werden kann bis zu drei Werktage im Voraus, wobei alle Slots im Nachgang getauscht, geändert und storniert werden dürfen. Auch </w:t>
      </w:r>
      <w:r w:rsidR="008A5345" w:rsidRPr="00071A50">
        <w:rPr>
          <w:rFonts w:ascii="Arial" w:hAnsi="Arial" w:cs="Arial"/>
          <w:bCs/>
          <w:color w:val="000000" w:themeColor="text1"/>
        </w:rPr>
        <w:t>das nachträglich</w:t>
      </w:r>
      <w:r w:rsidR="006E49BF" w:rsidRPr="00071A50">
        <w:rPr>
          <w:rFonts w:ascii="Arial" w:hAnsi="Arial" w:cs="Arial"/>
          <w:bCs/>
          <w:color w:val="000000" w:themeColor="text1"/>
        </w:rPr>
        <w:t>e</w:t>
      </w:r>
      <w:r w:rsidR="008A5345" w:rsidRPr="00071A50">
        <w:rPr>
          <w:rFonts w:ascii="Arial" w:hAnsi="Arial" w:cs="Arial"/>
          <w:bCs/>
          <w:color w:val="000000" w:themeColor="text1"/>
        </w:rPr>
        <w:t xml:space="preserve"> Zufügen weiter</w:t>
      </w:r>
      <w:r w:rsidR="001F70C2" w:rsidRPr="00071A50">
        <w:rPr>
          <w:rFonts w:ascii="Arial" w:hAnsi="Arial" w:cs="Arial"/>
          <w:bCs/>
          <w:color w:val="000000" w:themeColor="text1"/>
        </w:rPr>
        <w:t>er</w:t>
      </w:r>
      <w:r w:rsidR="008A5345" w:rsidRPr="00071A50">
        <w:rPr>
          <w:rFonts w:ascii="Arial" w:hAnsi="Arial" w:cs="Arial"/>
          <w:bCs/>
          <w:color w:val="000000" w:themeColor="text1"/>
        </w:rPr>
        <w:t xml:space="preserve"> Container ist möglich.</w:t>
      </w:r>
    </w:p>
    <w:p w14:paraId="3CBE9C2E" w14:textId="79DD928C" w:rsidR="0031315C" w:rsidRPr="00071A50" w:rsidRDefault="00562927" w:rsidP="00103F60">
      <w:pPr>
        <w:spacing w:after="0" w:line="276" w:lineRule="auto"/>
        <w:rPr>
          <w:rFonts w:ascii="Arial" w:hAnsi="Arial" w:cs="Arial"/>
          <w:b/>
          <w:color w:val="000000" w:themeColor="text1"/>
        </w:rPr>
      </w:pPr>
      <w:r w:rsidRPr="00071A50">
        <w:rPr>
          <w:rFonts w:ascii="Arial" w:hAnsi="Arial" w:cs="Arial"/>
          <w:b/>
          <w:color w:val="000000" w:themeColor="text1"/>
        </w:rPr>
        <w:t>60 Minuten Zeitfenster plus 90 Minuten Karenz</w:t>
      </w:r>
      <w:r w:rsidR="00103F60" w:rsidRPr="00071A50">
        <w:rPr>
          <w:rFonts w:ascii="Arial" w:hAnsi="Arial" w:cs="Arial"/>
          <w:b/>
          <w:color w:val="000000" w:themeColor="text1"/>
        </w:rPr>
        <w:t>zeit</w:t>
      </w:r>
    </w:p>
    <w:p w14:paraId="69967E5E" w14:textId="4DD41107" w:rsidR="008A5345" w:rsidRPr="00071A50" w:rsidRDefault="006101CD" w:rsidP="000A5DD0">
      <w:pPr>
        <w:spacing w:line="276" w:lineRule="auto"/>
        <w:rPr>
          <w:rFonts w:ascii="Arial" w:hAnsi="Arial" w:cs="Arial"/>
          <w:bCs/>
          <w:color w:val="000000" w:themeColor="text1"/>
        </w:rPr>
      </w:pPr>
      <w:r w:rsidRPr="00071A50">
        <w:rPr>
          <w:rFonts w:ascii="Arial" w:hAnsi="Arial" w:cs="Arial"/>
          <w:bCs/>
          <w:color w:val="000000" w:themeColor="text1"/>
        </w:rPr>
        <w:t>D</w:t>
      </w:r>
      <w:r w:rsidR="00D30C67" w:rsidRPr="00071A50">
        <w:rPr>
          <w:rFonts w:ascii="Arial" w:hAnsi="Arial" w:cs="Arial"/>
          <w:bCs/>
          <w:color w:val="000000" w:themeColor="text1"/>
        </w:rPr>
        <w:t>as Zeitfenster für jeden Slot umfasst eine Stund</w:t>
      </w:r>
      <w:r w:rsidR="00975006" w:rsidRPr="00071A50">
        <w:rPr>
          <w:rFonts w:ascii="Arial" w:hAnsi="Arial" w:cs="Arial"/>
          <w:bCs/>
          <w:color w:val="000000" w:themeColor="text1"/>
        </w:rPr>
        <w:t>e</w:t>
      </w:r>
      <w:r w:rsidR="00D30C67" w:rsidRPr="00071A50">
        <w:rPr>
          <w:rFonts w:ascii="Arial" w:hAnsi="Arial" w:cs="Arial"/>
          <w:bCs/>
          <w:color w:val="000000" w:themeColor="text1"/>
        </w:rPr>
        <w:t>. Hinzu kommt eine Karen</w:t>
      </w:r>
      <w:r w:rsidR="00FA2BCC" w:rsidRPr="00071A50">
        <w:rPr>
          <w:rFonts w:ascii="Arial" w:hAnsi="Arial" w:cs="Arial"/>
          <w:bCs/>
          <w:color w:val="000000" w:themeColor="text1"/>
        </w:rPr>
        <w:t>z</w:t>
      </w:r>
      <w:r w:rsidR="00D30C67" w:rsidRPr="00071A50">
        <w:rPr>
          <w:rFonts w:ascii="Arial" w:hAnsi="Arial" w:cs="Arial"/>
          <w:bCs/>
          <w:color w:val="000000" w:themeColor="text1"/>
        </w:rPr>
        <w:t xml:space="preserve">zeit von </w:t>
      </w:r>
      <w:r w:rsidR="0011341B" w:rsidRPr="00071A50">
        <w:rPr>
          <w:rFonts w:ascii="Arial" w:hAnsi="Arial" w:cs="Arial"/>
          <w:bCs/>
          <w:color w:val="000000" w:themeColor="text1"/>
        </w:rPr>
        <w:t xml:space="preserve">zunächst </w:t>
      </w:r>
      <w:r w:rsidR="00D30C67" w:rsidRPr="00071A50">
        <w:rPr>
          <w:rFonts w:ascii="Arial" w:hAnsi="Arial" w:cs="Arial"/>
          <w:bCs/>
          <w:color w:val="000000" w:themeColor="text1"/>
        </w:rPr>
        <w:t>90 Minuten vor und 90 Minuten nach dem gebuchten Zeitfenster</w:t>
      </w:r>
      <w:r w:rsidR="00975006" w:rsidRPr="00071A50">
        <w:rPr>
          <w:rFonts w:ascii="Arial" w:hAnsi="Arial" w:cs="Arial"/>
          <w:bCs/>
          <w:color w:val="000000" w:themeColor="text1"/>
        </w:rPr>
        <w:t xml:space="preserve">. </w:t>
      </w:r>
      <w:r w:rsidR="00F4011C" w:rsidRPr="00071A50">
        <w:rPr>
          <w:rFonts w:ascii="Arial" w:hAnsi="Arial" w:cs="Arial"/>
          <w:bCs/>
          <w:color w:val="000000" w:themeColor="text1"/>
        </w:rPr>
        <w:t xml:space="preserve"> Vor der Einfahrt</w:t>
      </w:r>
      <w:r w:rsidR="00ED1979" w:rsidRPr="00071A50">
        <w:rPr>
          <w:rFonts w:ascii="Arial" w:hAnsi="Arial" w:cs="Arial"/>
          <w:bCs/>
          <w:color w:val="000000" w:themeColor="text1"/>
        </w:rPr>
        <w:t xml:space="preserve"> </w:t>
      </w:r>
      <w:r w:rsidR="00D82E61" w:rsidRPr="00071A50">
        <w:rPr>
          <w:rFonts w:ascii="Arial" w:hAnsi="Arial" w:cs="Arial"/>
          <w:bCs/>
          <w:color w:val="000000" w:themeColor="text1"/>
        </w:rPr>
        <w:t xml:space="preserve">werden </w:t>
      </w:r>
      <w:r w:rsidR="003C684A" w:rsidRPr="00071A50">
        <w:rPr>
          <w:rFonts w:ascii="Arial" w:hAnsi="Arial" w:cs="Arial"/>
          <w:bCs/>
          <w:color w:val="000000" w:themeColor="text1"/>
        </w:rPr>
        <w:t>künftig</w:t>
      </w:r>
      <w:r w:rsidR="00ED1979" w:rsidRPr="00071A50">
        <w:rPr>
          <w:rFonts w:ascii="Arial" w:hAnsi="Arial" w:cs="Arial"/>
          <w:bCs/>
          <w:color w:val="000000" w:themeColor="text1"/>
        </w:rPr>
        <w:t xml:space="preserve"> sieben Selbstabfertigungsterminals zur</w:t>
      </w:r>
      <w:r w:rsidR="00686CD5" w:rsidRPr="00071A50">
        <w:rPr>
          <w:rFonts w:ascii="Arial" w:hAnsi="Arial" w:cs="Arial"/>
          <w:bCs/>
          <w:color w:val="000000" w:themeColor="text1"/>
        </w:rPr>
        <w:t xml:space="preserve"> Verfügung</w:t>
      </w:r>
      <w:r w:rsidR="00D82E61" w:rsidRPr="00071A50">
        <w:rPr>
          <w:rFonts w:ascii="Arial" w:hAnsi="Arial" w:cs="Arial"/>
          <w:bCs/>
          <w:color w:val="000000" w:themeColor="text1"/>
        </w:rPr>
        <w:t xml:space="preserve"> stehen</w:t>
      </w:r>
      <w:r w:rsidR="001F23B9" w:rsidRPr="00071A50">
        <w:rPr>
          <w:rFonts w:ascii="Arial" w:hAnsi="Arial" w:cs="Arial"/>
          <w:bCs/>
          <w:color w:val="000000" w:themeColor="text1"/>
        </w:rPr>
        <w:t xml:space="preserve">, </w:t>
      </w:r>
      <w:r w:rsidR="00FF194F" w:rsidRPr="00071A50">
        <w:rPr>
          <w:rFonts w:ascii="Arial" w:hAnsi="Arial" w:cs="Arial"/>
          <w:bCs/>
          <w:color w:val="000000" w:themeColor="text1"/>
        </w:rPr>
        <w:t>an</w:t>
      </w:r>
      <w:r w:rsidR="001F23B9" w:rsidRPr="00071A50">
        <w:rPr>
          <w:rFonts w:ascii="Arial" w:hAnsi="Arial" w:cs="Arial"/>
          <w:bCs/>
          <w:color w:val="000000" w:themeColor="text1"/>
        </w:rPr>
        <w:t xml:space="preserve"> denen </w:t>
      </w:r>
      <w:r w:rsidR="00FF194F" w:rsidRPr="00071A50">
        <w:rPr>
          <w:rFonts w:ascii="Arial" w:hAnsi="Arial" w:cs="Arial"/>
          <w:bCs/>
          <w:color w:val="000000" w:themeColor="text1"/>
        </w:rPr>
        <w:t>d</w:t>
      </w:r>
      <w:r w:rsidR="00FA2BCC" w:rsidRPr="00071A50">
        <w:rPr>
          <w:rFonts w:ascii="Arial" w:hAnsi="Arial" w:cs="Arial"/>
          <w:bCs/>
          <w:color w:val="000000" w:themeColor="text1"/>
        </w:rPr>
        <w:t>ie</w:t>
      </w:r>
      <w:r w:rsidR="001F23B9" w:rsidRPr="00071A50">
        <w:rPr>
          <w:rFonts w:ascii="Arial" w:hAnsi="Arial" w:cs="Arial"/>
          <w:bCs/>
          <w:color w:val="000000" w:themeColor="text1"/>
        </w:rPr>
        <w:t xml:space="preserve"> </w:t>
      </w:r>
      <w:r w:rsidR="00FF194F" w:rsidRPr="00071A50">
        <w:rPr>
          <w:rFonts w:ascii="Arial" w:hAnsi="Arial" w:cs="Arial"/>
          <w:bCs/>
          <w:color w:val="000000" w:themeColor="text1"/>
        </w:rPr>
        <w:t xml:space="preserve">Fahrer mit </w:t>
      </w:r>
      <w:r w:rsidR="0091191B" w:rsidRPr="00071A50">
        <w:rPr>
          <w:rFonts w:ascii="Arial" w:hAnsi="Arial" w:cs="Arial"/>
          <w:bCs/>
          <w:color w:val="000000" w:themeColor="text1"/>
        </w:rPr>
        <w:t>der vorgebuchten</w:t>
      </w:r>
      <w:r w:rsidR="001F23B9" w:rsidRPr="00071A50">
        <w:rPr>
          <w:rFonts w:ascii="Arial" w:hAnsi="Arial" w:cs="Arial"/>
          <w:bCs/>
          <w:color w:val="000000" w:themeColor="text1"/>
        </w:rPr>
        <w:t xml:space="preserve"> </w:t>
      </w:r>
      <w:r w:rsidR="00D82E61" w:rsidRPr="00071A50">
        <w:rPr>
          <w:rFonts w:ascii="Arial" w:hAnsi="Arial" w:cs="Arial"/>
          <w:bCs/>
          <w:color w:val="000000" w:themeColor="text1"/>
        </w:rPr>
        <w:t>Truckgate-</w:t>
      </w:r>
      <w:r w:rsidR="001F23B9" w:rsidRPr="00071A50">
        <w:rPr>
          <w:rFonts w:ascii="Arial" w:hAnsi="Arial" w:cs="Arial"/>
          <w:bCs/>
          <w:color w:val="000000" w:themeColor="text1"/>
        </w:rPr>
        <w:t xml:space="preserve">Referenz </w:t>
      </w:r>
      <w:r w:rsidR="0091191B" w:rsidRPr="00071A50">
        <w:rPr>
          <w:rFonts w:ascii="Arial" w:hAnsi="Arial" w:cs="Arial"/>
          <w:bCs/>
          <w:color w:val="000000" w:themeColor="text1"/>
        </w:rPr>
        <w:t>eincheck</w:t>
      </w:r>
      <w:r w:rsidR="00FA2BCC" w:rsidRPr="00071A50">
        <w:rPr>
          <w:rFonts w:ascii="Arial" w:hAnsi="Arial" w:cs="Arial"/>
          <w:bCs/>
          <w:color w:val="000000" w:themeColor="text1"/>
        </w:rPr>
        <w:t>en</w:t>
      </w:r>
      <w:r w:rsidR="0091191B" w:rsidRPr="00071A50">
        <w:rPr>
          <w:rFonts w:ascii="Arial" w:hAnsi="Arial" w:cs="Arial"/>
          <w:bCs/>
          <w:color w:val="000000" w:themeColor="text1"/>
        </w:rPr>
        <w:t xml:space="preserve">. </w:t>
      </w:r>
    </w:p>
    <w:p w14:paraId="1D138661" w14:textId="4FA7BC35" w:rsidR="0026358F" w:rsidRPr="00071A50" w:rsidRDefault="00BE521D" w:rsidP="008F0AF2">
      <w:pPr>
        <w:spacing w:line="276" w:lineRule="auto"/>
        <w:rPr>
          <w:rFonts w:ascii="Arial" w:hAnsi="Arial" w:cs="Arial"/>
          <w:bCs/>
          <w:color w:val="000000" w:themeColor="text1"/>
        </w:rPr>
      </w:pPr>
      <w:r w:rsidRPr="00071A50">
        <w:rPr>
          <w:rFonts w:ascii="Arial" w:hAnsi="Arial" w:cs="Arial"/>
          <w:bCs/>
          <w:color w:val="000000" w:themeColor="text1"/>
        </w:rPr>
        <w:t xml:space="preserve">Das </w:t>
      </w:r>
      <w:proofErr w:type="spellStart"/>
      <w:r w:rsidRPr="00071A50">
        <w:rPr>
          <w:rFonts w:ascii="Arial" w:hAnsi="Arial" w:cs="Arial"/>
          <w:bCs/>
          <w:color w:val="000000" w:themeColor="text1"/>
        </w:rPr>
        <w:t>Slotbuchungsverfahren</w:t>
      </w:r>
      <w:proofErr w:type="spellEnd"/>
      <w:r w:rsidRPr="00071A50">
        <w:rPr>
          <w:rFonts w:ascii="Arial" w:hAnsi="Arial" w:cs="Arial"/>
          <w:bCs/>
          <w:color w:val="000000" w:themeColor="text1"/>
        </w:rPr>
        <w:t xml:space="preserve"> </w:t>
      </w:r>
      <w:r w:rsidR="00E210CB" w:rsidRPr="00071A50">
        <w:rPr>
          <w:rFonts w:ascii="Arial" w:hAnsi="Arial" w:cs="Arial"/>
          <w:bCs/>
          <w:color w:val="000000" w:themeColor="text1"/>
        </w:rPr>
        <w:t xml:space="preserve">hat DAKOSY im Auftrag </w:t>
      </w:r>
      <w:r w:rsidR="00166F20" w:rsidRPr="00071A50">
        <w:rPr>
          <w:rFonts w:ascii="Arial" w:hAnsi="Arial" w:cs="Arial"/>
          <w:bCs/>
          <w:color w:val="000000" w:themeColor="text1"/>
        </w:rPr>
        <w:t xml:space="preserve">des </w:t>
      </w:r>
      <w:r w:rsidR="002F5C4B" w:rsidRPr="00071A50">
        <w:rPr>
          <w:rFonts w:ascii="Arial" w:hAnsi="Arial" w:cs="Arial"/>
          <w:bCs/>
          <w:color w:val="000000" w:themeColor="text1"/>
        </w:rPr>
        <w:t>EUROGATE</w:t>
      </w:r>
      <w:r w:rsidR="0003408E" w:rsidRPr="00071A50">
        <w:rPr>
          <w:rFonts w:ascii="Arial" w:hAnsi="Arial" w:cs="Arial"/>
          <w:bCs/>
          <w:color w:val="000000" w:themeColor="text1"/>
        </w:rPr>
        <w:t xml:space="preserve"> Container</w:t>
      </w:r>
      <w:r w:rsidR="00166F20" w:rsidRPr="00071A50">
        <w:rPr>
          <w:rFonts w:ascii="Arial" w:hAnsi="Arial" w:cs="Arial"/>
          <w:bCs/>
          <w:color w:val="000000" w:themeColor="text1"/>
        </w:rPr>
        <w:t xml:space="preserve"> T</w:t>
      </w:r>
      <w:r w:rsidR="0003408E" w:rsidRPr="00071A50">
        <w:rPr>
          <w:rFonts w:ascii="Arial" w:hAnsi="Arial" w:cs="Arial"/>
          <w:bCs/>
          <w:color w:val="000000" w:themeColor="text1"/>
        </w:rPr>
        <w:t>erminal</w:t>
      </w:r>
      <w:r w:rsidR="00166F20" w:rsidRPr="00071A50">
        <w:rPr>
          <w:rFonts w:ascii="Arial" w:hAnsi="Arial" w:cs="Arial"/>
          <w:bCs/>
          <w:color w:val="000000" w:themeColor="text1"/>
        </w:rPr>
        <w:t>s</w:t>
      </w:r>
      <w:r w:rsidR="0003408E" w:rsidRPr="00071A50">
        <w:rPr>
          <w:rFonts w:ascii="Arial" w:hAnsi="Arial" w:cs="Arial"/>
          <w:bCs/>
          <w:color w:val="000000" w:themeColor="text1"/>
        </w:rPr>
        <w:t xml:space="preserve"> Hamburg</w:t>
      </w:r>
      <w:r w:rsidR="00A159BA" w:rsidRPr="00071A50">
        <w:rPr>
          <w:rFonts w:ascii="Arial" w:hAnsi="Arial" w:cs="Arial"/>
          <w:bCs/>
          <w:color w:val="000000" w:themeColor="text1"/>
        </w:rPr>
        <w:t xml:space="preserve"> </w:t>
      </w:r>
      <w:r w:rsidR="00A565C8" w:rsidRPr="00071A50">
        <w:rPr>
          <w:rFonts w:ascii="Arial" w:hAnsi="Arial" w:cs="Arial"/>
          <w:bCs/>
          <w:color w:val="000000" w:themeColor="text1"/>
        </w:rPr>
        <w:t xml:space="preserve">und der HHLA Hamburger Hafen und Logistik AG </w:t>
      </w:r>
      <w:r w:rsidR="0003408E" w:rsidRPr="00071A50">
        <w:rPr>
          <w:rFonts w:ascii="Arial" w:hAnsi="Arial" w:cs="Arial"/>
          <w:bCs/>
          <w:color w:val="000000" w:themeColor="text1"/>
        </w:rPr>
        <w:t>entw</w:t>
      </w:r>
      <w:r w:rsidR="00BB23D6" w:rsidRPr="00071A50">
        <w:rPr>
          <w:rFonts w:ascii="Arial" w:hAnsi="Arial" w:cs="Arial"/>
          <w:bCs/>
          <w:color w:val="000000" w:themeColor="text1"/>
        </w:rPr>
        <w:t xml:space="preserve">ickelt. </w:t>
      </w:r>
      <w:r w:rsidR="008321F4" w:rsidRPr="00071A50">
        <w:rPr>
          <w:rFonts w:ascii="Arial" w:hAnsi="Arial" w:cs="Arial"/>
          <w:bCs/>
          <w:color w:val="000000" w:themeColor="text1"/>
        </w:rPr>
        <w:t xml:space="preserve">Zu den </w:t>
      </w:r>
      <w:r w:rsidR="00BB23D6" w:rsidRPr="00071A50">
        <w:rPr>
          <w:rFonts w:ascii="Arial" w:hAnsi="Arial" w:cs="Arial"/>
          <w:bCs/>
          <w:color w:val="000000" w:themeColor="text1"/>
        </w:rPr>
        <w:t>Teilnehmer</w:t>
      </w:r>
      <w:r w:rsidR="008321F4" w:rsidRPr="00071A50">
        <w:rPr>
          <w:rFonts w:ascii="Arial" w:hAnsi="Arial" w:cs="Arial"/>
          <w:bCs/>
          <w:color w:val="000000" w:themeColor="text1"/>
        </w:rPr>
        <w:t>n zählen in Hamburg die Terminals EUROGATE CT</w:t>
      </w:r>
      <w:r w:rsidR="00B46292" w:rsidRPr="00071A50">
        <w:rPr>
          <w:rFonts w:ascii="Arial" w:hAnsi="Arial" w:cs="Arial"/>
          <w:bCs/>
          <w:color w:val="000000" w:themeColor="text1"/>
        </w:rPr>
        <w:t xml:space="preserve"> </w:t>
      </w:r>
      <w:r w:rsidR="008321F4" w:rsidRPr="00071A50">
        <w:rPr>
          <w:rFonts w:ascii="Arial" w:hAnsi="Arial" w:cs="Arial"/>
          <w:bCs/>
          <w:color w:val="000000" w:themeColor="text1"/>
        </w:rPr>
        <w:t>H</w:t>
      </w:r>
      <w:r w:rsidR="00B46292" w:rsidRPr="00071A50">
        <w:rPr>
          <w:rFonts w:ascii="Arial" w:hAnsi="Arial" w:cs="Arial"/>
          <w:bCs/>
          <w:color w:val="000000" w:themeColor="text1"/>
        </w:rPr>
        <w:t>amburg</w:t>
      </w:r>
      <w:r w:rsidR="00E27E27" w:rsidRPr="00071A50">
        <w:rPr>
          <w:rFonts w:ascii="Arial" w:hAnsi="Arial" w:cs="Arial"/>
          <w:bCs/>
          <w:color w:val="000000" w:themeColor="text1"/>
        </w:rPr>
        <w:t xml:space="preserve"> und E</w:t>
      </w:r>
      <w:r w:rsidR="00166F20" w:rsidRPr="00071A50">
        <w:rPr>
          <w:rFonts w:ascii="Arial" w:hAnsi="Arial" w:cs="Arial"/>
          <w:bCs/>
          <w:color w:val="000000" w:themeColor="text1"/>
        </w:rPr>
        <w:t>urokombi</w:t>
      </w:r>
      <w:r w:rsidR="00E27E27" w:rsidRPr="00071A50">
        <w:rPr>
          <w:rFonts w:ascii="Arial" w:hAnsi="Arial" w:cs="Arial"/>
          <w:bCs/>
          <w:color w:val="000000" w:themeColor="text1"/>
        </w:rPr>
        <w:t>, HHLA CT</w:t>
      </w:r>
      <w:r w:rsidR="00166F20" w:rsidRPr="00071A50">
        <w:rPr>
          <w:rFonts w:ascii="Arial" w:hAnsi="Arial" w:cs="Arial"/>
          <w:bCs/>
          <w:color w:val="000000" w:themeColor="text1"/>
        </w:rPr>
        <w:t xml:space="preserve"> </w:t>
      </w:r>
      <w:r w:rsidR="00E27E27" w:rsidRPr="00071A50">
        <w:rPr>
          <w:rFonts w:ascii="Arial" w:hAnsi="Arial" w:cs="Arial"/>
          <w:bCs/>
          <w:color w:val="000000" w:themeColor="text1"/>
        </w:rPr>
        <w:t>A</w:t>
      </w:r>
      <w:r w:rsidR="00166F20" w:rsidRPr="00071A50">
        <w:rPr>
          <w:rFonts w:ascii="Arial" w:hAnsi="Arial" w:cs="Arial"/>
          <w:bCs/>
          <w:color w:val="000000" w:themeColor="text1"/>
        </w:rPr>
        <w:t>ltenwerder</w:t>
      </w:r>
      <w:r w:rsidR="00E27E27" w:rsidRPr="00071A50">
        <w:rPr>
          <w:rFonts w:ascii="Arial" w:hAnsi="Arial" w:cs="Arial"/>
          <w:bCs/>
          <w:color w:val="000000" w:themeColor="text1"/>
        </w:rPr>
        <w:t>, CT</w:t>
      </w:r>
      <w:r w:rsidR="00166F20" w:rsidRPr="00071A50">
        <w:rPr>
          <w:rFonts w:ascii="Arial" w:hAnsi="Arial" w:cs="Arial"/>
          <w:bCs/>
          <w:color w:val="000000" w:themeColor="text1"/>
        </w:rPr>
        <w:t xml:space="preserve"> </w:t>
      </w:r>
      <w:proofErr w:type="spellStart"/>
      <w:r w:rsidR="00E27E27" w:rsidRPr="00071A50">
        <w:rPr>
          <w:rFonts w:ascii="Arial" w:hAnsi="Arial" w:cs="Arial"/>
          <w:bCs/>
          <w:color w:val="000000" w:themeColor="text1"/>
        </w:rPr>
        <w:t>B</w:t>
      </w:r>
      <w:r w:rsidR="00166F20" w:rsidRPr="00071A50">
        <w:rPr>
          <w:rFonts w:ascii="Arial" w:hAnsi="Arial" w:cs="Arial"/>
          <w:bCs/>
          <w:color w:val="000000" w:themeColor="text1"/>
        </w:rPr>
        <w:t>urchardkai</w:t>
      </w:r>
      <w:proofErr w:type="spellEnd"/>
      <w:r w:rsidR="00E27E27" w:rsidRPr="00071A50">
        <w:rPr>
          <w:rFonts w:ascii="Arial" w:hAnsi="Arial" w:cs="Arial"/>
          <w:bCs/>
          <w:color w:val="000000" w:themeColor="text1"/>
        </w:rPr>
        <w:t xml:space="preserve"> und </w:t>
      </w:r>
      <w:proofErr w:type="gramStart"/>
      <w:r w:rsidR="00E27E27" w:rsidRPr="00071A50">
        <w:rPr>
          <w:rFonts w:ascii="Arial" w:hAnsi="Arial" w:cs="Arial"/>
          <w:bCs/>
          <w:color w:val="000000" w:themeColor="text1"/>
        </w:rPr>
        <w:t>CT</w:t>
      </w:r>
      <w:r w:rsidR="00166F20" w:rsidRPr="00071A50">
        <w:rPr>
          <w:rFonts w:ascii="Arial" w:hAnsi="Arial" w:cs="Arial"/>
          <w:bCs/>
          <w:color w:val="000000" w:themeColor="text1"/>
        </w:rPr>
        <w:t xml:space="preserve"> </w:t>
      </w:r>
      <w:r w:rsidR="00E27E27" w:rsidRPr="00071A50">
        <w:rPr>
          <w:rFonts w:ascii="Arial" w:hAnsi="Arial" w:cs="Arial"/>
          <w:bCs/>
          <w:color w:val="000000" w:themeColor="text1"/>
        </w:rPr>
        <w:t>T</w:t>
      </w:r>
      <w:r w:rsidR="00166F20" w:rsidRPr="00071A50">
        <w:rPr>
          <w:rFonts w:ascii="Arial" w:hAnsi="Arial" w:cs="Arial"/>
          <w:bCs/>
          <w:color w:val="000000" w:themeColor="text1"/>
        </w:rPr>
        <w:t>ollerort</w:t>
      </w:r>
      <w:proofErr w:type="gramEnd"/>
      <w:r w:rsidR="00513101" w:rsidRPr="00071A50">
        <w:rPr>
          <w:rFonts w:ascii="Arial" w:hAnsi="Arial" w:cs="Arial"/>
          <w:bCs/>
          <w:color w:val="000000" w:themeColor="text1"/>
        </w:rPr>
        <w:t xml:space="preserve">, </w:t>
      </w:r>
      <w:r w:rsidR="00B330C0" w:rsidRPr="00071A50">
        <w:rPr>
          <w:rFonts w:ascii="Arial" w:hAnsi="Arial" w:cs="Arial"/>
          <w:bCs/>
          <w:color w:val="000000" w:themeColor="text1"/>
        </w:rPr>
        <w:t xml:space="preserve">das Süd-West-Terminal, </w:t>
      </w:r>
      <w:r w:rsidR="006A7BD0" w:rsidRPr="00071A50">
        <w:rPr>
          <w:rFonts w:ascii="Arial" w:hAnsi="Arial" w:cs="Arial"/>
          <w:bCs/>
          <w:color w:val="000000" w:themeColor="text1"/>
        </w:rPr>
        <w:t>die Containerprüfanlage CPA, die Veterinärämter Altenwerder und Reiherdamm</w:t>
      </w:r>
      <w:r w:rsidR="00C71C8C" w:rsidRPr="00071A50">
        <w:rPr>
          <w:rFonts w:ascii="Arial" w:hAnsi="Arial" w:cs="Arial"/>
          <w:bCs/>
          <w:color w:val="000000" w:themeColor="text1"/>
        </w:rPr>
        <w:t>,</w:t>
      </w:r>
      <w:r w:rsidR="008A7649" w:rsidRPr="00071A50">
        <w:rPr>
          <w:rFonts w:ascii="Arial" w:hAnsi="Arial" w:cs="Arial"/>
          <w:bCs/>
          <w:color w:val="000000" w:themeColor="text1"/>
        </w:rPr>
        <w:t xml:space="preserve"> </w:t>
      </w:r>
      <w:r w:rsidR="00B7781F" w:rsidRPr="00071A50">
        <w:rPr>
          <w:rFonts w:ascii="Arial" w:hAnsi="Arial" w:cs="Arial"/>
          <w:bCs/>
          <w:color w:val="000000" w:themeColor="text1"/>
        </w:rPr>
        <w:t xml:space="preserve">die </w:t>
      </w:r>
      <w:r w:rsidR="00666BF3" w:rsidRPr="00071A50">
        <w:rPr>
          <w:rFonts w:ascii="Arial" w:hAnsi="Arial" w:cs="Arial"/>
          <w:bCs/>
          <w:color w:val="000000" w:themeColor="text1"/>
        </w:rPr>
        <w:t>drei Container-Leerd</w:t>
      </w:r>
      <w:r w:rsidR="00513101" w:rsidRPr="00071A50">
        <w:rPr>
          <w:rFonts w:ascii="Arial" w:hAnsi="Arial" w:cs="Arial"/>
          <w:bCs/>
          <w:color w:val="000000" w:themeColor="text1"/>
        </w:rPr>
        <w:t>epots</w:t>
      </w:r>
      <w:r w:rsidR="00B7781F" w:rsidRPr="00071A50">
        <w:rPr>
          <w:rFonts w:ascii="Arial" w:hAnsi="Arial" w:cs="Arial"/>
          <w:bCs/>
          <w:color w:val="000000" w:themeColor="text1"/>
        </w:rPr>
        <w:t xml:space="preserve"> HCS, CCIS und CMR</w:t>
      </w:r>
      <w:r w:rsidR="006144EC" w:rsidRPr="00071A50">
        <w:rPr>
          <w:rFonts w:ascii="Arial" w:hAnsi="Arial" w:cs="Arial"/>
          <w:bCs/>
          <w:color w:val="000000" w:themeColor="text1"/>
        </w:rPr>
        <w:t xml:space="preserve"> sowie</w:t>
      </w:r>
      <w:r w:rsidR="00666BF3" w:rsidRPr="00071A50">
        <w:rPr>
          <w:rFonts w:ascii="Arial" w:hAnsi="Arial" w:cs="Arial"/>
          <w:bCs/>
          <w:color w:val="000000" w:themeColor="text1"/>
        </w:rPr>
        <w:t xml:space="preserve"> </w:t>
      </w:r>
      <w:r w:rsidR="00166F20" w:rsidRPr="00071A50">
        <w:rPr>
          <w:rFonts w:ascii="Arial" w:hAnsi="Arial" w:cs="Arial"/>
          <w:bCs/>
          <w:color w:val="000000" w:themeColor="text1"/>
        </w:rPr>
        <w:t xml:space="preserve">der </w:t>
      </w:r>
      <w:r w:rsidR="002F5C4B" w:rsidRPr="00071A50">
        <w:rPr>
          <w:rFonts w:ascii="Arial" w:hAnsi="Arial" w:cs="Arial"/>
          <w:bCs/>
          <w:color w:val="000000" w:themeColor="text1"/>
        </w:rPr>
        <w:t>EUROGATE</w:t>
      </w:r>
      <w:r w:rsidR="00666BF3" w:rsidRPr="00071A50">
        <w:rPr>
          <w:rFonts w:ascii="Arial" w:hAnsi="Arial" w:cs="Arial"/>
          <w:bCs/>
          <w:color w:val="000000" w:themeColor="text1"/>
        </w:rPr>
        <w:t xml:space="preserve"> CTB in Bremerhaven</w:t>
      </w:r>
      <w:r w:rsidR="00F61750" w:rsidRPr="00071A50">
        <w:rPr>
          <w:rFonts w:ascii="Arial" w:hAnsi="Arial" w:cs="Arial"/>
          <w:bCs/>
          <w:color w:val="000000" w:themeColor="text1"/>
        </w:rPr>
        <w:t>.</w:t>
      </w:r>
    </w:p>
    <w:p w14:paraId="6126F14A" w14:textId="2EDB820F" w:rsidR="004F010B" w:rsidRDefault="00873F90" w:rsidP="008F0AF2">
      <w:pPr>
        <w:spacing w:line="276" w:lineRule="auto"/>
        <w:rPr>
          <w:rFonts w:ascii="Arial" w:hAnsi="Arial" w:cs="Arial"/>
          <w:bCs/>
          <w:color w:val="000000" w:themeColor="text1"/>
        </w:rPr>
      </w:pPr>
      <w:r>
        <w:rPr>
          <w:rFonts w:ascii="Arial" w:hAnsi="Arial" w:cs="Arial"/>
          <w:bCs/>
          <w:noProof/>
          <w:color w:val="000000" w:themeColor="text1"/>
        </w:rPr>
        <w:drawing>
          <wp:anchor distT="0" distB="0" distL="114300" distR="114300" simplePos="0" relativeHeight="251660288" behindDoc="0" locked="0" layoutInCell="1" allowOverlap="1" wp14:anchorId="36195384" wp14:editId="332F7A7C">
            <wp:simplePos x="0" y="0"/>
            <wp:positionH relativeFrom="column">
              <wp:posOffset>635</wp:posOffset>
            </wp:positionH>
            <wp:positionV relativeFrom="paragraph">
              <wp:posOffset>635</wp:posOffset>
            </wp:positionV>
            <wp:extent cx="2603500" cy="1952625"/>
            <wp:effectExtent l="0" t="0" r="0" b="3175"/>
            <wp:wrapThrough wrapText="bothSides">
              <wp:wrapPolygon edited="0">
                <wp:start x="0" y="0"/>
                <wp:lineTo x="0" y="21495"/>
                <wp:lineTo x="21495" y="21495"/>
                <wp:lineTo x="21495" y="0"/>
                <wp:lineTo x="0" y="0"/>
              </wp:wrapPolygon>
            </wp:wrapThrough>
            <wp:docPr id="1735008229" name="Grafik 2" descr="Ein Bild, das Text, Himmel, Straße, Lastwa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008229" name="Grafik 2" descr="Ein Bild, das Text, Himmel, Straße, Lastwag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3500" cy="1952625"/>
                    </a:xfrm>
                    <a:prstGeom prst="rect">
                      <a:avLst/>
                    </a:prstGeom>
                  </pic:spPr>
                </pic:pic>
              </a:graphicData>
            </a:graphic>
            <wp14:sizeRelH relativeFrom="page">
              <wp14:pctWidth>0</wp14:pctWidth>
            </wp14:sizeRelH>
            <wp14:sizeRelV relativeFrom="page">
              <wp14:pctHeight>0</wp14:pctHeight>
            </wp14:sizeRelV>
          </wp:anchor>
        </w:drawing>
      </w:r>
    </w:p>
    <w:p w14:paraId="3AE238E5" w14:textId="2503CDB0" w:rsidR="008A7649" w:rsidRDefault="008A7649" w:rsidP="00176C8C">
      <w:pPr>
        <w:spacing w:after="330" w:line="240" w:lineRule="auto"/>
        <w:rPr>
          <w:rFonts w:ascii="Arial" w:hAnsi="Arial" w:cs="Arial"/>
          <w:bCs/>
          <w:color w:val="000000" w:themeColor="text1"/>
        </w:rPr>
      </w:pPr>
    </w:p>
    <w:p w14:paraId="7F2A5960" w14:textId="65BECC12" w:rsidR="008A7649" w:rsidRDefault="008A7649" w:rsidP="00176C8C">
      <w:pPr>
        <w:spacing w:after="330" w:line="240" w:lineRule="auto"/>
        <w:rPr>
          <w:rFonts w:ascii="Arial" w:hAnsi="Arial" w:cs="Arial"/>
          <w:bCs/>
          <w:color w:val="000000" w:themeColor="text1"/>
        </w:rPr>
      </w:pPr>
    </w:p>
    <w:p w14:paraId="2527FF22" w14:textId="77777777" w:rsidR="00525ACA" w:rsidRDefault="00525ACA" w:rsidP="00D06B8E">
      <w:pPr>
        <w:spacing w:line="276" w:lineRule="auto"/>
        <w:rPr>
          <w:rFonts w:ascii="Arial" w:hAnsi="Arial" w:cs="Arial"/>
          <w:bCs/>
          <w:color w:val="000000" w:themeColor="text1"/>
        </w:rPr>
      </w:pPr>
    </w:p>
    <w:p w14:paraId="40F3DCC9" w14:textId="551F6863" w:rsidR="00E50DB8" w:rsidRDefault="00E50DB8" w:rsidP="00D06B8E">
      <w:pPr>
        <w:spacing w:line="276" w:lineRule="auto"/>
        <w:rPr>
          <w:rFonts w:ascii="Arial" w:hAnsi="Arial" w:cs="Arial"/>
          <w:bCs/>
          <w:color w:val="000000" w:themeColor="text1"/>
        </w:rPr>
      </w:pPr>
    </w:p>
    <w:p w14:paraId="78359B33" w14:textId="77777777" w:rsidR="00E50DB8" w:rsidRDefault="00E50DB8" w:rsidP="00D06B8E">
      <w:pPr>
        <w:spacing w:line="276" w:lineRule="auto"/>
        <w:rPr>
          <w:rFonts w:ascii="Arial" w:hAnsi="Arial" w:cs="Arial"/>
          <w:i/>
          <w:iCs/>
          <w:color w:val="000000" w:themeColor="text1"/>
          <w:sz w:val="20"/>
          <w:szCs w:val="20"/>
        </w:rPr>
      </w:pPr>
    </w:p>
    <w:p w14:paraId="62BF7C37" w14:textId="77777777" w:rsidR="00FF09C1" w:rsidRDefault="00FF09C1" w:rsidP="00D06B8E">
      <w:pPr>
        <w:spacing w:line="276" w:lineRule="auto"/>
        <w:rPr>
          <w:rFonts w:ascii="Arial" w:hAnsi="Arial" w:cs="Arial"/>
          <w:i/>
          <w:iCs/>
          <w:color w:val="000000" w:themeColor="text1"/>
          <w:sz w:val="20"/>
          <w:szCs w:val="20"/>
        </w:rPr>
      </w:pPr>
    </w:p>
    <w:p w14:paraId="7E5A9E80" w14:textId="7CCF30DC" w:rsidR="00FF09C1" w:rsidRDefault="00B11EA9" w:rsidP="00D06B8E">
      <w:pPr>
        <w:spacing w:line="276" w:lineRule="auto"/>
        <w:rPr>
          <w:rFonts w:ascii="Arial" w:hAnsi="Arial" w:cs="Arial"/>
          <w:i/>
          <w:iCs/>
          <w:color w:val="000000" w:themeColor="text1"/>
          <w:sz w:val="20"/>
          <w:szCs w:val="20"/>
        </w:rPr>
      </w:pPr>
      <w:r w:rsidRPr="00D41138">
        <w:rPr>
          <w:rFonts w:ascii="Arial" w:hAnsi="Arial" w:cs="Arial"/>
          <w:i/>
          <w:iCs/>
          <w:color w:val="000000" w:themeColor="text1"/>
          <w:sz w:val="20"/>
          <w:szCs w:val="20"/>
        </w:rPr>
        <w:t>Bildunterschrift:</w:t>
      </w:r>
      <w:r w:rsidR="0076419D" w:rsidRPr="0076419D">
        <w:rPr>
          <w:rFonts w:ascii="Arial" w:hAnsi="Arial" w:cs="Arial"/>
          <w:i/>
          <w:iCs/>
          <w:color w:val="000000" w:themeColor="text1"/>
          <w:sz w:val="20"/>
          <w:szCs w:val="20"/>
        </w:rPr>
        <w:t xml:space="preserve"> Am Ende der Pilotphase waren bereits etwa ei</w:t>
      </w:r>
      <w:r w:rsidR="00A578D9">
        <w:rPr>
          <w:rFonts w:ascii="Arial" w:hAnsi="Arial" w:cs="Arial"/>
          <w:i/>
          <w:iCs/>
          <w:color w:val="000000" w:themeColor="text1"/>
          <w:sz w:val="20"/>
          <w:szCs w:val="20"/>
        </w:rPr>
        <w:t xml:space="preserve">n Drittel </w:t>
      </w:r>
      <w:r w:rsidR="0076419D" w:rsidRPr="0076419D">
        <w:rPr>
          <w:rFonts w:ascii="Arial" w:hAnsi="Arial" w:cs="Arial"/>
          <w:i/>
          <w:iCs/>
          <w:color w:val="000000" w:themeColor="text1"/>
          <w:sz w:val="20"/>
          <w:szCs w:val="20"/>
        </w:rPr>
        <w:t>der knapp 1.000 täglich abgefertigten Lkw über Truckgate vorgeplant.</w:t>
      </w:r>
      <w:r w:rsidR="00FF09C1">
        <w:rPr>
          <w:rFonts w:ascii="Arial" w:hAnsi="Arial" w:cs="Arial"/>
          <w:i/>
          <w:iCs/>
          <w:color w:val="000000" w:themeColor="text1"/>
          <w:sz w:val="20"/>
          <w:szCs w:val="20"/>
        </w:rPr>
        <w:t xml:space="preserve"> Foto: EUROGATE </w:t>
      </w:r>
    </w:p>
    <w:p w14:paraId="3D07AD9B" w14:textId="19E6C410" w:rsidR="00E50DB8" w:rsidRDefault="00E50DB8" w:rsidP="00D06B8E">
      <w:pPr>
        <w:spacing w:line="276" w:lineRule="auto"/>
        <w:rPr>
          <w:rFonts w:ascii="Arial" w:hAnsi="Arial" w:cs="Arial"/>
          <w:i/>
          <w:iCs/>
          <w:color w:val="000000" w:themeColor="text1"/>
          <w:sz w:val="20"/>
          <w:szCs w:val="20"/>
        </w:rPr>
      </w:pPr>
    </w:p>
    <w:p w14:paraId="79FFA6D2" w14:textId="7B731BB5" w:rsidR="00E50DB8" w:rsidRDefault="00E50DB8" w:rsidP="00D06B8E">
      <w:pPr>
        <w:spacing w:line="276" w:lineRule="auto"/>
        <w:rPr>
          <w:rFonts w:ascii="Arial" w:hAnsi="Arial" w:cs="Arial"/>
          <w:i/>
          <w:iCs/>
          <w:color w:val="000000" w:themeColor="text1"/>
          <w:sz w:val="20"/>
          <w:szCs w:val="20"/>
        </w:rPr>
      </w:pPr>
      <w:r>
        <w:rPr>
          <w:rFonts w:ascii="Arial" w:hAnsi="Arial" w:cs="Arial"/>
          <w:bCs/>
          <w:noProof/>
          <w:color w:val="000000" w:themeColor="text1"/>
          <w:lang w:eastAsia="de-DE"/>
        </w:rPr>
        <w:drawing>
          <wp:anchor distT="0" distB="0" distL="114300" distR="114300" simplePos="0" relativeHeight="251659264" behindDoc="0" locked="0" layoutInCell="1" allowOverlap="1" wp14:anchorId="55BC4BC7" wp14:editId="005308C1">
            <wp:simplePos x="0" y="0"/>
            <wp:positionH relativeFrom="column">
              <wp:posOffset>48992</wp:posOffset>
            </wp:positionH>
            <wp:positionV relativeFrom="paragraph">
              <wp:posOffset>-386080</wp:posOffset>
            </wp:positionV>
            <wp:extent cx="2545080" cy="1696720"/>
            <wp:effectExtent l="0" t="0" r="0" b="5080"/>
            <wp:wrapThrough wrapText="bothSides">
              <wp:wrapPolygon edited="0">
                <wp:start x="0" y="0"/>
                <wp:lineTo x="0" y="21503"/>
                <wp:lineTo x="21449" y="21503"/>
                <wp:lineTo x="21449" y="0"/>
                <wp:lineTo x="0" y="0"/>
              </wp:wrapPolygon>
            </wp:wrapThrough>
            <wp:docPr id="1577777633" name="Grafik 2" descr="Ein Bild, das Himmel, draußen,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777633" name="Grafik 2" descr="Ein Bild, das Himmel, draußen, Person, Mann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5080" cy="1696720"/>
                    </a:xfrm>
                    <a:prstGeom prst="rect">
                      <a:avLst/>
                    </a:prstGeom>
                  </pic:spPr>
                </pic:pic>
              </a:graphicData>
            </a:graphic>
            <wp14:sizeRelH relativeFrom="page">
              <wp14:pctWidth>0</wp14:pctWidth>
            </wp14:sizeRelH>
            <wp14:sizeRelV relativeFrom="page">
              <wp14:pctHeight>0</wp14:pctHeight>
            </wp14:sizeRelV>
          </wp:anchor>
        </w:drawing>
      </w:r>
    </w:p>
    <w:p w14:paraId="72F77D31" w14:textId="2FFB066E" w:rsidR="00E50DB8" w:rsidRDefault="00E50DB8" w:rsidP="00D06B8E">
      <w:pPr>
        <w:spacing w:line="276" w:lineRule="auto"/>
        <w:rPr>
          <w:rFonts w:ascii="Arial" w:hAnsi="Arial" w:cs="Arial"/>
          <w:i/>
          <w:iCs/>
          <w:color w:val="000000" w:themeColor="text1"/>
          <w:sz w:val="20"/>
          <w:szCs w:val="20"/>
        </w:rPr>
      </w:pPr>
    </w:p>
    <w:p w14:paraId="3603EA90" w14:textId="7B8A15CC" w:rsidR="00E50DB8" w:rsidRDefault="00E50DB8" w:rsidP="00D06B8E">
      <w:pPr>
        <w:spacing w:line="276" w:lineRule="auto"/>
        <w:rPr>
          <w:rFonts w:ascii="Arial" w:hAnsi="Arial" w:cs="Arial"/>
          <w:i/>
          <w:iCs/>
          <w:color w:val="000000" w:themeColor="text1"/>
          <w:sz w:val="20"/>
          <w:szCs w:val="20"/>
        </w:rPr>
      </w:pPr>
    </w:p>
    <w:p w14:paraId="3208E8B8" w14:textId="71EC05BC" w:rsidR="00E50DB8" w:rsidRDefault="00E50DB8" w:rsidP="00D06B8E">
      <w:pPr>
        <w:spacing w:line="276" w:lineRule="auto"/>
        <w:rPr>
          <w:rFonts w:ascii="Arial" w:hAnsi="Arial" w:cs="Arial"/>
          <w:i/>
          <w:iCs/>
          <w:color w:val="000000" w:themeColor="text1"/>
          <w:sz w:val="20"/>
          <w:szCs w:val="20"/>
        </w:rPr>
      </w:pPr>
    </w:p>
    <w:p w14:paraId="2E603261" w14:textId="77777777" w:rsidR="00E50DB8" w:rsidRDefault="00E50DB8" w:rsidP="00D06B8E">
      <w:pPr>
        <w:spacing w:line="276" w:lineRule="auto"/>
        <w:rPr>
          <w:rFonts w:ascii="Arial" w:hAnsi="Arial" w:cs="Arial"/>
          <w:i/>
          <w:iCs/>
          <w:color w:val="000000" w:themeColor="text1"/>
          <w:sz w:val="20"/>
          <w:szCs w:val="20"/>
        </w:rPr>
      </w:pPr>
    </w:p>
    <w:p w14:paraId="44BA50A4" w14:textId="77777777" w:rsidR="00A578D9" w:rsidRDefault="00A578D9" w:rsidP="0094601A">
      <w:pPr>
        <w:spacing w:line="276" w:lineRule="auto"/>
        <w:rPr>
          <w:rFonts w:ascii="Arial" w:hAnsi="Arial" w:cs="Arial"/>
          <w:i/>
          <w:iCs/>
          <w:color w:val="000000" w:themeColor="text1"/>
          <w:sz w:val="20"/>
          <w:szCs w:val="20"/>
        </w:rPr>
      </w:pPr>
    </w:p>
    <w:p w14:paraId="0E14E968" w14:textId="77777777" w:rsidR="00071A50" w:rsidRDefault="00071A50" w:rsidP="0094601A">
      <w:pPr>
        <w:spacing w:line="276" w:lineRule="auto"/>
        <w:rPr>
          <w:rFonts w:ascii="Arial" w:hAnsi="Arial" w:cs="Arial"/>
          <w:i/>
          <w:iCs/>
          <w:color w:val="000000" w:themeColor="text1"/>
          <w:sz w:val="20"/>
          <w:szCs w:val="20"/>
        </w:rPr>
      </w:pPr>
    </w:p>
    <w:p w14:paraId="51D955DE" w14:textId="0B56700A" w:rsidR="00525ACA" w:rsidRPr="0094601A" w:rsidRDefault="00E50DB8" w:rsidP="0094601A">
      <w:pPr>
        <w:spacing w:line="276" w:lineRule="auto"/>
        <w:rPr>
          <w:rFonts w:ascii="Arial" w:hAnsi="Arial" w:cs="Arial"/>
          <w:i/>
          <w:iCs/>
          <w:color w:val="000000" w:themeColor="text1"/>
          <w:sz w:val="20"/>
          <w:szCs w:val="20"/>
        </w:rPr>
      </w:pPr>
      <w:r w:rsidRPr="00E50DB8">
        <w:rPr>
          <w:rFonts w:ascii="Arial" w:hAnsi="Arial" w:cs="Arial"/>
          <w:i/>
          <w:iCs/>
          <w:color w:val="000000" w:themeColor="text1"/>
          <w:sz w:val="20"/>
          <w:szCs w:val="20"/>
        </w:rPr>
        <w:t xml:space="preserve">Jan </w:t>
      </w:r>
      <w:proofErr w:type="spellStart"/>
      <w:r w:rsidRPr="00E50DB8">
        <w:rPr>
          <w:rFonts w:ascii="Arial" w:hAnsi="Arial" w:cs="Arial"/>
          <w:i/>
          <w:iCs/>
          <w:color w:val="000000" w:themeColor="text1"/>
          <w:sz w:val="20"/>
          <w:szCs w:val="20"/>
        </w:rPr>
        <w:t>Wienbeck</w:t>
      </w:r>
      <w:proofErr w:type="spellEnd"/>
      <w:r>
        <w:rPr>
          <w:rFonts w:ascii="Arial" w:hAnsi="Arial" w:cs="Arial"/>
          <w:i/>
          <w:iCs/>
          <w:color w:val="000000" w:themeColor="text1"/>
          <w:sz w:val="20"/>
          <w:szCs w:val="20"/>
        </w:rPr>
        <w:t>,</w:t>
      </w:r>
      <w:r w:rsidRPr="00E50DB8">
        <w:rPr>
          <w:rFonts w:ascii="Arial" w:hAnsi="Arial" w:cs="Arial"/>
          <w:i/>
          <w:iCs/>
          <w:color w:val="000000" w:themeColor="text1"/>
          <w:sz w:val="20"/>
          <w:szCs w:val="20"/>
        </w:rPr>
        <w:t xml:space="preserve"> EUROGATE CTB</w:t>
      </w:r>
      <w:r>
        <w:rPr>
          <w:rFonts w:ascii="Arial" w:hAnsi="Arial" w:cs="Arial"/>
          <w:i/>
          <w:iCs/>
          <w:color w:val="000000" w:themeColor="text1"/>
          <w:sz w:val="20"/>
          <w:szCs w:val="20"/>
        </w:rPr>
        <w:t>:</w:t>
      </w:r>
      <w:r w:rsidRPr="00E50DB8">
        <w:rPr>
          <w:rFonts w:ascii="Arial" w:hAnsi="Arial" w:cs="Arial"/>
          <w:i/>
          <w:iCs/>
          <w:color w:val="000000" w:themeColor="text1"/>
          <w:sz w:val="20"/>
          <w:szCs w:val="20"/>
        </w:rPr>
        <w:t xml:space="preserve"> „</w:t>
      </w:r>
      <w:r w:rsidR="00A578D9" w:rsidRPr="00C203E0">
        <w:rPr>
          <w:rFonts w:ascii="Arial" w:hAnsi="Arial" w:cs="Arial"/>
          <w:i/>
          <w:iCs/>
          <w:color w:val="000000" w:themeColor="text1"/>
          <w:sz w:val="20"/>
          <w:szCs w:val="20"/>
        </w:rPr>
        <w:t xml:space="preserve">Die aktuellen </w:t>
      </w:r>
      <w:r w:rsidR="00A578D9" w:rsidRPr="00A578D9">
        <w:rPr>
          <w:rFonts w:ascii="Arial" w:hAnsi="Arial" w:cs="Arial"/>
          <w:i/>
          <w:iCs/>
          <w:color w:val="000000" w:themeColor="text1"/>
          <w:sz w:val="20"/>
          <w:szCs w:val="20"/>
        </w:rPr>
        <w:t>Abfertigungszeiten, inkl</w:t>
      </w:r>
      <w:r w:rsidR="00092895">
        <w:rPr>
          <w:rFonts w:ascii="Arial" w:hAnsi="Arial" w:cs="Arial"/>
          <w:i/>
          <w:iCs/>
          <w:color w:val="000000" w:themeColor="text1"/>
          <w:sz w:val="20"/>
          <w:szCs w:val="20"/>
        </w:rPr>
        <w:t>usive</w:t>
      </w:r>
      <w:r w:rsidR="00A578D9" w:rsidRPr="00A578D9">
        <w:rPr>
          <w:rFonts w:ascii="Arial" w:hAnsi="Arial" w:cs="Arial"/>
          <w:i/>
          <w:iCs/>
          <w:color w:val="000000" w:themeColor="text1"/>
          <w:sz w:val="20"/>
          <w:szCs w:val="20"/>
        </w:rPr>
        <w:t xml:space="preserve"> </w:t>
      </w:r>
      <w:proofErr w:type="gramStart"/>
      <w:r w:rsidR="00A578D9" w:rsidRPr="00A578D9">
        <w:rPr>
          <w:rFonts w:ascii="Arial" w:hAnsi="Arial" w:cs="Arial"/>
          <w:i/>
          <w:iCs/>
          <w:color w:val="000000" w:themeColor="text1"/>
          <w:sz w:val="20"/>
          <w:szCs w:val="20"/>
        </w:rPr>
        <w:t>OCR Check</w:t>
      </w:r>
      <w:proofErr w:type="gramEnd"/>
      <w:r w:rsidR="00A578D9" w:rsidRPr="00A578D9">
        <w:rPr>
          <w:rFonts w:ascii="Arial" w:hAnsi="Arial" w:cs="Arial"/>
          <w:i/>
          <w:iCs/>
          <w:color w:val="000000" w:themeColor="text1"/>
          <w:sz w:val="20"/>
          <w:szCs w:val="20"/>
        </w:rPr>
        <w:t xml:space="preserve"> und </w:t>
      </w:r>
      <w:proofErr w:type="spellStart"/>
      <w:r w:rsidR="00A578D9" w:rsidRPr="00A578D9">
        <w:rPr>
          <w:rFonts w:ascii="Arial" w:hAnsi="Arial" w:cs="Arial"/>
          <w:i/>
          <w:iCs/>
          <w:color w:val="000000" w:themeColor="text1"/>
          <w:sz w:val="20"/>
          <w:szCs w:val="20"/>
        </w:rPr>
        <w:t>PreGate</w:t>
      </w:r>
      <w:proofErr w:type="spellEnd"/>
      <w:r w:rsidR="00A578D9" w:rsidRPr="00A578D9">
        <w:rPr>
          <w:rFonts w:ascii="Arial" w:hAnsi="Arial" w:cs="Arial"/>
          <w:i/>
          <w:iCs/>
          <w:color w:val="000000" w:themeColor="text1"/>
          <w:sz w:val="20"/>
          <w:szCs w:val="20"/>
        </w:rPr>
        <w:t xml:space="preserve"> Phase, wollen wir durch Truck</w:t>
      </w:r>
      <w:r w:rsidR="005B76AD">
        <w:rPr>
          <w:rFonts w:ascii="Arial" w:hAnsi="Arial" w:cs="Arial"/>
          <w:i/>
          <w:iCs/>
          <w:color w:val="000000" w:themeColor="text1"/>
          <w:sz w:val="20"/>
          <w:szCs w:val="20"/>
        </w:rPr>
        <w:t>g</w:t>
      </w:r>
      <w:r w:rsidR="00A578D9" w:rsidRPr="00A578D9">
        <w:rPr>
          <w:rFonts w:ascii="Arial" w:hAnsi="Arial" w:cs="Arial"/>
          <w:i/>
          <w:iCs/>
          <w:color w:val="000000" w:themeColor="text1"/>
          <w:sz w:val="20"/>
          <w:szCs w:val="20"/>
        </w:rPr>
        <w:t xml:space="preserve">ate um mindestens 40 Prozent reduzieren und somit deutlich schneller werden. </w:t>
      </w:r>
      <w:r w:rsidR="00A578D9" w:rsidRPr="00C203E0">
        <w:rPr>
          <w:rFonts w:ascii="Arial" w:hAnsi="Arial" w:cs="Arial"/>
          <w:i/>
          <w:iCs/>
          <w:color w:val="000000" w:themeColor="text1"/>
          <w:sz w:val="20"/>
          <w:szCs w:val="20"/>
        </w:rPr>
        <w:t>Unser Ziel im Zusammenhang mit weiteren Maßnahmen sehen wir bei 20 Minuten</w:t>
      </w:r>
      <w:r w:rsidR="007D0CAC">
        <w:rPr>
          <w:rFonts w:ascii="Arial" w:hAnsi="Arial" w:cs="Arial"/>
          <w:i/>
          <w:iCs/>
          <w:color w:val="000000" w:themeColor="text1"/>
          <w:sz w:val="20"/>
          <w:szCs w:val="20"/>
        </w:rPr>
        <w:t xml:space="preserve"> pro Durchlauf</w:t>
      </w:r>
      <w:r w:rsidRPr="00E50DB8">
        <w:rPr>
          <w:rFonts w:ascii="Arial" w:hAnsi="Arial" w:cs="Arial"/>
          <w:i/>
          <w:iCs/>
          <w:color w:val="000000" w:themeColor="text1"/>
          <w:sz w:val="20"/>
          <w:szCs w:val="20"/>
        </w:rPr>
        <w:t>.“</w:t>
      </w:r>
      <w:r>
        <w:rPr>
          <w:rFonts w:ascii="Arial" w:hAnsi="Arial" w:cs="Arial"/>
          <w:i/>
          <w:iCs/>
          <w:color w:val="000000" w:themeColor="text1"/>
          <w:sz w:val="20"/>
          <w:szCs w:val="20"/>
        </w:rPr>
        <w:t xml:space="preserve"> </w:t>
      </w:r>
      <w:r w:rsidR="006D05B6" w:rsidRPr="00D41138">
        <w:rPr>
          <w:rFonts w:ascii="Arial" w:hAnsi="Arial" w:cs="Arial"/>
          <w:i/>
          <w:iCs/>
          <w:color w:val="000000" w:themeColor="text1"/>
          <w:sz w:val="20"/>
          <w:szCs w:val="20"/>
        </w:rPr>
        <w:t>Foto</w:t>
      </w:r>
      <w:r w:rsidR="005976BD" w:rsidRPr="00D41138">
        <w:rPr>
          <w:rFonts w:ascii="Arial" w:hAnsi="Arial" w:cs="Arial"/>
          <w:i/>
          <w:iCs/>
          <w:color w:val="000000" w:themeColor="text1"/>
          <w:sz w:val="20"/>
          <w:szCs w:val="20"/>
        </w:rPr>
        <w:t>nachweis</w:t>
      </w:r>
      <w:r w:rsidR="0094601A">
        <w:rPr>
          <w:rFonts w:ascii="Arial" w:hAnsi="Arial" w:cs="Arial"/>
          <w:i/>
          <w:iCs/>
          <w:color w:val="000000" w:themeColor="text1"/>
          <w:sz w:val="20"/>
          <w:szCs w:val="20"/>
        </w:rPr>
        <w:t xml:space="preserve">: </w:t>
      </w:r>
      <w:r w:rsidR="00B46292">
        <w:rPr>
          <w:rFonts w:ascii="Arial" w:hAnsi="Arial" w:cs="Arial"/>
          <w:i/>
          <w:iCs/>
          <w:color w:val="000000" w:themeColor="text1"/>
          <w:sz w:val="20"/>
          <w:szCs w:val="20"/>
        </w:rPr>
        <w:t>EUROGATE / Lothar Steckel</w:t>
      </w:r>
    </w:p>
    <w:p w14:paraId="39584161" w14:textId="1B38170F" w:rsidR="00EE06CE" w:rsidRDefault="00B11EA9">
      <w:pPr>
        <w:pStyle w:val="StandardWeb"/>
        <w:rPr>
          <w:rFonts w:ascii="Arial" w:hAnsi="Arial" w:cs="Arial"/>
          <w:i/>
          <w:iCs/>
          <w:color w:val="000000" w:themeColor="text1"/>
          <w:sz w:val="22"/>
          <w:szCs w:val="22"/>
        </w:rPr>
      </w:pPr>
      <w:r w:rsidRPr="00D41138">
        <w:rPr>
          <w:rFonts w:ascii="Arial" w:hAnsi="Arial" w:cs="Arial"/>
          <w:b/>
          <w:bCs/>
          <w:i/>
          <w:iCs/>
          <w:color w:val="000000" w:themeColor="text1"/>
          <w:sz w:val="22"/>
          <w:szCs w:val="22"/>
        </w:rPr>
        <w:t>Über die DAKOSY Datenkommunikationssystem AG</w:t>
      </w:r>
      <w:r w:rsidRPr="00D41138">
        <w:rPr>
          <w:rFonts w:ascii="Arial" w:hAnsi="Arial" w:cs="Arial"/>
          <w:b/>
          <w:bCs/>
          <w:i/>
          <w:iCs/>
          <w:color w:val="000000" w:themeColor="text1"/>
          <w:sz w:val="22"/>
          <w:szCs w:val="22"/>
        </w:rPr>
        <w:br/>
      </w:r>
      <w:r w:rsidRPr="00D41138">
        <w:rPr>
          <w:rFonts w:ascii="Arial" w:hAnsi="Arial" w:cs="Arial"/>
          <w:i/>
          <w:iCs/>
          <w:color w:val="000000" w:themeColor="text1"/>
          <w:sz w:val="22"/>
          <w:szCs w:val="22"/>
        </w:rPr>
        <w:t>Als eines der führenden Softwarehäuser für die Logistik bietet DAKOSY</w:t>
      </w:r>
      <w:r w:rsidRPr="00D41138">
        <w:rPr>
          <w:rFonts w:ascii="Arial" w:hAnsi="Arial" w:cs="Arial"/>
          <w:b/>
          <w:bCs/>
          <w:i/>
          <w:iCs/>
          <w:color w:val="000000" w:themeColor="text1"/>
          <w:sz w:val="22"/>
          <w:szCs w:val="22"/>
        </w:rPr>
        <w:t xml:space="preserve"> </w:t>
      </w:r>
      <w:r w:rsidRPr="00D41138">
        <w:rPr>
          <w:rFonts w:ascii="Arial" w:hAnsi="Arial" w:cs="Arial"/>
          <w:i/>
          <w:iCs/>
          <w:color w:val="000000" w:themeColor="text1"/>
          <w:sz w:val="22"/>
          <w:szCs w:val="22"/>
        </w:rPr>
        <w:t xml:space="preserve">seit </w:t>
      </w:r>
      <w:r w:rsidR="00DB1684">
        <w:rPr>
          <w:rFonts w:ascii="Arial" w:hAnsi="Arial" w:cs="Arial"/>
          <w:i/>
          <w:iCs/>
          <w:color w:val="000000" w:themeColor="text1"/>
          <w:sz w:val="22"/>
          <w:szCs w:val="22"/>
        </w:rPr>
        <w:t>über</w:t>
      </w:r>
      <w:r w:rsidRPr="00D41138">
        <w:rPr>
          <w:rFonts w:ascii="Arial" w:hAnsi="Arial" w:cs="Arial"/>
          <w:i/>
          <w:iCs/>
          <w:color w:val="000000" w:themeColor="text1"/>
          <w:sz w:val="22"/>
          <w:szCs w:val="22"/>
        </w:rPr>
        <w:t xml:space="preserve"> 40 Jahren digitale Lösungen für die internationale</w:t>
      </w:r>
      <w:r w:rsidRPr="00D41138">
        <w:rPr>
          <w:rFonts w:ascii="Arial" w:hAnsi="Arial" w:cs="Arial"/>
          <w:b/>
          <w:bCs/>
          <w:i/>
          <w:iCs/>
          <w:color w:val="000000" w:themeColor="text1"/>
          <w:sz w:val="22"/>
          <w:szCs w:val="22"/>
        </w:rPr>
        <w:t xml:space="preserve"> </w:t>
      </w:r>
      <w:r w:rsidRPr="00D41138">
        <w:rPr>
          <w:rFonts w:ascii="Arial" w:hAnsi="Arial" w:cs="Arial"/>
          <w:i/>
          <w:iCs/>
          <w:color w:val="000000" w:themeColor="text1"/>
          <w:sz w:val="22"/>
          <w:szCs w:val="22"/>
        </w:rPr>
        <w:t>Speditions- und Zollabwicklung sowie das Supply Chain Management an.</w:t>
      </w:r>
      <w:r w:rsidRPr="00D41138">
        <w:rPr>
          <w:rFonts w:ascii="Arial" w:hAnsi="Arial" w:cs="Arial"/>
          <w:b/>
          <w:bCs/>
          <w:i/>
          <w:iCs/>
          <w:color w:val="000000" w:themeColor="text1"/>
          <w:sz w:val="22"/>
          <w:szCs w:val="22"/>
        </w:rPr>
        <w:t xml:space="preserve"> </w:t>
      </w:r>
      <w:r w:rsidRPr="00D41138">
        <w:rPr>
          <w:rFonts w:ascii="Arial" w:hAnsi="Arial" w:cs="Arial"/>
          <w:i/>
          <w:iCs/>
          <w:color w:val="000000" w:themeColor="text1"/>
          <w:sz w:val="22"/>
          <w:szCs w:val="22"/>
        </w:rPr>
        <w:t>Darüber hinaus betreibt DAKOSY das Port Community System (PCS) für den</w:t>
      </w:r>
      <w:r w:rsidRPr="00D41138">
        <w:rPr>
          <w:rFonts w:ascii="Arial" w:hAnsi="Arial" w:cs="Arial"/>
          <w:b/>
          <w:bCs/>
          <w:i/>
          <w:iCs/>
          <w:color w:val="000000" w:themeColor="text1"/>
          <w:sz w:val="22"/>
          <w:szCs w:val="22"/>
        </w:rPr>
        <w:t xml:space="preserve"> </w:t>
      </w:r>
      <w:r w:rsidRPr="00D41138">
        <w:rPr>
          <w:rFonts w:ascii="Arial" w:hAnsi="Arial" w:cs="Arial"/>
          <w:i/>
          <w:iCs/>
          <w:color w:val="000000" w:themeColor="text1"/>
          <w:sz w:val="22"/>
          <w:szCs w:val="22"/>
        </w:rPr>
        <w:t>Hamburger Hafen und das Cargo Community System (</w:t>
      </w:r>
      <w:proofErr w:type="spellStart"/>
      <w:r w:rsidRPr="00D41138">
        <w:rPr>
          <w:rFonts w:ascii="Arial" w:hAnsi="Arial" w:cs="Arial"/>
          <w:i/>
          <w:iCs/>
          <w:color w:val="000000" w:themeColor="text1"/>
          <w:sz w:val="22"/>
          <w:szCs w:val="22"/>
        </w:rPr>
        <w:t>FAIR@Link</w:t>
      </w:r>
      <w:proofErr w:type="spellEnd"/>
      <w:r w:rsidRPr="00D41138">
        <w:rPr>
          <w:rFonts w:ascii="Arial" w:hAnsi="Arial" w:cs="Arial"/>
          <w:i/>
          <w:iCs/>
          <w:color w:val="000000" w:themeColor="text1"/>
          <w:sz w:val="22"/>
          <w:szCs w:val="22"/>
        </w:rPr>
        <w:t>) für die Flughäfen Frankfurt und Hamburg. Alle in die Export- und Importprozesse involvierten</w:t>
      </w:r>
      <w:r w:rsidRPr="00D41138">
        <w:rPr>
          <w:rFonts w:ascii="Arial" w:hAnsi="Arial" w:cs="Arial"/>
          <w:b/>
          <w:bCs/>
          <w:i/>
          <w:iCs/>
          <w:color w:val="000000" w:themeColor="text1"/>
          <w:sz w:val="22"/>
          <w:szCs w:val="22"/>
        </w:rPr>
        <w:t xml:space="preserve"> </w:t>
      </w:r>
      <w:r w:rsidRPr="00D41138">
        <w:rPr>
          <w:rFonts w:ascii="Arial" w:hAnsi="Arial" w:cs="Arial"/>
          <w:i/>
          <w:iCs/>
          <w:color w:val="000000" w:themeColor="text1"/>
          <w:sz w:val="22"/>
          <w:szCs w:val="22"/>
        </w:rPr>
        <w:t>Unternehmen und Behörden können durch die Nutzung der digitalen</w:t>
      </w:r>
      <w:r w:rsidRPr="00D41138">
        <w:rPr>
          <w:rFonts w:ascii="Arial" w:hAnsi="Arial" w:cs="Arial"/>
          <w:b/>
          <w:bCs/>
          <w:i/>
          <w:iCs/>
          <w:color w:val="000000" w:themeColor="text1"/>
          <w:sz w:val="22"/>
          <w:szCs w:val="22"/>
        </w:rPr>
        <w:t xml:space="preserve"> </w:t>
      </w:r>
      <w:r w:rsidRPr="00D41138">
        <w:rPr>
          <w:rFonts w:ascii="Arial" w:hAnsi="Arial" w:cs="Arial"/>
          <w:i/>
          <w:iCs/>
          <w:color w:val="000000" w:themeColor="text1"/>
          <w:sz w:val="22"/>
          <w:szCs w:val="22"/>
        </w:rPr>
        <w:t>Plattformen ihre Transportprozesse schnell und automatisiert abwickeln.</w:t>
      </w:r>
    </w:p>
    <w:p w14:paraId="0CE67330" w14:textId="61E572FA" w:rsidR="005F1CA2" w:rsidRPr="00420A65" w:rsidRDefault="00075AD0" w:rsidP="00B46292">
      <w:pPr>
        <w:pStyle w:val="StandardWeb"/>
        <w:rPr>
          <w:rFonts w:ascii="Arial" w:hAnsi="Arial"/>
          <w:i/>
          <w:sz w:val="22"/>
          <w:szCs w:val="22"/>
        </w:rPr>
      </w:pPr>
      <w:r w:rsidRPr="00B46292">
        <w:rPr>
          <w:rFonts w:ascii="Arial" w:hAnsi="Arial" w:cs="Arial"/>
          <w:b/>
          <w:i/>
          <w:iCs/>
          <w:color w:val="000000" w:themeColor="text1"/>
          <w:sz w:val="22"/>
          <w:szCs w:val="22"/>
        </w:rPr>
        <w:t xml:space="preserve">Über </w:t>
      </w:r>
      <w:r w:rsidR="00B46292" w:rsidRPr="00B46292">
        <w:rPr>
          <w:rFonts w:ascii="Arial" w:hAnsi="Arial" w:cs="Arial"/>
          <w:b/>
          <w:bCs/>
          <w:i/>
          <w:iCs/>
          <w:color w:val="000000" w:themeColor="text1"/>
        </w:rPr>
        <w:t>EUROGATE</w:t>
      </w:r>
      <w:r w:rsidR="00B46292">
        <w:rPr>
          <w:rFonts w:ascii="Arial" w:hAnsi="Arial" w:cs="Arial"/>
          <w:b/>
          <w:bCs/>
          <w:i/>
          <w:iCs/>
          <w:color w:val="000000" w:themeColor="text1"/>
        </w:rPr>
        <w:br/>
      </w:r>
      <w:proofErr w:type="spellStart"/>
      <w:r w:rsidR="00B46292" w:rsidRPr="00B46292">
        <w:rPr>
          <w:rFonts w:ascii="Arial" w:hAnsi="Arial"/>
          <w:i/>
          <w:sz w:val="22"/>
          <w:szCs w:val="22"/>
        </w:rPr>
        <w:t>EUROGATE</w:t>
      </w:r>
      <w:proofErr w:type="spellEnd"/>
      <w:r w:rsidR="00B46292" w:rsidRPr="00B46292">
        <w:rPr>
          <w:rFonts w:ascii="Arial" w:hAnsi="Arial"/>
          <w:i/>
          <w:sz w:val="22"/>
          <w:szCs w:val="22"/>
        </w:rPr>
        <w:t xml:space="preserve"> ist Europas führende, reederei-unabhängige Containerterminal-Gruppe. Das Unternehmen betreibt gemeinsam im Netzwerk mit dem italienischen Terminalbetreiber CONTSHIP Italia </w:t>
      </w:r>
      <w:r w:rsidR="00A578D9">
        <w:rPr>
          <w:rFonts w:ascii="Arial" w:hAnsi="Arial"/>
          <w:i/>
          <w:sz w:val="22"/>
          <w:szCs w:val="22"/>
        </w:rPr>
        <w:t>zwölf</w:t>
      </w:r>
      <w:r w:rsidR="00B46292" w:rsidRPr="00B46292">
        <w:rPr>
          <w:rFonts w:ascii="Arial" w:hAnsi="Arial"/>
          <w:i/>
          <w:sz w:val="22"/>
          <w:szCs w:val="22"/>
        </w:rPr>
        <w:t xml:space="preserve"> Containerterminals von der Nordsee bis zum Mittelmeer. Das Leistungsspektrum wird abgerundet durch intermodale Dienstleistungen und Services rund um die Box. EUROGATE wurde 1999 gegründet. 2022 schlug die Unternehmensgruppe europaweit rund 11,8 Millionen TEU um. Weitere Informationen unter www.eurogate.eu.</w:t>
      </w:r>
    </w:p>
    <w:p w14:paraId="51407FE2" w14:textId="77777777" w:rsidR="00B46292" w:rsidRDefault="00B46292" w:rsidP="0094601A">
      <w:pPr>
        <w:spacing w:after="0"/>
        <w:rPr>
          <w:rFonts w:ascii="Arial" w:eastAsia="Times New Roman" w:hAnsi="Arial" w:cs="Arial"/>
          <w:b/>
          <w:bCs/>
          <w:i/>
          <w:iCs/>
          <w:color w:val="000000" w:themeColor="text1"/>
          <w:lang w:eastAsia="de-DE"/>
        </w:rPr>
      </w:pPr>
    </w:p>
    <w:p w14:paraId="20186542" w14:textId="57862B85" w:rsidR="0094601A" w:rsidRDefault="00B11EA9" w:rsidP="0094601A">
      <w:pPr>
        <w:spacing w:after="0"/>
        <w:rPr>
          <w:rFonts w:ascii="Arial" w:hAnsi="Arial" w:cs="Arial"/>
          <w:i/>
          <w:color w:val="000000" w:themeColor="text1"/>
        </w:rPr>
      </w:pPr>
      <w:r w:rsidRPr="00D41138">
        <w:rPr>
          <w:rFonts w:ascii="Arial" w:eastAsia="Times New Roman" w:hAnsi="Arial" w:cs="Arial"/>
          <w:b/>
          <w:bCs/>
          <w:i/>
          <w:iCs/>
          <w:color w:val="000000" w:themeColor="text1"/>
          <w:lang w:eastAsia="de-DE"/>
        </w:rPr>
        <w:t>Ansprechpartnerin</w:t>
      </w:r>
      <w:r w:rsidR="005F1CA2">
        <w:rPr>
          <w:rFonts w:ascii="Arial" w:eastAsia="Times New Roman" w:hAnsi="Arial" w:cs="Arial"/>
          <w:b/>
          <w:bCs/>
          <w:i/>
          <w:iCs/>
          <w:color w:val="000000" w:themeColor="text1"/>
          <w:lang w:eastAsia="de-DE"/>
        </w:rPr>
        <w:t xml:space="preserve"> DAKOSY</w:t>
      </w:r>
      <w:r w:rsidRPr="00D41138">
        <w:rPr>
          <w:rFonts w:ascii="Arial" w:eastAsia="Times New Roman" w:hAnsi="Arial" w:cs="Arial"/>
          <w:b/>
          <w:bCs/>
          <w:i/>
          <w:iCs/>
          <w:color w:val="000000" w:themeColor="text1"/>
          <w:lang w:eastAsia="de-DE"/>
        </w:rPr>
        <w:br/>
      </w:r>
      <w:r w:rsidRPr="00D41138">
        <w:rPr>
          <w:rFonts w:ascii="Arial" w:hAnsi="Arial" w:cs="Arial"/>
          <w:i/>
          <w:color w:val="000000" w:themeColor="text1"/>
        </w:rPr>
        <w:t xml:space="preserve">Katrin </w:t>
      </w:r>
      <w:proofErr w:type="spellStart"/>
      <w:r w:rsidRPr="00D41138">
        <w:rPr>
          <w:rFonts w:ascii="Arial" w:hAnsi="Arial" w:cs="Arial"/>
          <w:i/>
          <w:color w:val="000000" w:themeColor="text1"/>
        </w:rPr>
        <w:t>Woywod</w:t>
      </w:r>
      <w:proofErr w:type="spellEnd"/>
      <w:r w:rsidRPr="00D41138">
        <w:rPr>
          <w:rFonts w:ascii="Arial" w:hAnsi="Arial" w:cs="Arial"/>
          <w:i/>
          <w:color w:val="000000" w:themeColor="text1"/>
        </w:rPr>
        <w:t>, Pressesprecherin DAKOSY AG</w:t>
      </w:r>
      <w:r w:rsidRPr="00D41138">
        <w:rPr>
          <w:rFonts w:ascii="Arial" w:hAnsi="Arial" w:cs="Arial"/>
          <w:i/>
          <w:color w:val="000000" w:themeColor="text1"/>
        </w:rPr>
        <w:br/>
        <w:t>Telefon: +49 (40) 37003320</w:t>
      </w:r>
    </w:p>
    <w:p w14:paraId="2834256A" w14:textId="67F09BF8" w:rsidR="00FC55BE" w:rsidRDefault="00B11EA9" w:rsidP="0094601A">
      <w:pPr>
        <w:spacing w:after="0"/>
        <w:rPr>
          <w:rFonts w:ascii="Arial" w:hAnsi="Arial" w:cs="Arial"/>
          <w:i/>
          <w:color w:val="000000" w:themeColor="text1"/>
        </w:rPr>
      </w:pPr>
      <w:r w:rsidRPr="0094601A">
        <w:rPr>
          <w:rFonts w:ascii="Arial" w:hAnsi="Arial" w:cs="Arial"/>
          <w:i/>
          <w:color w:val="000000" w:themeColor="text1"/>
        </w:rPr>
        <w:t xml:space="preserve">E-Mail: </w:t>
      </w:r>
      <w:hyperlink r:id="rId13" w:history="1">
        <w:r w:rsidRPr="0094601A">
          <w:rPr>
            <w:rStyle w:val="Hyperlink"/>
            <w:rFonts w:ascii="Arial" w:hAnsi="Arial" w:cs="Arial"/>
            <w:i/>
            <w:color w:val="000000" w:themeColor="text1"/>
            <w:u w:val="none"/>
          </w:rPr>
          <w:t>woywod@dakosy.de</w:t>
        </w:r>
      </w:hyperlink>
      <w:r w:rsidRPr="0094601A">
        <w:rPr>
          <w:rFonts w:ascii="Arial" w:hAnsi="Arial" w:cs="Arial"/>
          <w:i/>
          <w:color w:val="000000" w:themeColor="text1"/>
        </w:rPr>
        <w:t xml:space="preserve"> </w:t>
      </w:r>
    </w:p>
    <w:p w14:paraId="149C6CA3" w14:textId="756067DC" w:rsidR="00B46292" w:rsidRDefault="00B46292" w:rsidP="0094601A">
      <w:pPr>
        <w:spacing w:after="0"/>
        <w:rPr>
          <w:rFonts w:ascii="Arial" w:hAnsi="Arial" w:cs="Arial"/>
          <w:i/>
          <w:color w:val="000000" w:themeColor="text1"/>
        </w:rPr>
      </w:pPr>
    </w:p>
    <w:p w14:paraId="1B8825DD" w14:textId="77777777" w:rsidR="00B46292" w:rsidRPr="00B46292" w:rsidRDefault="00B46292" w:rsidP="00B46292">
      <w:pPr>
        <w:spacing w:after="0"/>
        <w:rPr>
          <w:rFonts w:ascii="Arial" w:eastAsia="Times New Roman" w:hAnsi="Arial" w:cs="Arial"/>
          <w:b/>
          <w:bCs/>
          <w:i/>
          <w:iCs/>
          <w:color w:val="000000" w:themeColor="text1"/>
          <w:lang w:eastAsia="de-DE"/>
        </w:rPr>
      </w:pPr>
      <w:r w:rsidRPr="00B46292">
        <w:rPr>
          <w:rFonts w:ascii="Arial" w:eastAsia="Times New Roman" w:hAnsi="Arial" w:cs="Arial"/>
          <w:b/>
          <w:bCs/>
          <w:i/>
          <w:iCs/>
          <w:color w:val="000000" w:themeColor="text1"/>
          <w:lang w:eastAsia="de-DE"/>
        </w:rPr>
        <w:t>Ansprechpartner EUROGATE</w:t>
      </w:r>
    </w:p>
    <w:p w14:paraId="5121557E" w14:textId="77777777" w:rsidR="00B46292" w:rsidRPr="00B46292" w:rsidRDefault="00B46292" w:rsidP="00B46292">
      <w:pPr>
        <w:spacing w:after="0"/>
        <w:rPr>
          <w:rFonts w:ascii="Arial" w:eastAsia="Times New Roman" w:hAnsi="Arial" w:cs="Arial"/>
          <w:i/>
          <w:iCs/>
          <w:color w:val="000000" w:themeColor="text1"/>
          <w:lang w:eastAsia="de-DE"/>
        </w:rPr>
      </w:pPr>
      <w:r w:rsidRPr="00B46292">
        <w:rPr>
          <w:rFonts w:ascii="Arial" w:eastAsia="Times New Roman" w:hAnsi="Arial" w:cs="Arial"/>
          <w:i/>
          <w:iCs/>
          <w:color w:val="000000" w:themeColor="text1"/>
          <w:lang w:eastAsia="de-DE"/>
        </w:rPr>
        <w:t>Steffen Leuthold, Leiter Unternehmenskommunikation</w:t>
      </w:r>
    </w:p>
    <w:p w14:paraId="06D9A42F" w14:textId="77777777" w:rsidR="00B46292" w:rsidRPr="00B46292" w:rsidRDefault="00B46292" w:rsidP="00B46292">
      <w:pPr>
        <w:spacing w:after="0"/>
        <w:rPr>
          <w:rFonts w:ascii="Arial" w:eastAsia="Times New Roman" w:hAnsi="Arial" w:cs="Arial"/>
          <w:i/>
          <w:iCs/>
          <w:color w:val="000000" w:themeColor="text1"/>
          <w:lang w:eastAsia="de-DE"/>
        </w:rPr>
      </w:pPr>
      <w:r w:rsidRPr="00B46292">
        <w:rPr>
          <w:rFonts w:ascii="Arial" w:eastAsia="Times New Roman" w:hAnsi="Arial" w:cs="Arial"/>
          <w:i/>
          <w:iCs/>
          <w:color w:val="000000" w:themeColor="text1"/>
          <w:lang w:eastAsia="de-DE"/>
        </w:rPr>
        <w:t>Telefon: +49 (421) 1425-3803</w:t>
      </w:r>
    </w:p>
    <w:p w14:paraId="0E7D6959" w14:textId="62222D05" w:rsidR="00B46292" w:rsidRPr="00B46292" w:rsidRDefault="00B46292" w:rsidP="0094601A">
      <w:pPr>
        <w:spacing w:after="0"/>
        <w:rPr>
          <w:rFonts w:ascii="Arial" w:eastAsia="Times New Roman" w:hAnsi="Arial" w:cs="Arial"/>
          <w:i/>
          <w:iCs/>
          <w:color w:val="000000" w:themeColor="text1"/>
          <w:lang w:eastAsia="de-DE"/>
        </w:rPr>
      </w:pPr>
      <w:r w:rsidRPr="00B46292">
        <w:rPr>
          <w:rFonts w:ascii="Arial" w:eastAsia="Times New Roman" w:hAnsi="Arial" w:cs="Arial"/>
          <w:i/>
          <w:iCs/>
          <w:color w:val="000000" w:themeColor="text1"/>
          <w:lang w:eastAsia="de-DE"/>
        </w:rPr>
        <w:t>E-Mail: steffen.leuthold@eurogate.eu</w:t>
      </w:r>
    </w:p>
    <w:sectPr w:rsidR="00B46292" w:rsidRPr="00B46292" w:rsidSect="00B46292">
      <w:headerReference w:type="default" r:id="rId14"/>
      <w:footerReference w:type="default" r:id="rId15"/>
      <w:pgSz w:w="11906" w:h="16838"/>
      <w:pgMar w:top="1417" w:right="1417" w:bottom="1134" w:left="1417" w:header="708" w:footer="8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8DDE" w14:textId="77777777" w:rsidR="00B346C0" w:rsidRDefault="00B346C0">
      <w:pPr>
        <w:spacing w:after="0" w:line="240" w:lineRule="auto"/>
      </w:pPr>
      <w:r>
        <w:separator/>
      </w:r>
    </w:p>
  </w:endnote>
  <w:endnote w:type="continuationSeparator" w:id="0">
    <w:p w14:paraId="18EF652F" w14:textId="77777777" w:rsidR="00B346C0" w:rsidRDefault="00B34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531106"/>
      <w:docPartObj>
        <w:docPartGallery w:val="Page Numbers (Bottom of Page)"/>
        <w:docPartUnique/>
      </w:docPartObj>
    </w:sdtPr>
    <w:sdtEndPr/>
    <w:sdtContent>
      <w:p w14:paraId="6FACDD37" w14:textId="5EECF9AD" w:rsidR="008F12EC" w:rsidRDefault="008F12EC">
        <w:pPr>
          <w:pStyle w:val="Fuzeile"/>
          <w:jc w:val="right"/>
        </w:pPr>
        <w:r>
          <w:fldChar w:fldCharType="begin"/>
        </w:r>
        <w:r>
          <w:instrText>PAGE   \* MERGEFORMAT</w:instrText>
        </w:r>
        <w:r>
          <w:fldChar w:fldCharType="separate"/>
        </w:r>
        <w:r w:rsidR="00EF5606">
          <w:rPr>
            <w:noProof/>
          </w:rPr>
          <w:t>3</w:t>
        </w:r>
        <w:r>
          <w:fldChar w:fldCharType="end"/>
        </w:r>
      </w:p>
    </w:sdtContent>
  </w:sdt>
  <w:p w14:paraId="418AB14E" w14:textId="77777777" w:rsidR="008F12EC" w:rsidRDefault="008F12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17EF3" w14:textId="77777777" w:rsidR="00B346C0" w:rsidRDefault="00B346C0">
      <w:pPr>
        <w:spacing w:after="0" w:line="240" w:lineRule="auto"/>
      </w:pPr>
      <w:r>
        <w:separator/>
      </w:r>
    </w:p>
  </w:footnote>
  <w:footnote w:type="continuationSeparator" w:id="0">
    <w:p w14:paraId="23C3F1BA" w14:textId="77777777" w:rsidR="00B346C0" w:rsidRDefault="00B34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FFE3" w14:textId="3BB3DF48" w:rsidR="00FC55BE" w:rsidRDefault="00B46292">
    <w:pPr>
      <w:pStyle w:val="Kopfzeile"/>
    </w:pPr>
    <w:r>
      <w:rPr>
        <w:b/>
        <w:noProof/>
        <w:sz w:val="28"/>
        <w:szCs w:val="28"/>
        <w:lang w:eastAsia="de-DE"/>
      </w:rPr>
      <w:drawing>
        <wp:anchor distT="0" distB="0" distL="114300" distR="114300" simplePos="0" relativeHeight="251659264" behindDoc="0" locked="0" layoutInCell="1" allowOverlap="1" wp14:anchorId="37EDAB20" wp14:editId="5E3853A8">
          <wp:simplePos x="0" y="0"/>
          <wp:positionH relativeFrom="margin">
            <wp:align>left</wp:align>
          </wp:positionH>
          <wp:positionV relativeFrom="paragraph">
            <wp:posOffset>-129436</wp:posOffset>
          </wp:positionV>
          <wp:extent cx="1721029" cy="756000"/>
          <wp:effectExtent l="0" t="0" r="0" b="6350"/>
          <wp:wrapTopAndBottom/>
          <wp:docPr id="1084883648" name="Grafik 108488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gat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1029" cy="756000"/>
                  </a:xfrm>
                  <a:prstGeom prst="rect">
                    <a:avLst/>
                  </a:prstGeom>
                </pic:spPr>
              </pic:pic>
            </a:graphicData>
          </a:graphic>
          <wp14:sizeRelH relativeFrom="margin">
            <wp14:pctWidth>0</wp14:pctWidth>
          </wp14:sizeRelH>
          <wp14:sizeRelV relativeFrom="margin">
            <wp14:pctHeight>0</wp14:pctHeight>
          </wp14:sizeRelV>
        </wp:anchor>
      </w:drawing>
    </w:r>
    <w:r w:rsidR="00B11EA9">
      <w:rPr>
        <w:b/>
        <w:noProof/>
        <w:sz w:val="28"/>
        <w:szCs w:val="28"/>
        <w:lang w:eastAsia="de-DE"/>
      </w:rPr>
      <w:drawing>
        <wp:anchor distT="0" distB="0" distL="114300" distR="114300" simplePos="0" relativeHeight="251658240" behindDoc="0" locked="0" layoutInCell="1" allowOverlap="1" wp14:anchorId="27B86120" wp14:editId="6772D400">
          <wp:simplePos x="0" y="0"/>
          <wp:positionH relativeFrom="column">
            <wp:posOffset>3644900</wp:posOffset>
          </wp:positionH>
          <wp:positionV relativeFrom="paragraph">
            <wp:posOffset>-106680</wp:posOffset>
          </wp:positionV>
          <wp:extent cx="2560955" cy="388620"/>
          <wp:effectExtent l="0" t="0" r="0" b="0"/>
          <wp:wrapSquare wrapText="bothSides"/>
          <wp:docPr id="1084883649" name="Grafik 1084883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KOSY_ohneUZ_CMYK_6c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60955" cy="388620"/>
                  </a:xfrm>
                  <a:prstGeom prst="rect">
                    <a:avLst/>
                  </a:prstGeom>
                </pic:spPr>
              </pic:pic>
            </a:graphicData>
          </a:graphic>
          <wp14:sizeRelH relativeFrom="margin">
            <wp14:pctWidth>0</wp14:pctWidth>
          </wp14:sizeRelH>
          <wp14:sizeRelV relativeFrom="margin">
            <wp14:pctHeight>0</wp14:pctHeight>
          </wp14:sizeRelV>
        </wp:anchor>
      </w:drawing>
    </w:r>
    <w:r w:rsidR="00B11EA9">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21163"/>
    <w:multiLevelType w:val="hybridMultilevel"/>
    <w:tmpl w:val="8436890E"/>
    <w:lvl w:ilvl="0" w:tplc="80886CD6">
      <w:start w:val="1"/>
      <w:numFmt w:val="bullet"/>
      <w:lvlText w:val="•"/>
      <w:lvlJc w:val="left"/>
      <w:pPr>
        <w:tabs>
          <w:tab w:val="num" w:pos="720"/>
        </w:tabs>
        <w:ind w:left="720" w:hanging="360"/>
      </w:pPr>
      <w:rPr>
        <w:rFonts w:ascii="Arial" w:hAnsi="Arial" w:hint="default"/>
      </w:rPr>
    </w:lvl>
    <w:lvl w:ilvl="1" w:tplc="E112EE1E" w:tentative="1">
      <w:start w:val="1"/>
      <w:numFmt w:val="bullet"/>
      <w:lvlText w:val="•"/>
      <w:lvlJc w:val="left"/>
      <w:pPr>
        <w:tabs>
          <w:tab w:val="num" w:pos="1440"/>
        </w:tabs>
        <w:ind w:left="1440" w:hanging="360"/>
      </w:pPr>
      <w:rPr>
        <w:rFonts w:ascii="Arial" w:hAnsi="Arial" w:hint="default"/>
      </w:rPr>
    </w:lvl>
    <w:lvl w:ilvl="2" w:tplc="7BF4D45C">
      <w:start w:val="1"/>
      <w:numFmt w:val="bullet"/>
      <w:lvlText w:val="•"/>
      <w:lvlJc w:val="left"/>
      <w:pPr>
        <w:tabs>
          <w:tab w:val="num" w:pos="2160"/>
        </w:tabs>
        <w:ind w:left="2160" w:hanging="360"/>
      </w:pPr>
      <w:rPr>
        <w:rFonts w:ascii="Arial" w:hAnsi="Arial" w:hint="default"/>
      </w:rPr>
    </w:lvl>
    <w:lvl w:ilvl="3" w:tplc="87900476" w:tentative="1">
      <w:start w:val="1"/>
      <w:numFmt w:val="bullet"/>
      <w:lvlText w:val="•"/>
      <w:lvlJc w:val="left"/>
      <w:pPr>
        <w:tabs>
          <w:tab w:val="num" w:pos="2880"/>
        </w:tabs>
        <w:ind w:left="2880" w:hanging="360"/>
      </w:pPr>
      <w:rPr>
        <w:rFonts w:ascii="Arial" w:hAnsi="Arial" w:hint="default"/>
      </w:rPr>
    </w:lvl>
    <w:lvl w:ilvl="4" w:tplc="89806910" w:tentative="1">
      <w:start w:val="1"/>
      <w:numFmt w:val="bullet"/>
      <w:lvlText w:val="•"/>
      <w:lvlJc w:val="left"/>
      <w:pPr>
        <w:tabs>
          <w:tab w:val="num" w:pos="3600"/>
        </w:tabs>
        <w:ind w:left="3600" w:hanging="360"/>
      </w:pPr>
      <w:rPr>
        <w:rFonts w:ascii="Arial" w:hAnsi="Arial" w:hint="default"/>
      </w:rPr>
    </w:lvl>
    <w:lvl w:ilvl="5" w:tplc="1B3C226C" w:tentative="1">
      <w:start w:val="1"/>
      <w:numFmt w:val="bullet"/>
      <w:lvlText w:val="•"/>
      <w:lvlJc w:val="left"/>
      <w:pPr>
        <w:tabs>
          <w:tab w:val="num" w:pos="4320"/>
        </w:tabs>
        <w:ind w:left="4320" w:hanging="360"/>
      </w:pPr>
      <w:rPr>
        <w:rFonts w:ascii="Arial" w:hAnsi="Arial" w:hint="default"/>
      </w:rPr>
    </w:lvl>
    <w:lvl w:ilvl="6" w:tplc="060EA3FE" w:tentative="1">
      <w:start w:val="1"/>
      <w:numFmt w:val="bullet"/>
      <w:lvlText w:val="•"/>
      <w:lvlJc w:val="left"/>
      <w:pPr>
        <w:tabs>
          <w:tab w:val="num" w:pos="5040"/>
        </w:tabs>
        <w:ind w:left="5040" w:hanging="360"/>
      </w:pPr>
      <w:rPr>
        <w:rFonts w:ascii="Arial" w:hAnsi="Arial" w:hint="default"/>
      </w:rPr>
    </w:lvl>
    <w:lvl w:ilvl="7" w:tplc="CC685672" w:tentative="1">
      <w:start w:val="1"/>
      <w:numFmt w:val="bullet"/>
      <w:lvlText w:val="•"/>
      <w:lvlJc w:val="left"/>
      <w:pPr>
        <w:tabs>
          <w:tab w:val="num" w:pos="5760"/>
        </w:tabs>
        <w:ind w:left="5760" w:hanging="360"/>
      </w:pPr>
      <w:rPr>
        <w:rFonts w:ascii="Arial" w:hAnsi="Arial" w:hint="default"/>
      </w:rPr>
    </w:lvl>
    <w:lvl w:ilvl="8" w:tplc="C6A64D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0D5AB1"/>
    <w:multiLevelType w:val="multilevel"/>
    <w:tmpl w:val="29A2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E65C35"/>
    <w:multiLevelType w:val="hybridMultilevel"/>
    <w:tmpl w:val="479A3ABE"/>
    <w:lvl w:ilvl="0" w:tplc="F5707384">
      <w:start w:val="1"/>
      <w:numFmt w:val="bullet"/>
      <w:lvlText w:val="•"/>
      <w:lvlJc w:val="left"/>
      <w:pPr>
        <w:tabs>
          <w:tab w:val="num" w:pos="720"/>
        </w:tabs>
        <w:ind w:left="720" w:hanging="360"/>
      </w:pPr>
      <w:rPr>
        <w:rFonts w:ascii="Arial" w:hAnsi="Arial" w:hint="default"/>
      </w:rPr>
    </w:lvl>
    <w:lvl w:ilvl="1" w:tplc="2E2490E4" w:tentative="1">
      <w:start w:val="1"/>
      <w:numFmt w:val="bullet"/>
      <w:lvlText w:val="•"/>
      <w:lvlJc w:val="left"/>
      <w:pPr>
        <w:tabs>
          <w:tab w:val="num" w:pos="1440"/>
        </w:tabs>
        <w:ind w:left="1440" w:hanging="360"/>
      </w:pPr>
      <w:rPr>
        <w:rFonts w:ascii="Arial" w:hAnsi="Arial" w:hint="default"/>
      </w:rPr>
    </w:lvl>
    <w:lvl w:ilvl="2" w:tplc="02C20E7E">
      <w:start w:val="1"/>
      <w:numFmt w:val="bullet"/>
      <w:lvlText w:val="•"/>
      <w:lvlJc w:val="left"/>
      <w:pPr>
        <w:tabs>
          <w:tab w:val="num" w:pos="2160"/>
        </w:tabs>
        <w:ind w:left="2160" w:hanging="360"/>
      </w:pPr>
      <w:rPr>
        <w:rFonts w:ascii="Arial" w:hAnsi="Arial" w:hint="default"/>
      </w:rPr>
    </w:lvl>
    <w:lvl w:ilvl="3" w:tplc="42948E22" w:tentative="1">
      <w:start w:val="1"/>
      <w:numFmt w:val="bullet"/>
      <w:lvlText w:val="•"/>
      <w:lvlJc w:val="left"/>
      <w:pPr>
        <w:tabs>
          <w:tab w:val="num" w:pos="2880"/>
        </w:tabs>
        <w:ind w:left="2880" w:hanging="360"/>
      </w:pPr>
      <w:rPr>
        <w:rFonts w:ascii="Arial" w:hAnsi="Arial" w:hint="default"/>
      </w:rPr>
    </w:lvl>
    <w:lvl w:ilvl="4" w:tplc="527E11E4" w:tentative="1">
      <w:start w:val="1"/>
      <w:numFmt w:val="bullet"/>
      <w:lvlText w:val="•"/>
      <w:lvlJc w:val="left"/>
      <w:pPr>
        <w:tabs>
          <w:tab w:val="num" w:pos="3600"/>
        </w:tabs>
        <w:ind w:left="3600" w:hanging="360"/>
      </w:pPr>
      <w:rPr>
        <w:rFonts w:ascii="Arial" w:hAnsi="Arial" w:hint="default"/>
      </w:rPr>
    </w:lvl>
    <w:lvl w:ilvl="5" w:tplc="B08C803A" w:tentative="1">
      <w:start w:val="1"/>
      <w:numFmt w:val="bullet"/>
      <w:lvlText w:val="•"/>
      <w:lvlJc w:val="left"/>
      <w:pPr>
        <w:tabs>
          <w:tab w:val="num" w:pos="4320"/>
        </w:tabs>
        <w:ind w:left="4320" w:hanging="360"/>
      </w:pPr>
      <w:rPr>
        <w:rFonts w:ascii="Arial" w:hAnsi="Arial" w:hint="default"/>
      </w:rPr>
    </w:lvl>
    <w:lvl w:ilvl="6" w:tplc="BA5E310E" w:tentative="1">
      <w:start w:val="1"/>
      <w:numFmt w:val="bullet"/>
      <w:lvlText w:val="•"/>
      <w:lvlJc w:val="left"/>
      <w:pPr>
        <w:tabs>
          <w:tab w:val="num" w:pos="5040"/>
        </w:tabs>
        <w:ind w:left="5040" w:hanging="360"/>
      </w:pPr>
      <w:rPr>
        <w:rFonts w:ascii="Arial" w:hAnsi="Arial" w:hint="default"/>
      </w:rPr>
    </w:lvl>
    <w:lvl w:ilvl="7" w:tplc="5F62C110" w:tentative="1">
      <w:start w:val="1"/>
      <w:numFmt w:val="bullet"/>
      <w:lvlText w:val="•"/>
      <w:lvlJc w:val="left"/>
      <w:pPr>
        <w:tabs>
          <w:tab w:val="num" w:pos="5760"/>
        </w:tabs>
        <w:ind w:left="5760" w:hanging="360"/>
      </w:pPr>
      <w:rPr>
        <w:rFonts w:ascii="Arial" w:hAnsi="Arial" w:hint="default"/>
      </w:rPr>
    </w:lvl>
    <w:lvl w:ilvl="8" w:tplc="1FAA39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4D94C1D"/>
    <w:multiLevelType w:val="hybridMultilevel"/>
    <w:tmpl w:val="988477D4"/>
    <w:lvl w:ilvl="0" w:tplc="64104A08">
      <w:start w:val="1"/>
      <w:numFmt w:val="bullet"/>
      <w:lvlText w:val="•"/>
      <w:lvlJc w:val="left"/>
      <w:pPr>
        <w:tabs>
          <w:tab w:val="num" w:pos="720"/>
        </w:tabs>
        <w:ind w:left="720" w:hanging="360"/>
      </w:pPr>
      <w:rPr>
        <w:rFonts w:ascii="Arial" w:hAnsi="Arial" w:hint="default"/>
      </w:rPr>
    </w:lvl>
    <w:lvl w:ilvl="1" w:tplc="68529C14" w:tentative="1">
      <w:start w:val="1"/>
      <w:numFmt w:val="bullet"/>
      <w:lvlText w:val="•"/>
      <w:lvlJc w:val="left"/>
      <w:pPr>
        <w:tabs>
          <w:tab w:val="num" w:pos="1440"/>
        </w:tabs>
        <w:ind w:left="1440" w:hanging="360"/>
      </w:pPr>
      <w:rPr>
        <w:rFonts w:ascii="Arial" w:hAnsi="Arial" w:hint="default"/>
      </w:rPr>
    </w:lvl>
    <w:lvl w:ilvl="2" w:tplc="2724106A">
      <w:start w:val="1"/>
      <w:numFmt w:val="bullet"/>
      <w:lvlText w:val="•"/>
      <w:lvlJc w:val="left"/>
      <w:pPr>
        <w:tabs>
          <w:tab w:val="num" w:pos="2160"/>
        </w:tabs>
        <w:ind w:left="2160" w:hanging="360"/>
      </w:pPr>
      <w:rPr>
        <w:rFonts w:ascii="Arial" w:hAnsi="Arial" w:hint="default"/>
      </w:rPr>
    </w:lvl>
    <w:lvl w:ilvl="3" w:tplc="31C6D9F2" w:tentative="1">
      <w:start w:val="1"/>
      <w:numFmt w:val="bullet"/>
      <w:lvlText w:val="•"/>
      <w:lvlJc w:val="left"/>
      <w:pPr>
        <w:tabs>
          <w:tab w:val="num" w:pos="2880"/>
        </w:tabs>
        <w:ind w:left="2880" w:hanging="360"/>
      </w:pPr>
      <w:rPr>
        <w:rFonts w:ascii="Arial" w:hAnsi="Arial" w:hint="default"/>
      </w:rPr>
    </w:lvl>
    <w:lvl w:ilvl="4" w:tplc="B4C2073E" w:tentative="1">
      <w:start w:val="1"/>
      <w:numFmt w:val="bullet"/>
      <w:lvlText w:val="•"/>
      <w:lvlJc w:val="left"/>
      <w:pPr>
        <w:tabs>
          <w:tab w:val="num" w:pos="3600"/>
        </w:tabs>
        <w:ind w:left="3600" w:hanging="360"/>
      </w:pPr>
      <w:rPr>
        <w:rFonts w:ascii="Arial" w:hAnsi="Arial" w:hint="default"/>
      </w:rPr>
    </w:lvl>
    <w:lvl w:ilvl="5" w:tplc="23828702" w:tentative="1">
      <w:start w:val="1"/>
      <w:numFmt w:val="bullet"/>
      <w:lvlText w:val="•"/>
      <w:lvlJc w:val="left"/>
      <w:pPr>
        <w:tabs>
          <w:tab w:val="num" w:pos="4320"/>
        </w:tabs>
        <w:ind w:left="4320" w:hanging="360"/>
      </w:pPr>
      <w:rPr>
        <w:rFonts w:ascii="Arial" w:hAnsi="Arial" w:hint="default"/>
      </w:rPr>
    </w:lvl>
    <w:lvl w:ilvl="6" w:tplc="C1FC9984" w:tentative="1">
      <w:start w:val="1"/>
      <w:numFmt w:val="bullet"/>
      <w:lvlText w:val="•"/>
      <w:lvlJc w:val="left"/>
      <w:pPr>
        <w:tabs>
          <w:tab w:val="num" w:pos="5040"/>
        </w:tabs>
        <w:ind w:left="5040" w:hanging="360"/>
      </w:pPr>
      <w:rPr>
        <w:rFonts w:ascii="Arial" w:hAnsi="Arial" w:hint="default"/>
      </w:rPr>
    </w:lvl>
    <w:lvl w:ilvl="7" w:tplc="D05CE2D8" w:tentative="1">
      <w:start w:val="1"/>
      <w:numFmt w:val="bullet"/>
      <w:lvlText w:val="•"/>
      <w:lvlJc w:val="left"/>
      <w:pPr>
        <w:tabs>
          <w:tab w:val="num" w:pos="5760"/>
        </w:tabs>
        <w:ind w:left="5760" w:hanging="360"/>
      </w:pPr>
      <w:rPr>
        <w:rFonts w:ascii="Arial" w:hAnsi="Arial" w:hint="default"/>
      </w:rPr>
    </w:lvl>
    <w:lvl w:ilvl="8" w:tplc="1FF8F5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23B3AF1"/>
    <w:multiLevelType w:val="hybridMultilevel"/>
    <w:tmpl w:val="F7981926"/>
    <w:lvl w:ilvl="0" w:tplc="233C1BF8">
      <w:start w:val="1"/>
      <w:numFmt w:val="bullet"/>
      <w:lvlText w:val="•"/>
      <w:lvlJc w:val="left"/>
      <w:pPr>
        <w:tabs>
          <w:tab w:val="num" w:pos="720"/>
        </w:tabs>
        <w:ind w:left="720" w:hanging="360"/>
      </w:pPr>
      <w:rPr>
        <w:rFonts w:ascii="Arial" w:hAnsi="Arial" w:hint="default"/>
      </w:rPr>
    </w:lvl>
    <w:lvl w:ilvl="1" w:tplc="6AB891B0" w:tentative="1">
      <w:start w:val="1"/>
      <w:numFmt w:val="bullet"/>
      <w:lvlText w:val="•"/>
      <w:lvlJc w:val="left"/>
      <w:pPr>
        <w:tabs>
          <w:tab w:val="num" w:pos="1440"/>
        </w:tabs>
        <w:ind w:left="1440" w:hanging="360"/>
      </w:pPr>
      <w:rPr>
        <w:rFonts w:ascii="Arial" w:hAnsi="Arial" w:hint="default"/>
      </w:rPr>
    </w:lvl>
    <w:lvl w:ilvl="2" w:tplc="AF701144">
      <w:start w:val="1"/>
      <w:numFmt w:val="bullet"/>
      <w:lvlText w:val="•"/>
      <w:lvlJc w:val="left"/>
      <w:pPr>
        <w:tabs>
          <w:tab w:val="num" w:pos="2160"/>
        </w:tabs>
        <w:ind w:left="2160" w:hanging="360"/>
      </w:pPr>
      <w:rPr>
        <w:rFonts w:ascii="Arial" w:hAnsi="Arial" w:hint="default"/>
      </w:rPr>
    </w:lvl>
    <w:lvl w:ilvl="3" w:tplc="E520C01A" w:tentative="1">
      <w:start w:val="1"/>
      <w:numFmt w:val="bullet"/>
      <w:lvlText w:val="•"/>
      <w:lvlJc w:val="left"/>
      <w:pPr>
        <w:tabs>
          <w:tab w:val="num" w:pos="2880"/>
        </w:tabs>
        <w:ind w:left="2880" w:hanging="360"/>
      </w:pPr>
      <w:rPr>
        <w:rFonts w:ascii="Arial" w:hAnsi="Arial" w:hint="default"/>
      </w:rPr>
    </w:lvl>
    <w:lvl w:ilvl="4" w:tplc="18B65AA0" w:tentative="1">
      <w:start w:val="1"/>
      <w:numFmt w:val="bullet"/>
      <w:lvlText w:val="•"/>
      <w:lvlJc w:val="left"/>
      <w:pPr>
        <w:tabs>
          <w:tab w:val="num" w:pos="3600"/>
        </w:tabs>
        <w:ind w:left="3600" w:hanging="360"/>
      </w:pPr>
      <w:rPr>
        <w:rFonts w:ascii="Arial" w:hAnsi="Arial" w:hint="default"/>
      </w:rPr>
    </w:lvl>
    <w:lvl w:ilvl="5" w:tplc="29B0ABEC" w:tentative="1">
      <w:start w:val="1"/>
      <w:numFmt w:val="bullet"/>
      <w:lvlText w:val="•"/>
      <w:lvlJc w:val="left"/>
      <w:pPr>
        <w:tabs>
          <w:tab w:val="num" w:pos="4320"/>
        </w:tabs>
        <w:ind w:left="4320" w:hanging="360"/>
      </w:pPr>
      <w:rPr>
        <w:rFonts w:ascii="Arial" w:hAnsi="Arial" w:hint="default"/>
      </w:rPr>
    </w:lvl>
    <w:lvl w:ilvl="6" w:tplc="2C5AE49C" w:tentative="1">
      <w:start w:val="1"/>
      <w:numFmt w:val="bullet"/>
      <w:lvlText w:val="•"/>
      <w:lvlJc w:val="left"/>
      <w:pPr>
        <w:tabs>
          <w:tab w:val="num" w:pos="5040"/>
        </w:tabs>
        <w:ind w:left="5040" w:hanging="360"/>
      </w:pPr>
      <w:rPr>
        <w:rFonts w:ascii="Arial" w:hAnsi="Arial" w:hint="default"/>
      </w:rPr>
    </w:lvl>
    <w:lvl w:ilvl="7" w:tplc="F2A4025E" w:tentative="1">
      <w:start w:val="1"/>
      <w:numFmt w:val="bullet"/>
      <w:lvlText w:val="•"/>
      <w:lvlJc w:val="left"/>
      <w:pPr>
        <w:tabs>
          <w:tab w:val="num" w:pos="5760"/>
        </w:tabs>
        <w:ind w:left="5760" w:hanging="360"/>
      </w:pPr>
      <w:rPr>
        <w:rFonts w:ascii="Arial" w:hAnsi="Arial" w:hint="default"/>
      </w:rPr>
    </w:lvl>
    <w:lvl w:ilvl="8" w:tplc="1DEAFE96" w:tentative="1">
      <w:start w:val="1"/>
      <w:numFmt w:val="bullet"/>
      <w:lvlText w:val="•"/>
      <w:lvlJc w:val="left"/>
      <w:pPr>
        <w:tabs>
          <w:tab w:val="num" w:pos="6480"/>
        </w:tabs>
        <w:ind w:left="6480" w:hanging="360"/>
      </w:pPr>
      <w:rPr>
        <w:rFonts w:ascii="Arial" w:hAnsi="Arial" w:hint="default"/>
      </w:rPr>
    </w:lvl>
  </w:abstractNum>
  <w:num w:numId="1" w16cid:durableId="728185449">
    <w:abstractNumId w:val="0"/>
  </w:num>
  <w:num w:numId="2" w16cid:durableId="357585678">
    <w:abstractNumId w:val="2"/>
  </w:num>
  <w:num w:numId="3" w16cid:durableId="821041773">
    <w:abstractNumId w:val="3"/>
  </w:num>
  <w:num w:numId="4" w16cid:durableId="113133473">
    <w:abstractNumId w:val="4"/>
  </w:num>
  <w:num w:numId="5" w16cid:durableId="2083330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5BE"/>
    <w:rsid w:val="000032AB"/>
    <w:rsid w:val="00010DBF"/>
    <w:rsid w:val="00011C45"/>
    <w:rsid w:val="0001255E"/>
    <w:rsid w:val="000144C0"/>
    <w:rsid w:val="00015BD3"/>
    <w:rsid w:val="00022B2B"/>
    <w:rsid w:val="00023D7F"/>
    <w:rsid w:val="0002662A"/>
    <w:rsid w:val="000277B4"/>
    <w:rsid w:val="00027B94"/>
    <w:rsid w:val="0003408E"/>
    <w:rsid w:val="0003715C"/>
    <w:rsid w:val="000412C8"/>
    <w:rsid w:val="00043824"/>
    <w:rsid w:val="00047A1E"/>
    <w:rsid w:val="00047E03"/>
    <w:rsid w:val="00050A52"/>
    <w:rsid w:val="00056743"/>
    <w:rsid w:val="00071A50"/>
    <w:rsid w:val="00075AD0"/>
    <w:rsid w:val="00077F6C"/>
    <w:rsid w:val="00087332"/>
    <w:rsid w:val="00090F15"/>
    <w:rsid w:val="00092895"/>
    <w:rsid w:val="00093E98"/>
    <w:rsid w:val="00094042"/>
    <w:rsid w:val="000A103B"/>
    <w:rsid w:val="000A512A"/>
    <w:rsid w:val="000A5DD0"/>
    <w:rsid w:val="000C4A21"/>
    <w:rsid w:val="000D2EB2"/>
    <w:rsid w:val="000D3480"/>
    <w:rsid w:val="000D6790"/>
    <w:rsid w:val="000D6F42"/>
    <w:rsid w:val="000E02E0"/>
    <w:rsid w:val="000E4285"/>
    <w:rsid w:val="000F23E5"/>
    <w:rsid w:val="00100B33"/>
    <w:rsid w:val="00103F60"/>
    <w:rsid w:val="00104BAF"/>
    <w:rsid w:val="00110C5C"/>
    <w:rsid w:val="0011150B"/>
    <w:rsid w:val="001126C2"/>
    <w:rsid w:val="0011296F"/>
    <w:rsid w:val="00112E4B"/>
    <w:rsid w:val="0011341B"/>
    <w:rsid w:val="00116E3D"/>
    <w:rsid w:val="0011746D"/>
    <w:rsid w:val="001255B2"/>
    <w:rsid w:val="00130DE4"/>
    <w:rsid w:val="0013239C"/>
    <w:rsid w:val="00132A0A"/>
    <w:rsid w:val="00140208"/>
    <w:rsid w:val="00140A27"/>
    <w:rsid w:val="00154114"/>
    <w:rsid w:val="0015650A"/>
    <w:rsid w:val="00161B29"/>
    <w:rsid w:val="00166A42"/>
    <w:rsid w:val="00166F20"/>
    <w:rsid w:val="001712E8"/>
    <w:rsid w:val="00173ABF"/>
    <w:rsid w:val="00176C8C"/>
    <w:rsid w:val="00180861"/>
    <w:rsid w:val="001827F8"/>
    <w:rsid w:val="00186603"/>
    <w:rsid w:val="00190790"/>
    <w:rsid w:val="0019408D"/>
    <w:rsid w:val="00197512"/>
    <w:rsid w:val="00197EFA"/>
    <w:rsid w:val="001A0A3A"/>
    <w:rsid w:val="001A2D8F"/>
    <w:rsid w:val="001A5BE5"/>
    <w:rsid w:val="001A661B"/>
    <w:rsid w:val="001B6F6A"/>
    <w:rsid w:val="001D31D3"/>
    <w:rsid w:val="001D4319"/>
    <w:rsid w:val="001D4512"/>
    <w:rsid w:val="001D4532"/>
    <w:rsid w:val="001E3571"/>
    <w:rsid w:val="001E460B"/>
    <w:rsid w:val="001E6820"/>
    <w:rsid w:val="001E6FB1"/>
    <w:rsid w:val="001F23B9"/>
    <w:rsid w:val="001F5084"/>
    <w:rsid w:val="001F70C2"/>
    <w:rsid w:val="001F7C9E"/>
    <w:rsid w:val="00201C27"/>
    <w:rsid w:val="002049F6"/>
    <w:rsid w:val="00221254"/>
    <w:rsid w:val="00223171"/>
    <w:rsid w:val="00223A63"/>
    <w:rsid w:val="00224B15"/>
    <w:rsid w:val="00251A15"/>
    <w:rsid w:val="00251ECF"/>
    <w:rsid w:val="00252CB1"/>
    <w:rsid w:val="00252E46"/>
    <w:rsid w:val="00255F85"/>
    <w:rsid w:val="0026358F"/>
    <w:rsid w:val="002753A1"/>
    <w:rsid w:val="0027747B"/>
    <w:rsid w:val="00280C7F"/>
    <w:rsid w:val="00281D3A"/>
    <w:rsid w:val="002829F4"/>
    <w:rsid w:val="00287F52"/>
    <w:rsid w:val="00292B23"/>
    <w:rsid w:val="00295B6F"/>
    <w:rsid w:val="002B43DF"/>
    <w:rsid w:val="002B4A76"/>
    <w:rsid w:val="002B70B9"/>
    <w:rsid w:val="002C2569"/>
    <w:rsid w:val="002D20FB"/>
    <w:rsid w:val="002D3998"/>
    <w:rsid w:val="002D4936"/>
    <w:rsid w:val="002E0F0E"/>
    <w:rsid w:val="002E4833"/>
    <w:rsid w:val="002E5CEF"/>
    <w:rsid w:val="002E6232"/>
    <w:rsid w:val="002F5856"/>
    <w:rsid w:val="002F5C4B"/>
    <w:rsid w:val="002F648B"/>
    <w:rsid w:val="002F7C11"/>
    <w:rsid w:val="00300897"/>
    <w:rsid w:val="00306118"/>
    <w:rsid w:val="00306C54"/>
    <w:rsid w:val="0031200B"/>
    <w:rsid w:val="00313066"/>
    <w:rsid w:val="0031315C"/>
    <w:rsid w:val="00314C78"/>
    <w:rsid w:val="00322391"/>
    <w:rsid w:val="00322EEB"/>
    <w:rsid w:val="00323450"/>
    <w:rsid w:val="00324D0C"/>
    <w:rsid w:val="00327664"/>
    <w:rsid w:val="00332A84"/>
    <w:rsid w:val="00334912"/>
    <w:rsid w:val="00336D15"/>
    <w:rsid w:val="00343BC2"/>
    <w:rsid w:val="0034733A"/>
    <w:rsid w:val="003624A3"/>
    <w:rsid w:val="0036338B"/>
    <w:rsid w:val="00363790"/>
    <w:rsid w:val="003676CC"/>
    <w:rsid w:val="00370784"/>
    <w:rsid w:val="0037734D"/>
    <w:rsid w:val="00380FE6"/>
    <w:rsid w:val="00385B09"/>
    <w:rsid w:val="00386165"/>
    <w:rsid w:val="003942B2"/>
    <w:rsid w:val="00396331"/>
    <w:rsid w:val="00396BA2"/>
    <w:rsid w:val="003A0E26"/>
    <w:rsid w:val="003A3816"/>
    <w:rsid w:val="003A5D0E"/>
    <w:rsid w:val="003B00DF"/>
    <w:rsid w:val="003B513E"/>
    <w:rsid w:val="003B585B"/>
    <w:rsid w:val="003C2C23"/>
    <w:rsid w:val="003C684A"/>
    <w:rsid w:val="003C70E6"/>
    <w:rsid w:val="003C7EB7"/>
    <w:rsid w:val="003D0589"/>
    <w:rsid w:val="003D174D"/>
    <w:rsid w:val="003E07FF"/>
    <w:rsid w:val="003E1B8C"/>
    <w:rsid w:val="003E333A"/>
    <w:rsid w:val="003E59FC"/>
    <w:rsid w:val="003F005F"/>
    <w:rsid w:val="003F2475"/>
    <w:rsid w:val="003F61AE"/>
    <w:rsid w:val="00404CAD"/>
    <w:rsid w:val="004177AA"/>
    <w:rsid w:val="00420A65"/>
    <w:rsid w:val="0043247A"/>
    <w:rsid w:val="004349D4"/>
    <w:rsid w:val="00435C66"/>
    <w:rsid w:val="00437CD4"/>
    <w:rsid w:val="004416B8"/>
    <w:rsid w:val="00450636"/>
    <w:rsid w:val="00454609"/>
    <w:rsid w:val="004626B0"/>
    <w:rsid w:val="00491BB2"/>
    <w:rsid w:val="004955D3"/>
    <w:rsid w:val="004A0A88"/>
    <w:rsid w:val="004A0C8A"/>
    <w:rsid w:val="004A5AAD"/>
    <w:rsid w:val="004A68C5"/>
    <w:rsid w:val="004B0E2A"/>
    <w:rsid w:val="004B22F5"/>
    <w:rsid w:val="004B23AB"/>
    <w:rsid w:val="004B7802"/>
    <w:rsid w:val="004D272C"/>
    <w:rsid w:val="004D736A"/>
    <w:rsid w:val="004E3061"/>
    <w:rsid w:val="004F010B"/>
    <w:rsid w:val="004F0C05"/>
    <w:rsid w:val="004F55AF"/>
    <w:rsid w:val="004F79A5"/>
    <w:rsid w:val="005040D0"/>
    <w:rsid w:val="00511D3F"/>
    <w:rsid w:val="00511F3C"/>
    <w:rsid w:val="00513101"/>
    <w:rsid w:val="00521112"/>
    <w:rsid w:val="00524B28"/>
    <w:rsid w:val="00524CDB"/>
    <w:rsid w:val="00525ACA"/>
    <w:rsid w:val="00525C67"/>
    <w:rsid w:val="00530666"/>
    <w:rsid w:val="00533E35"/>
    <w:rsid w:val="00536EC7"/>
    <w:rsid w:val="00537097"/>
    <w:rsid w:val="005429B7"/>
    <w:rsid w:val="00544E79"/>
    <w:rsid w:val="00550B8D"/>
    <w:rsid w:val="005611D9"/>
    <w:rsid w:val="00561F9C"/>
    <w:rsid w:val="00562927"/>
    <w:rsid w:val="00565CCE"/>
    <w:rsid w:val="00565FC4"/>
    <w:rsid w:val="00570B97"/>
    <w:rsid w:val="00575B9E"/>
    <w:rsid w:val="00584F93"/>
    <w:rsid w:val="005874AC"/>
    <w:rsid w:val="00590574"/>
    <w:rsid w:val="00592DEE"/>
    <w:rsid w:val="00596D3C"/>
    <w:rsid w:val="005976BD"/>
    <w:rsid w:val="005A33EE"/>
    <w:rsid w:val="005A48A2"/>
    <w:rsid w:val="005A56EF"/>
    <w:rsid w:val="005B0A79"/>
    <w:rsid w:val="005B0FAC"/>
    <w:rsid w:val="005B5DA0"/>
    <w:rsid w:val="005B76AD"/>
    <w:rsid w:val="005C20D7"/>
    <w:rsid w:val="005C651F"/>
    <w:rsid w:val="005C720E"/>
    <w:rsid w:val="005C7218"/>
    <w:rsid w:val="005F1452"/>
    <w:rsid w:val="005F1CA2"/>
    <w:rsid w:val="005F3AEE"/>
    <w:rsid w:val="00600A99"/>
    <w:rsid w:val="006038EE"/>
    <w:rsid w:val="00605ED0"/>
    <w:rsid w:val="0060647C"/>
    <w:rsid w:val="00606940"/>
    <w:rsid w:val="00607C2F"/>
    <w:rsid w:val="006101CD"/>
    <w:rsid w:val="006144EC"/>
    <w:rsid w:val="006147E3"/>
    <w:rsid w:val="00615123"/>
    <w:rsid w:val="00616BCE"/>
    <w:rsid w:val="00620792"/>
    <w:rsid w:val="00622792"/>
    <w:rsid w:val="00622E8E"/>
    <w:rsid w:val="0063057B"/>
    <w:rsid w:val="00636D18"/>
    <w:rsid w:val="00642BF7"/>
    <w:rsid w:val="0064538D"/>
    <w:rsid w:val="00653443"/>
    <w:rsid w:val="0065419B"/>
    <w:rsid w:val="00654916"/>
    <w:rsid w:val="00654EA7"/>
    <w:rsid w:val="006553C9"/>
    <w:rsid w:val="0066444D"/>
    <w:rsid w:val="00666BF3"/>
    <w:rsid w:val="00667973"/>
    <w:rsid w:val="00673D16"/>
    <w:rsid w:val="00673EBD"/>
    <w:rsid w:val="00680A7E"/>
    <w:rsid w:val="00680B5D"/>
    <w:rsid w:val="00686CD5"/>
    <w:rsid w:val="006903B8"/>
    <w:rsid w:val="00691671"/>
    <w:rsid w:val="00696307"/>
    <w:rsid w:val="006A3429"/>
    <w:rsid w:val="006A6FB5"/>
    <w:rsid w:val="006A7329"/>
    <w:rsid w:val="006A7BD0"/>
    <w:rsid w:val="006B0B45"/>
    <w:rsid w:val="006B55B0"/>
    <w:rsid w:val="006C16BF"/>
    <w:rsid w:val="006C20A9"/>
    <w:rsid w:val="006C2BF8"/>
    <w:rsid w:val="006C4DAF"/>
    <w:rsid w:val="006D05B6"/>
    <w:rsid w:val="006D5BCF"/>
    <w:rsid w:val="006E0441"/>
    <w:rsid w:val="006E49BF"/>
    <w:rsid w:val="006E5434"/>
    <w:rsid w:val="006E6944"/>
    <w:rsid w:val="006F21AD"/>
    <w:rsid w:val="006F2D06"/>
    <w:rsid w:val="006F48FB"/>
    <w:rsid w:val="006F5680"/>
    <w:rsid w:val="00701498"/>
    <w:rsid w:val="00702938"/>
    <w:rsid w:val="0070466D"/>
    <w:rsid w:val="00705080"/>
    <w:rsid w:val="00705CDD"/>
    <w:rsid w:val="00706444"/>
    <w:rsid w:val="0072490D"/>
    <w:rsid w:val="007313C4"/>
    <w:rsid w:val="00732E08"/>
    <w:rsid w:val="00751895"/>
    <w:rsid w:val="00752B2C"/>
    <w:rsid w:val="00754840"/>
    <w:rsid w:val="00763FEC"/>
    <w:rsid w:val="0076419D"/>
    <w:rsid w:val="0076577C"/>
    <w:rsid w:val="00766BA8"/>
    <w:rsid w:val="00772808"/>
    <w:rsid w:val="00782847"/>
    <w:rsid w:val="00787EF3"/>
    <w:rsid w:val="0079054D"/>
    <w:rsid w:val="00792E0C"/>
    <w:rsid w:val="007931CB"/>
    <w:rsid w:val="007A0DD8"/>
    <w:rsid w:val="007A1A27"/>
    <w:rsid w:val="007A2196"/>
    <w:rsid w:val="007A4036"/>
    <w:rsid w:val="007A6D1B"/>
    <w:rsid w:val="007A6D76"/>
    <w:rsid w:val="007C0376"/>
    <w:rsid w:val="007C11D9"/>
    <w:rsid w:val="007C2406"/>
    <w:rsid w:val="007C33C1"/>
    <w:rsid w:val="007C4566"/>
    <w:rsid w:val="007C5B70"/>
    <w:rsid w:val="007D0CAC"/>
    <w:rsid w:val="007D4959"/>
    <w:rsid w:val="007E294C"/>
    <w:rsid w:val="007E478C"/>
    <w:rsid w:val="007E5FD9"/>
    <w:rsid w:val="007F2CE2"/>
    <w:rsid w:val="007F3D07"/>
    <w:rsid w:val="007F6B69"/>
    <w:rsid w:val="0080603E"/>
    <w:rsid w:val="00807153"/>
    <w:rsid w:val="00810D6C"/>
    <w:rsid w:val="008121ED"/>
    <w:rsid w:val="008141F8"/>
    <w:rsid w:val="00814D7D"/>
    <w:rsid w:val="008152A9"/>
    <w:rsid w:val="00822C74"/>
    <w:rsid w:val="008311DE"/>
    <w:rsid w:val="008321F4"/>
    <w:rsid w:val="00843D62"/>
    <w:rsid w:val="00844358"/>
    <w:rsid w:val="008526B2"/>
    <w:rsid w:val="00856F83"/>
    <w:rsid w:val="0085760C"/>
    <w:rsid w:val="00860E47"/>
    <w:rsid w:val="00867CF9"/>
    <w:rsid w:val="00873F90"/>
    <w:rsid w:val="00874132"/>
    <w:rsid w:val="00885B4D"/>
    <w:rsid w:val="00885FDC"/>
    <w:rsid w:val="00892798"/>
    <w:rsid w:val="008938C6"/>
    <w:rsid w:val="00897FCE"/>
    <w:rsid w:val="008A2051"/>
    <w:rsid w:val="008A2B91"/>
    <w:rsid w:val="008A41CC"/>
    <w:rsid w:val="008A5345"/>
    <w:rsid w:val="008A59D5"/>
    <w:rsid w:val="008A65BD"/>
    <w:rsid w:val="008A7649"/>
    <w:rsid w:val="008B0251"/>
    <w:rsid w:val="008B39B1"/>
    <w:rsid w:val="008B4B8B"/>
    <w:rsid w:val="008C173D"/>
    <w:rsid w:val="008C61D4"/>
    <w:rsid w:val="008D2A72"/>
    <w:rsid w:val="008D3EC4"/>
    <w:rsid w:val="008E2987"/>
    <w:rsid w:val="008E3CDE"/>
    <w:rsid w:val="008E6063"/>
    <w:rsid w:val="008F0AF2"/>
    <w:rsid w:val="008F12EC"/>
    <w:rsid w:val="008F3E1C"/>
    <w:rsid w:val="008F3E76"/>
    <w:rsid w:val="008F4F31"/>
    <w:rsid w:val="008F5A0F"/>
    <w:rsid w:val="00905C30"/>
    <w:rsid w:val="0091191B"/>
    <w:rsid w:val="009121B6"/>
    <w:rsid w:val="009176BC"/>
    <w:rsid w:val="00923A34"/>
    <w:rsid w:val="00925B35"/>
    <w:rsid w:val="00925CA0"/>
    <w:rsid w:val="009264C7"/>
    <w:rsid w:val="00926BA3"/>
    <w:rsid w:val="00930997"/>
    <w:rsid w:val="00935C08"/>
    <w:rsid w:val="00942610"/>
    <w:rsid w:val="0094601A"/>
    <w:rsid w:val="00952871"/>
    <w:rsid w:val="00970C7A"/>
    <w:rsid w:val="009728C5"/>
    <w:rsid w:val="00975006"/>
    <w:rsid w:val="00982232"/>
    <w:rsid w:val="009910D5"/>
    <w:rsid w:val="00993F41"/>
    <w:rsid w:val="009951F1"/>
    <w:rsid w:val="00996CB9"/>
    <w:rsid w:val="009B1353"/>
    <w:rsid w:val="009B68B9"/>
    <w:rsid w:val="009B7B8C"/>
    <w:rsid w:val="009C00EA"/>
    <w:rsid w:val="009C2DB3"/>
    <w:rsid w:val="009D1606"/>
    <w:rsid w:val="009D5145"/>
    <w:rsid w:val="009E2160"/>
    <w:rsid w:val="009E3514"/>
    <w:rsid w:val="009E3C7C"/>
    <w:rsid w:val="009E48F4"/>
    <w:rsid w:val="009E531B"/>
    <w:rsid w:val="009E7854"/>
    <w:rsid w:val="009E7F7E"/>
    <w:rsid w:val="009F6671"/>
    <w:rsid w:val="00A02846"/>
    <w:rsid w:val="00A03B72"/>
    <w:rsid w:val="00A06835"/>
    <w:rsid w:val="00A10309"/>
    <w:rsid w:val="00A14241"/>
    <w:rsid w:val="00A159BA"/>
    <w:rsid w:val="00A16015"/>
    <w:rsid w:val="00A1754F"/>
    <w:rsid w:val="00A20041"/>
    <w:rsid w:val="00A25A53"/>
    <w:rsid w:val="00A30419"/>
    <w:rsid w:val="00A32275"/>
    <w:rsid w:val="00A341E9"/>
    <w:rsid w:val="00A34518"/>
    <w:rsid w:val="00A379BC"/>
    <w:rsid w:val="00A44E32"/>
    <w:rsid w:val="00A4593A"/>
    <w:rsid w:val="00A4622C"/>
    <w:rsid w:val="00A52613"/>
    <w:rsid w:val="00A551D6"/>
    <w:rsid w:val="00A565C8"/>
    <w:rsid w:val="00A57629"/>
    <w:rsid w:val="00A578D9"/>
    <w:rsid w:val="00A66531"/>
    <w:rsid w:val="00A7353E"/>
    <w:rsid w:val="00A7708A"/>
    <w:rsid w:val="00A813D3"/>
    <w:rsid w:val="00A82EFA"/>
    <w:rsid w:val="00A90DEF"/>
    <w:rsid w:val="00A93366"/>
    <w:rsid w:val="00A94FD7"/>
    <w:rsid w:val="00A96956"/>
    <w:rsid w:val="00AA0B03"/>
    <w:rsid w:val="00AA3B05"/>
    <w:rsid w:val="00AA57B9"/>
    <w:rsid w:val="00AA5A1B"/>
    <w:rsid w:val="00AB16D9"/>
    <w:rsid w:val="00AB7380"/>
    <w:rsid w:val="00AC6A76"/>
    <w:rsid w:val="00AC6D2B"/>
    <w:rsid w:val="00AD0530"/>
    <w:rsid w:val="00AD2406"/>
    <w:rsid w:val="00AE0364"/>
    <w:rsid w:val="00AE132B"/>
    <w:rsid w:val="00AF2469"/>
    <w:rsid w:val="00AF3919"/>
    <w:rsid w:val="00AF4A76"/>
    <w:rsid w:val="00AF5B2D"/>
    <w:rsid w:val="00AF69F2"/>
    <w:rsid w:val="00AF71B9"/>
    <w:rsid w:val="00B01F8F"/>
    <w:rsid w:val="00B0289B"/>
    <w:rsid w:val="00B04CD3"/>
    <w:rsid w:val="00B11EA9"/>
    <w:rsid w:val="00B1468F"/>
    <w:rsid w:val="00B22BB7"/>
    <w:rsid w:val="00B23058"/>
    <w:rsid w:val="00B26AD7"/>
    <w:rsid w:val="00B26E1B"/>
    <w:rsid w:val="00B31BD4"/>
    <w:rsid w:val="00B330C0"/>
    <w:rsid w:val="00B34604"/>
    <w:rsid w:val="00B346C0"/>
    <w:rsid w:val="00B34A90"/>
    <w:rsid w:val="00B37653"/>
    <w:rsid w:val="00B45DCF"/>
    <w:rsid w:val="00B46292"/>
    <w:rsid w:val="00B5324A"/>
    <w:rsid w:val="00B5559E"/>
    <w:rsid w:val="00B63306"/>
    <w:rsid w:val="00B63AF0"/>
    <w:rsid w:val="00B63BB9"/>
    <w:rsid w:val="00B6595C"/>
    <w:rsid w:val="00B66C5A"/>
    <w:rsid w:val="00B66E54"/>
    <w:rsid w:val="00B71B65"/>
    <w:rsid w:val="00B71E49"/>
    <w:rsid w:val="00B75747"/>
    <w:rsid w:val="00B77430"/>
    <w:rsid w:val="00B7781F"/>
    <w:rsid w:val="00B80221"/>
    <w:rsid w:val="00B82779"/>
    <w:rsid w:val="00B84A99"/>
    <w:rsid w:val="00B85083"/>
    <w:rsid w:val="00B90460"/>
    <w:rsid w:val="00B904BC"/>
    <w:rsid w:val="00B90F61"/>
    <w:rsid w:val="00BA4A98"/>
    <w:rsid w:val="00BB23D6"/>
    <w:rsid w:val="00BB699D"/>
    <w:rsid w:val="00BC2B62"/>
    <w:rsid w:val="00BC5761"/>
    <w:rsid w:val="00BC7BC6"/>
    <w:rsid w:val="00BD13D8"/>
    <w:rsid w:val="00BD4086"/>
    <w:rsid w:val="00BD6020"/>
    <w:rsid w:val="00BD7D63"/>
    <w:rsid w:val="00BE00D9"/>
    <w:rsid w:val="00BE13F0"/>
    <w:rsid w:val="00BE521D"/>
    <w:rsid w:val="00BF4914"/>
    <w:rsid w:val="00BF723D"/>
    <w:rsid w:val="00C01FF0"/>
    <w:rsid w:val="00C075F7"/>
    <w:rsid w:val="00C07DA7"/>
    <w:rsid w:val="00C126BD"/>
    <w:rsid w:val="00C12E66"/>
    <w:rsid w:val="00C17710"/>
    <w:rsid w:val="00C203E0"/>
    <w:rsid w:val="00C26923"/>
    <w:rsid w:val="00C30F19"/>
    <w:rsid w:val="00C36A6B"/>
    <w:rsid w:val="00C40A82"/>
    <w:rsid w:val="00C429D2"/>
    <w:rsid w:val="00C42DA4"/>
    <w:rsid w:val="00C53052"/>
    <w:rsid w:val="00C564DC"/>
    <w:rsid w:val="00C60C2F"/>
    <w:rsid w:val="00C60F88"/>
    <w:rsid w:val="00C64086"/>
    <w:rsid w:val="00C711E7"/>
    <w:rsid w:val="00C71C8C"/>
    <w:rsid w:val="00C73ABE"/>
    <w:rsid w:val="00C762D6"/>
    <w:rsid w:val="00C800D5"/>
    <w:rsid w:val="00C801DF"/>
    <w:rsid w:val="00C816C0"/>
    <w:rsid w:val="00C82E8E"/>
    <w:rsid w:val="00C835AB"/>
    <w:rsid w:val="00C83ED2"/>
    <w:rsid w:val="00C864D4"/>
    <w:rsid w:val="00C8735F"/>
    <w:rsid w:val="00C9240B"/>
    <w:rsid w:val="00CA0EA0"/>
    <w:rsid w:val="00CA1884"/>
    <w:rsid w:val="00CA319A"/>
    <w:rsid w:val="00CA5224"/>
    <w:rsid w:val="00CB1FE7"/>
    <w:rsid w:val="00CB361F"/>
    <w:rsid w:val="00CC18A3"/>
    <w:rsid w:val="00CD07DD"/>
    <w:rsid w:val="00CD1CF6"/>
    <w:rsid w:val="00CD63FF"/>
    <w:rsid w:val="00CE2355"/>
    <w:rsid w:val="00CE267F"/>
    <w:rsid w:val="00CE342B"/>
    <w:rsid w:val="00CE7401"/>
    <w:rsid w:val="00CE7DF8"/>
    <w:rsid w:val="00CF0DF0"/>
    <w:rsid w:val="00CF1B73"/>
    <w:rsid w:val="00CF5867"/>
    <w:rsid w:val="00D06B8E"/>
    <w:rsid w:val="00D10FE2"/>
    <w:rsid w:val="00D13471"/>
    <w:rsid w:val="00D13F3C"/>
    <w:rsid w:val="00D22C67"/>
    <w:rsid w:val="00D30C67"/>
    <w:rsid w:val="00D41138"/>
    <w:rsid w:val="00D43D6F"/>
    <w:rsid w:val="00D51A8C"/>
    <w:rsid w:val="00D61851"/>
    <w:rsid w:val="00D66653"/>
    <w:rsid w:val="00D67AD6"/>
    <w:rsid w:val="00D71E64"/>
    <w:rsid w:val="00D74A16"/>
    <w:rsid w:val="00D777B4"/>
    <w:rsid w:val="00D80211"/>
    <w:rsid w:val="00D80D8A"/>
    <w:rsid w:val="00D82A21"/>
    <w:rsid w:val="00D82E61"/>
    <w:rsid w:val="00D91288"/>
    <w:rsid w:val="00D915FD"/>
    <w:rsid w:val="00DA542A"/>
    <w:rsid w:val="00DA5866"/>
    <w:rsid w:val="00DB0044"/>
    <w:rsid w:val="00DB1684"/>
    <w:rsid w:val="00DB37E3"/>
    <w:rsid w:val="00DB6CB1"/>
    <w:rsid w:val="00DC168F"/>
    <w:rsid w:val="00DC3207"/>
    <w:rsid w:val="00DC6BE8"/>
    <w:rsid w:val="00DC6EEA"/>
    <w:rsid w:val="00DD15C2"/>
    <w:rsid w:val="00DE5538"/>
    <w:rsid w:val="00DE5DEB"/>
    <w:rsid w:val="00DE76F5"/>
    <w:rsid w:val="00E01DCB"/>
    <w:rsid w:val="00E123EB"/>
    <w:rsid w:val="00E130C5"/>
    <w:rsid w:val="00E15872"/>
    <w:rsid w:val="00E17DAF"/>
    <w:rsid w:val="00E20DE1"/>
    <w:rsid w:val="00E210CB"/>
    <w:rsid w:val="00E21D98"/>
    <w:rsid w:val="00E232D6"/>
    <w:rsid w:val="00E27E27"/>
    <w:rsid w:val="00E33DB8"/>
    <w:rsid w:val="00E4061D"/>
    <w:rsid w:val="00E50D1A"/>
    <w:rsid w:val="00E50DB8"/>
    <w:rsid w:val="00E5152F"/>
    <w:rsid w:val="00E64866"/>
    <w:rsid w:val="00E67CF8"/>
    <w:rsid w:val="00E718C7"/>
    <w:rsid w:val="00E76338"/>
    <w:rsid w:val="00E77C32"/>
    <w:rsid w:val="00E8111E"/>
    <w:rsid w:val="00E82370"/>
    <w:rsid w:val="00E86B75"/>
    <w:rsid w:val="00EA067D"/>
    <w:rsid w:val="00EA2E26"/>
    <w:rsid w:val="00EA56E0"/>
    <w:rsid w:val="00EB63D3"/>
    <w:rsid w:val="00EC4304"/>
    <w:rsid w:val="00ED0D42"/>
    <w:rsid w:val="00ED1979"/>
    <w:rsid w:val="00ED2215"/>
    <w:rsid w:val="00ED2D97"/>
    <w:rsid w:val="00ED49BB"/>
    <w:rsid w:val="00ED57C5"/>
    <w:rsid w:val="00ED7220"/>
    <w:rsid w:val="00EE06CE"/>
    <w:rsid w:val="00EE1723"/>
    <w:rsid w:val="00EE2255"/>
    <w:rsid w:val="00EE4EF1"/>
    <w:rsid w:val="00EF5606"/>
    <w:rsid w:val="00F06810"/>
    <w:rsid w:val="00F109BE"/>
    <w:rsid w:val="00F11B71"/>
    <w:rsid w:val="00F171F2"/>
    <w:rsid w:val="00F3197D"/>
    <w:rsid w:val="00F32062"/>
    <w:rsid w:val="00F332D8"/>
    <w:rsid w:val="00F37849"/>
    <w:rsid w:val="00F4011C"/>
    <w:rsid w:val="00F40E5C"/>
    <w:rsid w:val="00F42E22"/>
    <w:rsid w:val="00F526A5"/>
    <w:rsid w:val="00F5540B"/>
    <w:rsid w:val="00F56BA3"/>
    <w:rsid w:val="00F61750"/>
    <w:rsid w:val="00F63109"/>
    <w:rsid w:val="00F6674E"/>
    <w:rsid w:val="00F833A2"/>
    <w:rsid w:val="00F839D8"/>
    <w:rsid w:val="00F8732E"/>
    <w:rsid w:val="00F93DCC"/>
    <w:rsid w:val="00F97A3E"/>
    <w:rsid w:val="00FA2BCC"/>
    <w:rsid w:val="00FB1FD3"/>
    <w:rsid w:val="00FB26CA"/>
    <w:rsid w:val="00FB7276"/>
    <w:rsid w:val="00FC48C6"/>
    <w:rsid w:val="00FC55BE"/>
    <w:rsid w:val="00FD368B"/>
    <w:rsid w:val="00FD3BD8"/>
    <w:rsid w:val="00FD5027"/>
    <w:rsid w:val="00FE546E"/>
    <w:rsid w:val="00FE555E"/>
    <w:rsid w:val="00FE57D5"/>
    <w:rsid w:val="00FF09C1"/>
    <w:rsid w:val="00FF194F"/>
    <w:rsid w:val="00FF290E"/>
    <w:rsid w:val="00FF6E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D626A"/>
  <w15:chartTrackingRefBased/>
  <w15:docId w15:val="{79235B8B-CCB5-4D80-9459-AE518FF7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Pr>
      <w:b/>
      <w:bCs/>
    </w:rPr>
  </w:style>
  <w:style w:type="character" w:styleId="Hyperlink">
    <w:name w:val="Hyperlink"/>
    <w:basedOn w:val="Absatz-Standardschriftart"/>
    <w:uiPriority w:val="99"/>
    <w:unhideWhenUsed/>
    <w:rPr>
      <w:color w:val="0000FF"/>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berarbeitung">
    <w:name w:val="Revision"/>
    <w:hidden/>
    <w:uiPriority w:val="99"/>
    <w:semiHidden/>
    <w:pPr>
      <w:spacing w:after="0" w:line="240" w:lineRule="auto"/>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styleId="Hervorhebung">
    <w:name w:val="Emphasis"/>
    <w:basedOn w:val="Absatz-Standardschriftart"/>
    <w:uiPriority w:val="20"/>
    <w:qFormat/>
    <w:rPr>
      <w:i/>
      <w:iCs/>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rsid w:val="006F21AD"/>
    <w:pPr>
      <w:spacing w:after="0" w:line="240" w:lineRule="auto"/>
      <w:ind w:left="720"/>
      <w:contextualSpacing/>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F5540B"/>
  </w:style>
  <w:style w:type="character" w:customStyle="1" w:styleId="NichtaufgelsteErwhnung2">
    <w:name w:val="Nicht aufgelöste Erwähnung2"/>
    <w:basedOn w:val="Absatz-Standardschriftart"/>
    <w:uiPriority w:val="99"/>
    <w:semiHidden/>
    <w:unhideWhenUsed/>
    <w:rsid w:val="0026358F"/>
    <w:rPr>
      <w:color w:val="605E5C"/>
      <w:shd w:val="clear" w:color="auto" w:fill="E1DFDD"/>
    </w:rPr>
  </w:style>
  <w:style w:type="character" w:styleId="BesuchterLink">
    <w:name w:val="FollowedHyperlink"/>
    <w:basedOn w:val="Absatz-Standardschriftart"/>
    <w:uiPriority w:val="99"/>
    <w:semiHidden/>
    <w:unhideWhenUsed/>
    <w:rsid w:val="00DE55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2823">
      <w:bodyDiv w:val="1"/>
      <w:marLeft w:val="0"/>
      <w:marRight w:val="0"/>
      <w:marTop w:val="0"/>
      <w:marBottom w:val="0"/>
      <w:divBdr>
        <w:top w:val="none" w:sz="0" w:space="0" w:color="auto"/>
        <w:left w:val="none" w:sz="0" w:space="0" w:color="auto"/>
        <w:bottom w:val="none" w:sz="0" w:space="0" w:color="auto"/>
        <w:right w:val="none" w:sz="0" w:space="0" w:color="auto"/>
      </w:divBdr>
      <w:divsChild>
        <w:div w:id="332993681">
          <w:marLeft w:val="1886"/>
          <w:marRight w:val="0"/>
          <w:marTop w:val="0"/>
          <w:marBottom w:val="240"/>
          <w:divBdr>
            <w:top w:val="none" w:sz="0" w:space="0" w:color="auto"/>
            <w:left w:val="none" w:sz="0" w:space="0" w:color="auto"/>
            <w:bottom w:val="none" w:sz="0" w:space="0" w:color="auto"/>
            <w:right w:val="none" w:sz="0" w:space="0" w:color="auto"/>
          </w:divBdr>
        </w:div>
      </w:divsChild>
    </w:div>
    <w:div w:id="243077450">
      <w:bodyDiv w:val="1"/>
      <w:marLeft w:val="0"/>
      <w:marRight w:val="0"/>
      <w:marTop w:val="0"/>
      <w:marBottom w:val="0"/>
      <w:divBdr>
        <w:top w:val="none" w:sz="0" w:space="0" w:color="auto"/>
        <w:left w:val="none" w:sz="0" w:space="0" w:color="auto"/>
        <w:bottom w:val="none" w:sz="0" w:space="0" w:color="auto"/>
        <w:right w:val="none" w:sz="0" w:space="0" w:color="auto"/>
      </w:divBdr>
    </w:div>
    <w:div w:id="294263456">
      <w:bodyDiv w:val="1"/>
      <w:marLeft w:val="0"/>
      <w:marRight w:val="0"/>
      <w:marTop w:val="0"/>
      <w:marBottom w:val="0"/>
      <w:divBdr>
        <w:top w:val="none" w:sz="0" w:space="0" w:color="auto"/>
        <w:left w:val="none" w:sz="0" w:space="0" w:color="auto"/>
        <w:bottom w:val="none" w:sz="0" w:space="0" w:color="auto"/>
        <w:right w:val="none" w:sz="0" w:space="0" w:color="auto"/>
      </w:divBdr>
      <w:divsChild>
        <w:div w:id="2024941766">
          <w:marLeft w:val="0"/>
          <w:marRight w:val="0"/>
          <w:marTop w:val="0"/>
          <w:marBottom w:val="0"/>
          <w:divBdr>
            <w:top w:val="none" w:sz="0" w:space="0" w:color="auto"/>
            <w:left w:val="none" w:sz="0" w:space="0" w:color="auto"/>
            <w:bottom w:val="none" w:sz="0" w:space="0" w:color="auto"/>
            <w:right w:val="none" w:sz="0" w:space="0" w:color="auto"/>
          </w:divBdr>
          <w:divsChild>
            <w:div w:id="985084417">
              <w:marLeft w:val="0"/>
              <w:marRight w:val="0"/>
              <w:marTop w:val="0"/>
              <w:marBottom w:val="0"/>
              <w:divBdr>
                <w:top w:val="none" w:sz="0" w:space="0" w:color="auto"/>
                <w:left w:val="none" w:sz="0" w:space="0" w:color="auto"/>
                <w:bottom w:val="none" w:sz="0" w:space="0" w:color="auto"/>
                <w:right w:val="none" w:sz="0" w:space="0" w:color="auto"/>
              </w:divBdr>
            </w:div>
          </w:divsChild>
        </w:div>
        <w:div w:id="1946377897">
          <w:marLeft w:val="0"/>
          <w:marRight w:val="0"/>
          <w:marTop w:val="0"/>
          <w:marBottom w:val="0"/>
          <w:divBdr>
            <w:top w:val="none" w:sz="0" w:space="0" w:color="auto"/>
            <w:left w:val="none" w:sz="0" w:space="0" w:color="auto"/>
            <w:bottom w:val="none" w:sz="0" w:space="0" w:color="auto"/>
            <w:right w:val="none" w:sz="0" w:space="0" w:color="auto"/>
          </w:divBdr>
          <w:divsChild>
            <w:div w:id="1603032396">
              <w:marLeft w:val="0"/>
              <w:marRight w:val="0"/>
              <w:marTop w:val="0"/>
              <w:marBottom w:val="0"/>
              <w:divBdr>
                <w:top w:val="none" w:sz="0" w:space="0" w:color="auto"/>
                <w:left w:val="none" w:sz="0" w:space="0" w:color="auto"/>
                <w:bottom w:val="none" w:sz="0" w:space="0" w:color="auto"/>
                <w:right w:val="none" w:sz="0" w:space="0" w:color="auto"/>
              </w:divBdr>
              <w:divsChild>
                <w:div w:id="897322094">
                  <w:marLeft w:val="0"/>
                  <w:marRight w:val="0"/>
                  <w:marTop w:val="0"/>
                  <w:marBottom w:val="0"/>
                  <w:divBdr>
                    <w:top w:val="none" w:sz="0" w:space="0" w:color="auto"/>
                    <w:left w:val="none" w:sz="0" w:space="0" w:color="auto"/>
                    <w:bottom w:val="none" w:sz="0" w:space="0" w:color="auto"/>
                    <w:right w:val="none" w:sz="0" w:space="0" w:color="auto"/>
                  </w:divBdr>
                  <w:divsChild>
                    <w:div w:id="12071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855851">
      <w:bodyDiv w:val="1"/>
      <w:marLeft w:val="0"/>
      <w:marRight w:val="0"/>
      <w:marTop w:val="0"/>
      <w:marBottom w:val="0"/>
      <w:divBdr>
        <w:top w:val="none" w:sz="0" w:space="0" w:color="auto"/>
        <w:left w:val="none" w:sz="0" w:space="0" w:color="auto"/>
        <w:bottom w:val="none" w:sz="0" w:space="0" w:color="auto"/>
        <w:right w:val="none" w:sz="0" w:space="0" w:color="auto"/>
      </w:divBdr>
    </w:div>
    <w:div w:id="927424669">
      <w:bodyDiv w:val="1"/>
      <w:marLeft w:val="0"/>
      <w:marRight w:val="0"/>
      <w:marTop w:val="0"/>
      <w:marBottom w:val="0"/>
      <w:divBdr>
        <w:top w:val="none" w:sz="0" w:space="0" w:color="auto"/>
        <w:left w:val="none" w:sz="0" w:space="0" w:color="auto"/>
        <w:bottom w:val="none" w:sz="0" w:space="0" w:color="auto"/>
        <w:right w:val="none" w:sz="0" w:space="0" w:color="auto"/>
      </w:divBdr>
      <w:divsChild>
        <w:div w:id="1617835374">
          <w:marLeft w:val="0"/>
          <w:marRight w:val="0"/>
          <w:marTop w:val="0"/>
          <w:marBottom w:val="0"/>
          <w:divBdr>
            <w:top w:val="none" w:sz="0" w:space="0" w:color="auto"/>
            <w:left w:val="none" w:sz="0" w:space="0" w:color="auto"/>
            <w:bottom w:val="none" w:sz="0" w:space="0" w:color="auto"/>
            <w:right w:val="none" w:sz="0" w:space="0" w:color="auto"/>
          </w:divBdr>
          <w:divsChild>
            <w:div w:id="1770737735">
              <w:marLeft w:val="0"/>
              <w:marRight w:val="0"/>
              <w:marTop w:val="0"/>
              <w:marBottom w:val="0"/>
              <w:divBdr>
                <w:top w:val="none" w:sz="0" w:space="0" w:color="auto"/>
                <w:left w:val="none" w:sz="0" w:space="0" w:color="auto"/>
                <w:bottom w:val="none" w:sz="0" w:space="0" w:color="auto"/>
                <w:right w:val="none" w:sz="0" w:space="0" w:color="auto"/>
              </w:divBdr>
              <w:divsChild>
                <w:div w:id="397241828">
                  <w:marLeft w:val="0"/>
                  <w:marRight w:val="0"/>
                  <w:marTop w:val="0"/>
                  <w:marBottom w:val="0"/>
                  <w:divBdr>
                    <w:top w:val="none" w:sz="0" w:space="0" w:color="auto"/>
                    <w:left w:val="none" w:sz="0" w:space="0" w:color="auto"/>
                    <w:bottom w:val="none" w:sz="0" w:space="0" w:color="auto"/>
                    <w:right w:val="none" w:sz="0" w:space="0" w:color="auto"/>
                  </w:divBdr>
                  <w:divsChild>
                    <w:div w:id="3133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9467">
          <w:marLeft w:val="0"/>
          <w:marRight w:val="0"/>
          <w:marTop w:val="0"/>
          <w:marBottom w:val="0"/>
          <w:divBdr>
            <w:top w:val="none" w:sz="0" w:space="0" w:color="auto"/>
            <w:left w:val="none" w:sz="0" w:space="0" w:color="auto"/>
            <w:bottom w:val="none" w:sz="0" w:space="0" w:color="auto"/>
            <w:right w:val="none" w:sz="0" w:space="0" w:color="auto"/>
          </w:divBdr>
          <w:divsChild>
            <w:div w:id="54817215">
              <w:marLeft w:val="0"/>
              <w:marRight w:val="0"/>
              <w:marTop w:val="0"/>
              <w:marBottom w:val="0"/>
              <w:divBdr>
                <w:top w:val="none" w:sz="0" w:space="0" w:color="auto"/>
                <w:left w:val="none" w:sz="0" w:space="0" w:color="auto"/>
                <w:bottom w:val="none" w:sz="0" w:space="0" w:color="auto"/>
                <w:right w:val="none" w:sz="0" w:space="0" w:color="auto"/>
              </w:divBdr>
              <w:divsChild>
                <w:div w:id="14756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46380">
      <w:bodyDiv w:val="1"/>
      <w:marLeft w:val="0"/>
      <w:marRight w:val="0"/>
      <w:marTop w:val="0"/>
      <w:marBottom w:val="0"/>
      <w:divBdr>
        <w:top w:val="none" w:sz="0" w:space="0" w:color="auto"/>
        <w:left w:val="none" w:sz="0" w:space="0" w:color="auto"/>
        <w:bottom w:val="none" w:sz="0" w:space="0" w:color="auto"/>
        <w:right w:val="none" w:sz="0" w:space="0" w:color="auto"/>
      </w:divBdr>
    </w:div>
    <w:div w:id="1544749293">
      <w:bodyDiv w:val="1"/>
      <w:marLeft w:val="0"/>
      <w:marRight w:val="0"/>
      <w:marTop w:val="0"/>
      <w:marBottom w:val="0"/>
      <w:divBdr>
        <w:top w:val="none" w:sz="0" w:space="0" w:color="auto"/>
        <w:left w:val="none" w:sz="0" w:space="0" w:color="auto"/>
        <w:bottom w:val="none" w:sz="0" w:space="0" w:color="auto"/>
        <w:right w:val="none" w:sz="0" w:space="0" w:color="auto"/>
      </w:divBdr>
      <w:divsChild>
        <w:div w:id="1377392742">
          <w:marLeft w:val="1886"/>
          <w:marRight w:val="0"/>
          <w:marTop w:val="0"/>
          <w:marBottom w:val="240"/>
          <w:divBdr>
            <w:top w:val="none" w:sz="0" w:space="0" w:color="auto"/>
            <w:left w:val="none" w:sz="0" w:space="0" w:color="auto"/>
            <w:bottom w:val="none" w:sz="0" w:space="0" w:color="auto"/>
            <w:right w:val="none" w:sz="0" w:space="0" w:color="auto"/>
          </w:divBdr>
        </w:div>
      </w:divsChild>
    </w:div>
    <w:div w:id="1678773832">
      <w:bodyDiv w:val="1"/>
      <w:marLeft w:val="0"/>
      <w:marRight w:val="0"/>
      <w:marTop w:val="0"/>
      <w:marBottom w:val="0"/>
      <w:divBdr>
        <w:top w:val="none" w:sz="0" w:space="0" w:color="auto"/>
        <w:left w:val="none" w:sz="0" w:space="0" w:color="auto"/>
        <w:bottom w:val="none" w:sz="0" w:space="0" w:color="auto"/>
        <w:right w:val="none" w:sz="0" w:space="0" w:color="auto"/>
      </w:divBdr>
    </w:div>
    <w:div w:id="1828476392">
      <w:bodyDiv w:val="1"/>
      <w:marLeft w:val="0"/>
      <w:marRight w:val="0"/>
      <w:marTop w:val="0"/>
      <w:marBottom w:val="0"/>
      <w:divBdr>
        <w:top w:val="none" w:sz="0" w:space="0" w:color="auto"/>
        <w:left w:val="none" w:sz="0" w:space="0" w:color="auto"/>
        <w:bottom w:val="none" w:sz="0" w:space="0" w:color="auto"/>
        <w:right w:val="none" w:sz="0" w:space="0" w:color="auto"/>
      </w:divBdr>
      <w:divsChild>
        <w:div w:id="2080907596">
          <w:marLeft w:val="1886"/>
          <w:marRight w:val="0"/>
          <w:marTop w:val="0"/>
          <w:marBottom w:val="240"/>
          <w:divBdr>
            <w:top w:val="none" w:sz="0" w:space="0" w:color="auto"/>
            <w:left w:val="none" w:sz="0" w:space="0" w:color="auto"/>
            <w:bottom w:val="none" w:sz="0" w:space="0" w:color="auto"/>
            <w:right w:val="none" w:sz="0" w:space="0" w:color="auto"/>
          </w:divBdr>
        </w:div>
      </w:divsChild>
    </w:div>
    <w:div w:id="1980725868">
      <w:bodyDiv w:val="1"/>
      <w:marLeft w:val="0"/>
      <w:marRight w:val="0"/>
      <w:marTop w:val="0"/>
      <w:marBottom w:val="0"/>
      <w:divBdr>
        <w:top w:val="none" w:sz="0" w:space="0" w:color="auto"/>
        <w:left w:val="none" w:sz="0" w:space="0" w:color="auto"/>
        <w:bottom w:val="none" w:sz="0" w:space="0" w:color="auto"/>
        <w:right w:val="none" w:sz="0" w:space="0" w:color="auto"/>
      </w:divBdr>
    </w:div>
    <w:div w:id="2136408743">
      <w:bodyDiv w:val="1"/>
      <w:marLeft w:val="0"/>
      <w:marRight w:val="0"/>
      <w:marTop w:val="0"/>
      <w:marBottom w:val="0"/>
      <w:divBdr>
        <w:top w:val="none" w:sz="0" w:space="0" w:color="auto"/>
        <w:left w:val="none" w:sz="0" w:space="0" w:color="auto"/>
        <w:bottom w:val="none" w:sz="0" w:space="0" w:color="auto"/>
        <w:right w:val="none" w:sz="0" w:space="0" w:color="auto"/>
      </w:divBdr>
      <w:divsChild>
        <w:div w:id="1169490467">
          <w:marLeft w:val="1886"/>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ywod@dakosy.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55E917DB6D34EB0DE57D92BE2BE7E" ma:contentTypeVersion="13" ma:contentTypeDescription="Create a new document." ma:contentTypeScope="" ma:versionID="5668cf7d0cafe92860de3ea7809e27c9">
  <xsd:schema xmlns:xsd="http://www.w3.org/2001/XMLSchema" xmlns:xs="http://www.w3.org/2001/XMLSchema" xmlns:p="http://schemas.microsoft.com/office/2006/metadata/properties" xmlns:ns2="c3556bd9-a982-4888-b1b5-fc7244129152" xmlns:ns3="ee922bef-b5f3-4643-940a-80212a3867c2" targetNamespace="http://schemas.microsoft.com/office/2006/metadata/properties" ma:root="true" ma:fieldsID="9da29782c5387830ce1ccbcc0914ec72" ns2:_="" ns3:_="">
    <xsd:import namespace="c3556bd9-a982-4888-b1b5-fc7244129152"/>
    <xsd:import namespace="ee922bef-b5f3-4643-940a-80212a3867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56bd9-a982-4888-b1b5-fc7244129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922bef-b5f3-4643-940a-80212a3867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393326-BEE0-423B-B349-14374858D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56bd9-a982-4888-b1b5-fc7244129152"/>
    <ds:schemaRef ds:uri="ee922bef-b5f3-4643-940a-80212a386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9BB1D-10A3-4FF7-95DA-B7FC23F1D74C}">
  <ds:schemaRefs>
    <ds:schemaRef ds:uri="http://schemas.microsoft.com/sharepoint/v3/contenttype/forms"/>
  </ds:schemaRefs>
</ds:datastoreItem>
</file>

<file path=customXml/itemProps3.xml><?xml version="1.0" encoding="utf-8"?>
<ds:datastoreItem xmlns:ds="http://schemas.openxmlformats.org/officeDocument/2006/customXml" ds:itemID="{11A16280-755C-4F2A-BB50-C8A2D4F4026B}">
  <ds:schemaRefs>
    <ds:schemaRef ds:uri="http://schemas.openxmlformats.org/officeDocument/2006/bibliography"/>
  </ds:schemaRefs>
</ds:datastoreItem>
</file>

<file path=customXml/itemProps4.xml><?xml version="1.0" encoding="utf-8"?>
<ds:datastoreItem xmlns:ds="http://schemas.openxmlformats.org/officeDocument/2006/customXml" ds:itemID="{4607376E-BBFD-43E0-801D-8D4A37DA27A1}">
  <ds:schemaRefs>
    <ds:schemaRef ds:uri="http://purl.org/dc/elements/1.1/"/>
    <ds:schemaRef ds:uri="http://schemas.microsoft.com/office/2006/metadata/properties"/>
    <ds:schemaRef ds:uri="http://purl.org/dc/terms/"/>
    <ds:schemaRef ds:uri="http://schemas.openxmlformats.org/package/2006/metadata/core-properties"/>
    <ds:schemaRef ds:uri="c3556bd9-a982-4888-b1b5-fc7244129152"/>
    <ds:schemaRef ds:uri="http://schemas.microsoft.com/office/2006/documentManagement/types"/>
    <ds:schemaRef ds:uri="http://schemas.microsoft.com/office/infopath/2007/PartnerControls"/>
    <ds:schemaRef ds:uri="ee922bef-b5f3-4643-940a-80212a3867c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5556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Woywod</dc:creator>
  <cp:keywords/>
  <dc:description/>
  <cp:lastModifiedBy>Lütpress / Stephanie Lützen</cp:lastModifiedBy>
  <cp:revision>7</cp:revision>
  <cp:lastPrinted>2021-10-01T09:40:00Z</cp:lastPrinted>
  <dcterms:created xsi:type="dcterms:W3CDTF">2023-04-19T08:45:00Z</dcterms:created>
  <dcterms:modified xsi:type="dcterms:W3CDTF">2023-04-20T14:09:00Z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0x0101003A955E917DB6D34EB0DE57D92BE2BE7E</vt:lpwstr>
  </property>
</Properties>
</file>