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C3EA9" w14:textId="77777777" w:rsidR="005844D6" w:rsidRDefault="005844D6"/>
    <w:p w14:paraId="45BF5D32" w14:textId="77777777" w:rsidR="005844D6" w:rsidRDefault="005844D6"/>
    <w:p w14:paraId="60F5F2D8" w14:textId="172221D1" w:rsidR="00666713" w:rsidRPr="00DC1C6B" w:rsidRDefault="00F61655">
      <w:pPr>
        <w:rPr>
          <w:rFonts w:asciiTheme="minorHAnsi" w:hAnsiTheme="minorHAnsi" w:cstheme="minorHAnsi"/>
          <w:sz w:val="18"/>
          <w:szCs w:val="18"/>
        </w:rPr>
      </w:pPr>
      <w:r w:rsidRPr="00DC1C6B">
        <w:rPr>
          <w:rFonts w:asciiTheme="minorHAnsi" w:hAnsiTheme="minorHAnsi" w:cstheme="minorHAnsi"/>
          <w:sz w:val="18"/>
          <w:szCs w:val="18"/>
        </w:rPr>
        <w:t xml:space="preserve"> </w:t>
      </w:r>
      <w:r w:rsidR="00735969">
        <w:rPr>
          <w:rFonts w:asciiTheme="minorHAnsi" w:hAnsiTheme="minorHAnsi" w:cstheme="minorHAnsi"/>
          <w:sz w:val="18"/>
          <w:szCs w:val="18"/>
        </w:rPr>
        <w:t>29. Juni.</w:t>
      </w:r>
      <w:r w:rsidRPr="00DC1C6B">
        <w:rPr>
          <w:rFonts w:asciiTheme="minorHAnsi" w:hAnsiTheme="minorHAnsi" w:cstheme="minorHAnsi"/>
          <w:sz w:val="18"/>
          <w:szCs w:val="18"/>
        </w:rPr>
        <w:t xml:space="preserve"> 2023</w:t>
      </w:r>
    </w:p>
    <w:p w14:paraId="7688A18A" w14:textId="77777777" w:rsidR="008307D1" w:rsidRPr="008307D1" w:rsidRDefault="008307D1">
      <w:pPr>
        <w:rPr>
          <w:rFonts w:asciiTheme="minorHAnsi" w:hAnsiTheme="minorHAnsi" w:cstheme="minorHAnsi"/>
          <w:sz w:val="20"/>
        </w:rPr>
      </w:pPr>
    </w:p>
    <w:p w14:paraId="79BC7233" w14:textId="63BB6B94" w:rsidR="005432F3" w:rsidRDefault="00244FFD" w:rsidP="005432F3">
      <w:pPr>
        <w:pStyle w:val="Default"/>
        <w:rPr>
          <w:rFonts w:asciiTheme="minorHAnsi" w:hAnsiTheme="minorHAnsi" w:cstheme="minorHAnsi"/>
          <w:b/>
          <w:color w:val="auto"/>
          <w:sz w:val="36"/>
          <w:szCs w:val="36"/>
          <w:lang w:val="en-US"/>
        </w:rPr>
      </w:pPr>
      <w:r w:rsidRPr="00244FFD">
        <w:rPr>
          <w:rFonts w:asciiTheme="minorHAnsi" w:hAnsiTheme="minorHAnsi" w:cstheme="minorHAnsi"/>
          <w:b/>
          <w:color w:val="auto"/>
          <w:sz w:val="36"/>
          <w:szCs w:val="36"/>
          <w:lang w:val="en-US"/>
        </w:rPr>
        <w:t>AddSecure bringt RoadView Plus auf den Markt, eine innovative, KI-gestützte Lösung zur Erkennung von Fahrermüdigkeit.</w:t>
      </w:r>
    </w:p>
    <w:p w14:paraId="2BCBF6BB" w14:textId="77777777" w:rsidR="00244FFD" w:rsidRPr="005432F3" w:rsidRDefault="00244FFD" w:rsidP="005432F3">
      <w:pPr>
        <w:pStyle w:val="Default"/>
        <w:rPr>
          <w:lang w:val="en-US"/>
        </w:rPr>
      </w:pPr>
    </w:p>
    <w:p w14:paraId="286D4DF7" w14:textId="45FC64D8" w:rsidR="0050407B" w:rsidRDefault="00244FFD" w:rsidP="004B4817">
      <w:pPr>
        <w:rPr>
          <w:rFonts w:asciiTheme="minorHAnsi" w:hAnsiTheme="minorHAnsi" w:cstheme="minorHAnsi"/>
          <w:sz w:val="30"/>
          <w:szCs w:val="30"/>
        </w:rPr>
      </w:pPr>
      <w:r w:rsidRPr="00244FFD">
        <w:rPr>
          <w:rFonts w:asciiTheme="minorHAnsi" w:hAnsiTheme="minorHAnsi" w:cstheme="minorHAnsi"/>
          <w:sz w:val="30"/>
          <w:szCs w:val="30"/>
        </w:rPr>
        <w:t>Mehr Sicherheit im Straßenverkehr und die Vermeidung von Unfällen sind nur einige der Vorteile der neuen und innovativen Lösung von AddSecure zur Erkennung von Fahrermüdigkeit.</w:t>
      </w:r>
    </w:p>
    <w:p w14:paraId="17361478" w14:textId="77777777" w:rsidR="00244FFD" w:rsidRPr="0061017E" w:rsidRDefault="00244FFD" w:rsidP="004B4817">
      <w:pPr>
        <w:rPr>
          <w:sz w:val="22"/>
          <w:szCs w:val="22"/>
        </w:rPr>
      </w:pPr>
    </w:p>
    <w:p w14:paraId="4F64BD31" w14:textId="2599CE00" w:rsidR="004B4817" w:rsidRPr="00244FFD" w:rsidRDefault="00000000" w:rsidP="004B4817">
      <w:pPr>
        <w:rPr>
          <w:rFonts w:asciiTheme="minorHAnsi" w:hAnsiTheme="minorHAnsi" w:cstheme="minorHAnsi"/>
          <w:bCs/>
          <w:sz w:val="22"/>
          <w:szCs w:val="22"/>
          <w:lang w:val="en-US"/>
        </w:rPr>
      </w:pPr>
      <w:hyperlink r:id="rId9" w:history="1">
        <w:r w:rsidR="00244FFD" w:rsidRPr="00244FFD">
          <w:rPr>
            <w:rStyle w:val="Hyperlink"/>
            <w:rFonts w:asciiTheme="minorHAnsi" w:hAnsiTheme="minorHAnsi" w:cstheme="minorHAnsi"/>
            <w:bCs/>
            <w:sz w:val="22"/>
            <w:szCs w:val="22"/>
            <w:lang w:val="en-US"/>
          </w:rPr>
          <w:t>AddSecure</w:t>
        </w:r>
      </w:hyperlink>
      <w:r w:rsidR="00244FFD" w:rsidRPr="00244FFD">
        <w:rPr>
          <w:rFonts w:asciiTheme="minorHAnsi" w:hAnsiTheme="minorHAnsi" w:cstheme="minorHAnsi"/>
          <w:bCs/>
          <w:sz w:val="22"/>
          <w:szCs w:val="22"/>
          <w:lang w:val="en-US"/>
        </w:rPr>
        <w:t>, ein führender Anbieter von sicheren IoT-Konnektivitäts- und End-to-End-Lösungen, hat die Einführung einer hochmodernen, KI-gestützten Videotelematiklösung zur Erkennung von Fahrermüdigkeit auf der Grundlage von DMS- (Driver Monitoring System) und ADAS- (Advanced Driver Assistance System) Technologie angekündigt. Die Lösung mit dem Namen RoadView Plus ist die genaueste Lösung zur Erkennung von Fahrermüdigkeit auf dem Markt. Sie verspricht, die Sicherheit im Straßenverkehr zu revolutionieren, indem sie Fuhrparkbetreibern hilft, das Verhalten der Fahrer zu überwachen und Unfälle aufgrund von Müdigkeit zu vermeiden.</w:t>
      </w:r>
    </w:p>
    <w:p w14:paraId="099ADEBB" w14:textId="77777777" w:rsidR="00244FFD" w:rsidRPr="0061017E" w:rsidRDefault="00244FFD" w:rsidP="004B4817">
      <w:pPr>
        <w:rPr>
          <w:rFonts w:asciiTheme="minorHAnsi" w:hAnsiTheme="minorHAnsi" w:cstheme="minorHAnsi"/>
          <w:bCs/>
          <w:sz w:val="22"/>
          <w:szCs w:val="22"/>
          <w:lang w:val="en-US"/>
        </w:rPr>
      </w:pPr>
    </w:p>
    <w:p w14:paraId="2890C0B1" w14:textId="6ADB6C7A" w:rsidR="004B4817" w:rsidRDefault="00244FFD" w:rsidP="004B4817">
      <w:pPr>
        <w:rPr>
          <w:rFonts w:asciiTheme="minorHAnsi" w:hAnsiTheme="minorHAnsi" w:cstheme="minorHAnsi"/>
          <w:bCs/>
          <w:sz w:val="22"/>
          <w:szCs w:val="22"/>
          <w:lang w:val="en-US"/>
        </w:rPr>
      </w:pPr>
      <w:r w:rsidRPr="00244FFD">
        <w:rPr>
          <w:rFonts w:asciiTheme="minorHAnsi" w:hAnsiTheme="minorHAnsi" w:cstheme="minorHAnsi"/>
          <w:bCs/>
          <w:sz w:val="22"/>
          <w:szCs w:val="22"/>
          <w:lang w:val="en-US"/>
        </w:rPr>
        <w:t>RoadView Plus nutzt eine Kombination aus DMS- und ADAS-Technologie, um das Fahrerverhalten zu überwachen und Anzeichen von Müdigkeit und Ablenkung zu erkennen. Das System nutzt fortschrittliche Algorithmen zur Analyse von Fahrerdaten und zur Erkennung von Ermüdungsmustern, wie Gähnen, Nicken und Sinken des Kopfes. Das System warnt den Fahrer in Echtzeit und</w:t>
      </w:r>
      <w:r w:rsidR="005235A1">
        <w:rPr>
          <w:rFonts w:asciiTheme="minorHAnsi" w:hAnsiTheme="minorHAnsi" w:cstheme="minorHAnsi"/>
          <w:bCs/>
          <w:sz w:val="22"/>
          <w:szCs w:val="22"/>
          <w:lang w:val="en-US"/>
        </w:rPr>
        <w:t xml:space="preserve"> erinnert</w:t>
      </w:r>
      <w:r w:rsidRPr="00244FFD">
        <w:rPr>
          <w:rFonts w:asciiTheme="minorHAnsi" w:hAnsiTheme="minorHAnsi" w:cstheme="minorHAnsi"/>
          <w:bCs/>
          <w:sz w:val="22"/>
          <w:szCs w:val="22"/>
          <w:lang w:val="en-US"/>
        </w:rPr>
        <w:t xml:space="preserve"> ihn, eine Pause einzulegen oder sich auszuruhen, um Unfälle durch übermüdetes Fahren zu vermeiden.</w:t>
      </w:r>
    </w:p>
    <w:p w14:paraId="2AE7CCF8" w14:textId="77777777" w:rsidR="00244FFD" w:rsidRPr="0061017E" w:rsidRDefault="00244FFD" w:rsidP="004B4817">
      <w:pPr>
        <w:rPr>
          <w:rFonts w:asciiTheme="minorHAnsi" w:hAnsiTheme="minorHAnsi" w:cstheme="minorHAnsi"/>
          <w:bCs/>
          <w:sz w:val="22"/>
          <w:szCs w:val="22"/>
          <w:lang w:val="en-US"/>
        </w:rPr>
      </w:pPr>
    </w:p>
    <w:p w14:paraId="470CC200" w14:textId="62D88E54" w:rsidR="004B4817" w:rsidRDefault="00244FFD" w:rsidP="004B4817">
      <w:pPr>
        <w:rPr>
          <w:rFonts w:asciiTheme="minorHAnsi" w:hAnsiTheme="minorHAnsi" w:cstheme="minorHAnsi"/>
          <w:bCs/>
          <w:sz w:val="22"/>
          <w:szCs w:val="22"/>
          <w:lang w:val="en-US"/>
        </w:rPr>
      </w:pPr>
      <w:r w:rsidRPr="00244FFD">
        <w:rPr>
          <w:rFonts w:asciiTheme="minorHAnsi" w:hAnsiTheme="minorHAnsi" w:cstheme="minorHAnsi"/>
          <w:bCs/>
          <w:sz w:val="22"/>
          <w:szCs w:val="22"/>
          <w:lang w:val="en-US"/>
        </w:rPr>
        <w:t>Das System ist ein bedeutender Durchbruch für die Sicherheit im Straßenverkehr, da Übermüdung der Fahrer weltweit eine der Hauptursachen für Verkehrsunfälle ist (20-30 % der Todesfälle auf Autobahnen). Darüber hinaus hilft die Lösung den Flottenbetreibern bei der Einhaltung von Vorschriften, die von ihnen verlangen, das Fahrerverhalten zu überwachen und geeignete Maßnahmen zur Unfallverhütung zu ergreifen.</w:t>
      </w:r>
    </w:p>
    <w:p w14:paraId="2DCC2992" w14:textId="77777777" w:rsidR="00244FFD" w:rsidRPr="0061017E" w:rsidRDefault="00244FFD" w:rsidP="004B4817">
      <w:pPr>
        <w:rPr>
          <w:rFonts w:asciiTheme="minorHAnsi" w:hAnsiTheme="minorHAnsi" w:cstheme="minorHAnsi"/>
          <w:bCs/>
          <w:sz w:val="22"/>
          <w:szCs w:val="22"/>
          <w:lang w:val="en-US"/>
        </w:rPr>
      </w:pPr>
    </w:p>
    <w:p w14:paraId="4B37BAAA" w14:textId="064457F6" w:rsidR="004B4817" w:rsidRDefault="00244FFD" w:rsidP="004B4817">
      <w:pPr>
        <w:rPr>
          <w:rFonts w:asciiTheme="minorHAnsi" w:hAnsiTheme="minorHAnsi" w:cstheme="minorHAnsi"/>
          <w:bCs/>
          <w:sz w:val="22"/>
          <w:szCs w:val="22"/>
          <w:lang w:val="en-US"/>
        </w:rPr>
      </w:pPr>
      <w:r w:rsidRPr="00244FFD">
        <w:rPr>
          <w:rFonts w:asciiTheme="minorHAnsi" w:hAnsiTheme="minorHAnsi" w:cstheme="minorHAnsi"/>
          <w:bCs/>
          <w:sz w:val="22"/>
          <w:szCs w:val="22"/>
          <w:lang w:val="en-US"/>
        </w:rPr>
        <w:t>Ulrika Allén, VP Product &amp; Technology Smart Transport, AddSecure, kommentierte die Markteinführung wie folgt: "Wir freuen uns sehr, die Markteinführung von RoadView Plus, unserer innovativen KI-gestützten Video-Telematiklösung, bekannt zu geben. Diese hochmoderne Technologie mit der präzisesten Erkennung von Fahrermüdigkeit auf dem Markt wird Flottenbetreibern helfen, die Sicherheit ihrer Fahrer auf der Straße zu gewährleisten. Wir sind zuversichtlich, dass unser neuestes Angebot die Sicherheit im Straßenverkehr revolutionieren und dazu beitragen wird, Unfälle durch übermüdetes Fahren zu vermeiden."</w:t>
      </w:r>
    </w:p>
    <w:p w14:paraId="20CAEB22" w14:textId="77777777" w:rsidR="00244FFD" w:rsidRPr="0061017E" w:rsidRDefault="00244FFD" w:rsidP="004B4817">
      <w:pPr>
        <w:rPr>
          <w:rFonts w:asciiTheme="minorHAnsi" w:hAnsiTheme="minorHAnsi" w:cstheme="minorHAnsi"/>
          <w:bCs/>
          <w:sz w:val="22"/>
          <w:szCs w:val="22"/>
          <w:lang w:val="en-US"/>
        </w:rPr>
      </w:pPr>
    </w:p>
    <w:p w14:paraId="7867C096" w14:textId="2AC5D119" w:rsidR="00FD43D2" w:rsidRDefault="00244FFD" w:rsidP="004B4817">
      <w:pPr>
        <w:rPr>
          <w:rFonts w:asciiTheme="minorHAnsi" w:hAnsiTheme="minorHAnsi" w:cstheme="minorHAnsi"/>
          <w:bCs/>
          <w:sz w:val="22"/>
          <w:szCs w:val="22"/>
          <w:lang w:val="en-US"/>
        </w:rPr>
      </w:pPr>
      <w:r w:rsidRPr="00244FFD">
        <w:rPr>
          <w:rFonts w:asciiTheme="minorHAnsi" w:hAnsiTheme="minorHAnsi" w:cstheme="minorHAnsi"/>
          <w:bCs/>
          <w:sz w:val="22"/>
          <w:szCs w:val="22"/>
          <w:lang w:val="en-US"/>
        </w:rPr>
        <w:t>RoadView Plus umfasst eine nach vorne gerichtete Kamera für externe Aufnahmen, einen IR-S</w:t>
      </w:r>
      <w:r w:rsidR="003B0E63">
        <w:rPr>
          <w:rFonts w:asciiTheme="minorHAnsi" w:hAnsiTheme="minorHAnsi" w:cstheme="minorHAnsi"/>
          <w:bCs/>
          <w:sz w:val="22"/>
          <w:szCs w:val="22"/>
          <w:lang w:val="en-US"/>
        </w:rPr>
        <w:t>ensor</w:t>
      </w:r>
      <w:r w:rsidRPr="00244FFD">
        <w:rPr>
          <w:rFonts w:asciiTheme="minorHAnsi" w:hAnsiTheme="minorHAnsi" w:cstheme="minorHAnsi"/>
          <w:bCs/>
          <w:sz w:val="22"/>
          <w:szCs w:val="22"/>
          <w:lang w:val="en-US"/>
        </w:rPr>
        <w:t xml:space="preserve"> zur Erkennung von Müdigkeit oder Ablenkung des Fahrers und ein kleines internes Display, das Warnungen in der Kabine anzeigt und auslöst. Das System bietet außerdem eine Cloud-basierte Plattform, die es Flottenbetreibern ermöglicht, das Fahrerverhalten zu überwachen und Warnungen in Echtzeit zu erhalten. Im Falle eines Vorfalls wird der Unternehmensleiter oder der Betreiber durch eine Warnung über das Ereignis informiert. Die gespeicherten Videos und Daten können zur Erstellung einer Fahrerbewertungstabelle und für die Auswertung nach dem Vorfall oder für </w:t>
      </w:r>
      <w:r w:rsidRPr="00244FFD">
        <w:rPr>
          <w:rFonts w:asciiTheme="minorHAnsi" w:hAnsiTheme="minorHAnsi" w:cstheme="minorHAnsi"/>
          <w:bCs/>
          <w:sz w:val="22"/>
          <w:szCs w:val="22"/>
          <w:lang w:val="en-US"/>
        </w:rPr>
        <w:lastRenderedPageBreak/>
        <w:t>personalisierte Schulungen verwendet werden. Das System kann an die spezifischen Bedürfnisse von Flottenbetreibern angepasst werden und wird in die anderen Flottenmanagementlösungen von AddSecure integriert, um einen One-Stop-Shop für das Flotten- und Transportmanagement zu bieten. Das neueste Angebot des Unternehmens ist ein Beweis für sein Engagement für Innovation und seine Mission, eine sicherere, intelligentere und besser vernetzte Welt zu schaffen.</w:t>
      </w:r>
    </w:p>
    <w:p w14:paraId="5DBCAE06" w14:textId="77777777" w:rsidR="00244FFD" w:rsidRPr="000B4339" w:rsidRDefault="00244FFD" w:rsidP="004B4817">
      <w:pPr>
        <w:rPr>
          <w:rFonts w:asciiTheme="minorHAnsi" w:hAnsiTheme="minorHAnsi" w:cstheme="minorHAnsi"/>
          <w:bCs/>
          <w:szCs w:val="24"/>
          <w:lang w:val="en-US"/>
        </w:rPr>
      </w:pPr>
    </w:p>
    <w:p w14:paraId="0E37E528" w14:textId="5333278F" w:rsidR="000B4339" w:rsidRDefault="00244FFD" w:rsidP="00293709">
      <w:pPr>
        <w:rPr>
          <w:rFonts w:asciiTheme="minorHAnsi" w:hAnsiTheme="minorHAnsi" w:cstheme="minorHAnsi"/>
          <w:b/>
          <w:sz w:val="20"/>
          <w:lang w:val="en-US"/>
        </w:rPr>
      </w:pPr>
      <w:r w:rsidRPr="00244FFD">
        <w:rPr>
          <w:rFonts w:asciiTheme="minorHAnsi" w:hAnsiTheme="minorHAnsi" w:cstheme="minorHAnsi"/>
          <w:b/>
          <w:sz w:val="20"/>
          <w:lang w:val="en-US"/>
        </w:rPr>
        <w:t>Für weitere Informationen wenden Sie sich bitte an:</w:t>
      </w:r>
    </w:p>
    <w:p w14:paraId="3DCFB909" w14:textId="77777777" w:rsidR="00244FFD" w:rsidRDefault="00244FFD" w:rsidP="00293709">
      <w:pPr>
        <w:rPr>
          <w:rFonts w:asciiTheme="minorHAnsi" w:hAnsiTheme="minorHAnsi" w:cstheme="minorHAnsi"/>
          <w:bCs/>
          <w:sz w:val="20"/>
        </w:rPr>
      </w:pPr>
    </w:p>
    <w:p w14:paraId="1F2E29DD" w14:textId="6CB74552" w:rsidR="000B4339" w:rsidRDefault="000B4339" w:rsidP="00293709">
      <w:pPr>
        <w:rPr>
          <w:rFonts w:asciiTheme="minorHAnsi" w:hAnsiTheme="minorHAnsi" w:cstheme="minorHAnsi"/>
          <w:bCs/>
          <w:sz w:val="20"/>
        </w:rPr>
      </w:pPr>
      <w:r>
        <w:rPr>
          <w:rFonts w:asciiTheme="minorHAnsi" w:hAnsiTheme="minorHAnsi" w:cstheme="minorHAnsi"/>
          <w:bCs/>
          <w:sz w:val="20"/>
        </w:rPr>
        <w:t>Johan Stråkander, Marketing Director Smart Transport, AddSecure</w:t>
      </w:r>
    </w:p>
    <w:p w14:paraId="6B4E1F02" w14:textId="421A16E2" w:rsidR="000B4339" w:rsidRDefault="00000000" w:rsidP="00293709">
      <w:pPr>
        <w:rPr>
          <w:rFonts w:asciiTheme="minorHAnsi" w:hAnsiTheme="minorHAnsi" w:cstheme="minorHAnsi"/>
          <w:bCs/>
          <w:sz w:val="20"/>
        </w:rPr>
      </w:pPr>
      <w:hyperlink r:id="rId10" w:history="1">
        <w:r w:rsidR="000B4339" w:rsidRPr="007C2DCF">
          <w:rPr>
            <w:rStyle w:val="Hyperlink"/>
            <w:rFonts w:asciiTheme="minorHAnsi" w:hAnsiTheme="minorHAnsi" w:cstheme="minorHAnsi"/>
            <w:bCs/>
            <w:sz w:val="20"/>
          </w:rPr>
          <w:t>Johan.strakander@addsecure.com</w:t>
        </w:r>
      </w:hyperlink>
      <w:r w:rsidR="000B4339">
        <w:rPr>
          <w:rFonts w:asciiTheme="minorHAnsi" w:hAnsiTheme="minorHAnsi" w:cstheme="minorHAnsi"/>
          <w:bCs/>
          <w:sz w:val="20"/>
        </w:rPr>
        <w:t>, +46 735 000071</w:t>
      </w:r>
    </w:p>
    <w:p w14:paraId="3913F261" w14:textId="77777777" w:rsidR="000B4339" w:rsidRDefault="000B4339" w:rsidP="00293709">
      <w:pPr>
        <w:rPr>
          <w:rFonts w:asciiTheme="minorHAnsi" w:hAnsiTheme="minorHAnsi" w:cstheme="minorHAnsi"/>
          <w:bCs/>
          <w:sz w:val="20"/>
        </w:rPr>
      </w:pPr>
    </w:p>
    <w:p w14:paraId="4E345E6B" w14:textId="4CA034BC" w:rsidR="00145C17" w:rsidRPr="000B4339" w:rsidRDefault="00145C17" w:rsidP="00293709">
      <w:pPr>
        <w:rPr>
          <w:rFonts w:asciiTheme="minorHAnsi" w:hAnsiTheme="minorHAnsi" w:cstheme="minorHAnsi"/>
          <w:bCs/>
          <w:sz w:val="20"/>
        </w:rPr>
      </w:pPr>
      <w:r w:rsidRPr="000B4339">
        <w:rPr>
          <w:rFonts w:asciiTheme="minorHAnsi" w:hAnsiTheme="minorHAnsi" w:cstheme="minorHAnsi"/>
          <w:bCs/>
          <w:sz w:val="20"/>
        </w:rPr>
        <w:t>Kristina Grandin, Director Corporate &amp; Marketing Communications, AddSecure</w:t>
      </w:r>
    </w:p>
    <w:p w14:paraId="71CFCA1E" w14:textId="4199C377" w:rsidR="00145C17" w:rsidRPr="000B4339" w:rsidRDefault="00000000" w:rsidP="00293709">
      <w:pPr>
        <w:rPr>
          <w:rFonts w:asciiTheme="minorHAnsi" w:hAnsiTheme="minorHAnsi" w:cstheme="minorHAnsi"/>
          <w:bCs/>
          <w:sz w:val="20"/>
        </w:rPr>
      </w:pPr>
      <w:hyperlink r:id="rId11" w:history="1">
        <w:r w:rsidR="00293709" w:rsidRPr="000B4339">
          <w:rPr>
            <w:rStyle w:val="Hyperlink"/>
            <w:rFonts w:asciiTheme="minorHAnsi" w:hAnsiTheme="minorHAnsi" w:cstheme="minorHAnsi"/>
            <w:bCs/>
            <w:sz w:val="20"/>
          </w:rPr>
          <w:t>kristina.grandin@addsecure.com</w:t>
        </w:r>
      </w:hyperlink>
      <w:r w:rsidR="000B4339">
        <w:rPr>
          <w:rStyle w:val="Hyperlink"/>
          <w:rFonts w:asciiTheme="minorHAnsi" w:hAnsiTheme="minorHAnsi" w:cstheme="minorHAnsi"/>
          <w:bCs/>
          <w:sz w:val="20"/>
        </w:rPr>
        <w:t xml:space="preserve">, </w:t>
      </w:r>
      <w:r w:rsidR="00145C17" w:rsidRPr="000B4339">
        <w:rPr>
          <w:rFonts w:asciiTheme="minorHAnsi" w:hAnsiTheme="minorHAnsi" w:cstheme="minorHAnsi"/>
          <w:bCs/>
          <w:sz w:val="20"/>
        </w:rPr>
        <w:t>+46</w:t>
      </w:r>
      <w:r w:rsidR="000B4339">
        <w:rPr>
          <w:rFonts w:asciiTheme="minorHAnsi" w:hAnsiTheme="minorHAnsi" w:cstheme="minorHAnsi"/>
          <w:bCs/>
          <w:sz w:val="20"/>
        </w:rPr>
        <w:t> </w:t>
      </w:r>
      <w:r w:rsidR="00145C17" w:rsidRPr="000B4339">
        <w:rPr>
          <w:rFonts w:asciiTheme="minorHAnsi" w:hAnsiTheme="minorHAnsi" w:cstheme="minorHAnsi"/>
          <w:bCs/>
          <w:sz w:val="20"/>
        </w:rPr>
        <w:t>706</w:t>
      </w:r>
      <w:r w:rsidR="000B4339">
        <w:rPr>
          <w:rFonts w:asciiTheme="minorHAnsi" w:hAnsiTheme="minorHAnsi" w:cstheme="minorHAnsi"/>
          <w:bCs/>
          <w:sz w:val="20"/>
        </w:rPr>
        <w:t xml:space="preserve"> </w:t>
      </w:r>
      <w:r w:rsidR="00145C17" w:rsidRPr="000B4339">
        <w:rPr>
          <w:rFonts w:asciiTheme="minorHAnsi" w:hAnsiTheme="minorHAnsi" w:cstheme="minorHAnsi"/>
          <w:bCs/>
          <w:sz w:val="20"/>
        </w:rPr>
        <w:t>895208</w:t>
      </w:r>
    </w:p>
    <w:p w14:paraId="554C74AC" w14:textId="77777777" w:rsidR="00145C17" w:rsidRDefault="00145C17" w:rsidP="00F61655">
      <w:pPr>
        <w:rPr>
          <w:rStyle w:val="Fett"/>
          <w:rFonts w:asciiTheme="minorHAnsi" w:hAnsiTheme="minorHAnsi" w:cstheme="minorHAnsi"/>
          <w:color w:val="000000" w:themeColor="text1"/>
          <w:sz w:val="22"/>
          <w:szCs w:val="22"/>
          <w:u w:val="single"/>
          <w:lang w:val="en-US"/>
        </w:rPr>
      </w:pPr>
    </w:p>
    <w:p w14:paraId="29F6FC8D" w14:textId="77777777" w:rsidR="00145C17" w:rsidRPr="00440BE5" w:rsidRDefault="00145C17" w:rsidP="00F61655">
      <w:pPr>
        <w:rPr>
          <w:rStyle w:val="Fett"/>
          <w:rFonts w:asciiTheme="minorHAnsi" w:hAnsiTheme="minorHAnsi" w:cstheme="minorHAnsi"/>
          <w:color w:val="000000" w:themeColor="text1"/>
          <w:sz w:val="22"/>
          <w:szCs w:val="22"/>
          <w:u w:val="single"/>
          <w:lang w:val="en-US"/>
        </w:rPr>
      </w:pPr>
    </w:p>
    <w:p w14:paraId="20B39091" w14:textId="4FD3C2E3" w:rsidR="00244FFD" w:rsidRPr="00244FFD" w:rsidRDefault="00244FFD" w:rsidP="00244FFD">
      <w:pPr>
        <w:rPr>
          <w:rFonts w:asciiTheme="minorHAnsi" w:eastAsia="Times" w:hAnsiTheme="minorHAnsi" w:cstheme="minorHAnsi"/>
          <w:i/>
          <w:iCs/>
          <w:sz w:val="16"/>
          <w:szCs w:val="16"/>
          <w:lang w:val="en-US"/>
        </w:rPr>
      </w:pPr>
      <w:r>
        <w:rPr>
          <w:rStyle w:val="Fett"/>
          <w:rFonts w:asciiTheme="minorHAnsi" w:hAnsiTheme="minorHAnsi" w:cstheme="minorHAnsi"/>
          <w:color w:val="000000" w:themeColor="text1"/>
          <w:sz w:val="16"/>
          <w:szCs w:val="16"/>
          <w:lang w:val="en-US"/>
        </w:rPr>
        <w:t>Über</w:t>
      </w:r>
      <w:r w:rsidR="00923EB1" w:rsidRPr="00DC1C6B">
        <w:rPr>
          <w:rStyle w:val="Fett"/>
          <w:rFonts w:asciiTheme="minorHAnsi" w:hAnsiTheme="minorHAnsi" w:cstheme="minorHAnsi"/>
          <w:color w:val="000000" w:themeColor="text1"/>
          <w:sz w:val="16"/>
          <w:szCs w:val="16"/>
          <w:lang w:val="en-US"/>
        </w:rPr>
        <w:t xml:space="preserve"> </w:t>
      </w:r>
      <w:r w:rsidR="00F61655" w:rsidRPr="00DC1C6B">
        <w:rPr>
          <w:rStyle w:val="Fett"/>
          <w:rFonts w:asciiTheme="minorHAnsi" w:hAnsiTheme="minorHAnsi" w:cstheme="minorHAnsi"/>
          <w:color w:val="000000" w:themeColor="text1"/>
          <w:sz w:val="16"/>
          <w:szCs w:val="16"/>
          <w:lang w:val="en-US"/>
        </w:rPr>
        <w:t>AddSecure</w:t>
      </w:r>
      <w:bookmarkStart w:id="0" w:name="_Hlt123820828"/>
      <w:bookmarkStart w:id="1" w:name="_Hlt123820829"/>
      <w:r w:rsidR="00923EB1" w:rsidRPr="00DC1C6B">
        <w:rPr>
          <w:rStyle w:val="Fett"/>
          <w:rFonts w:asciiTheme="minorHAnsi" w:hAnsiTheme="minorHAnsi" w:cstheme="minorHAnsi"/>
          <w:color w:val="000000" w:themeColor="text1"/>
          <w:sz w:val="16"/>
          <w:szCs w:val="16"/>
          <w:lang w:val="en-US"/>
        </w:rPr>
        <w:t>:</w:t>
      </w:r>
      <w:r w:rsidR="00F61655" w:rsidRPr="00DC1C6B">
        <w:rPr>
          <w:rFonts w:asciiTheme="minorHAnsi" w:hAnsiTheme="minorHAnsi" w:cstheme="minorHAnsi"/>
          <w:color w:val="000000" w:themeColor="text1"/>
          <w:sz w:val="16"/>
          <w:szCs w:val="16"/>
          <w:lang w:val="en-US"/>
        </w:rPr>
        <w:br/>
      </w:r>
      <w:bookmarkEnd w:id="0"/>
      <w:bookmarkEnd w:id="1"/>
      <w:r>
        <w:rPr>
          <w:rFonts w:asciiTheme="minorHAnsi" w:hAnsiTheme="minorHAnsi" w:cstheme="minorHAnsi"/>
          <w:i/>
          <w:iCs/>
          <w:sz w:val="16"/>
          <w:szCs w:val="16"/>
          <w:lang w:val="en-US"/>
        </w:rPr>
        <w:fldChar w:fldCharType="begin"/>
      </w:r>
      <w:r>
        <w:rPr>
          <w:rFonts w:asciiTheme="minorHAnsi" w:hAnsiTheme="minorHAnsi" w:cstheme="minorHAnsi"/>
          <w:i/>
          <w:iCs/>
          <w:sz w:val="16"/>
          <w:szCs w:val="16"/>
          <w:lang w:val="en-US"/>
        </w:rPr>
        <w:instrText xml:space="preserve"> HYPERLINK "https://www.addsecure.de/" </w:instrText>
      </w:r>
      <w:r>
        <w:rPr>
          <w:rFonts w:asciiTheme="minorHAnsi" w:hAnsiTheme="minorHAnsi" w:cstheme="minorHAnsi"/>
          <w:i/>
          <w:iCs/>
          <w:sz w:val="16"/>
          <w:szCs w:val="16"/>
          <w:lang w:val="en-US"/>
        </w:rPr>
      </w:r>
      <w:r>
        <w:rPr>
          <w:rFonts w:asciiTheme="minorHAnsi" w:hAnsiTheme="minorHAnsi" w:cstheme="minorHAnsi"/>
          <w:i/>
          <w:iCs/>
          <w:sz w:val="16"/>
          <w:szCs w:val="16"/>
          <w:lang w:val="en-US"/>
        </w:rPr>
        <w:fldChar w:fldCharType="separate"/>
      </w:r>
      <w:r w:rsidRPr="00244FFD">
        <w:rPr>
          <w:rStyle w:val="Hyperlink"/>
          <w:rFonts w:asciiTheme="minorHAnsi" w:hAnsiTheme="minorHAnsi" w:cstheme="minorHAnsi"/>
          <w:i/>
          <w:iCs/>
          <w:sz w:val="16"/>
          <w:szCs w:val="16"/>
          <w:lang w:val="en-US"/>
        </w:rPr>
        <w:t>AddSecure</w:t>
      </w:r>
      <w:r>
        <w:rPr>
          <w:rFonts w:asciiTheme="minorHAnsi" w:hAnsiTheme="minorHAnsi" w:cstheme="minorHAnsi"/>
          <w:i/>
          <w:iCs/>
          <w:sz w:val="16"/>
          <w:szCs w:val="16"/>
          <w:lang w:val="en-US"/>
        </w:rPr>
        <w:fldChar w:fldCharType="end"/>
      </w:r>
      <w:r w:rsidRPr="00244FFD">
        <w:rPr>
          <w:rFonts w:asciiTheme="minorHAnsi" w:hAnsiTheme="minorHAnsi" w:cstheme="minorHAnsi"/>
          <w:i/>
          <w:iCs/>
          <w:sz w:val="16"/>
          <w:szCs w:val="16"/>
          <w:lang w:val="en-US"/>
        </w:rPr>
        <w:t xml:space="preserve"> ist ein führender europäischer Anbieter von sicherer IoT-Konnektivität und End-to-End-Lösungen. Wir helfen unseren Kunden, ihre Abläufe zu optimieren, den Geschäftswert zu steigern und wichtige Funktionen zu sichern.  Durch die Kombination von vernetzten, datengesteuerten und sensorbasierten Lösungen mit erstklassigem Fachwissen erfüllen wir die Anforderungen unserer Kunden unabhängig von der Branche. Wir bieten sowohl verwaltete Dienste als auch die Anbindung aller Geräte, die eine sichere Kommunikation und Datenübertragung benötigen. Die einzige Grenze ist die Fantasie. Unsere sicheren IoT-Lösungen werden in den Bereichen Gebäude, Alarmanlagen, Transport und Logistik, Personenschutz und Sicherheit, Gesundheitswesen, Bauwesen, Kommunen, Schulen, Rettungsdienste, Stromnetze und mehr eingesetzt. Der Hauptsitz von AddSecure befindet sich in Stockholm, Schweden. Unser Hauptmarkt ist Europa, aber wir bedienen Kunden auf der ganzen Welt. Mit über 1.000 Mitarbeitern tragen wir dazu bei, die Welt sicherer, intelligenter und nachhaltiger zu machen.</w:t>
      </w:r>
    </w:p>
    <w:p w14:paraId="65045653" w14:textId="14A4ABE2" w:rsidR="00FF19A2" w:rsidRPr="00923EB1" w:rsidRDefault="00FF19A2" w:rsidP="00F61655">
      <w:pPr>
        <w:pStyle w:val="paragraph"/>
        <w:spacing w:before="0" w:beforeAutospacing="0" w:after="0" w:afterAutospacing="0"/>
        <w:textAlignment w:val="baseline"/>
        <w:rPr>
          <w:rStyle w:val="eop"/>
          <w:rFonts w:asciiTheme="minorHAnsi" w:hAnsiTheme="minorHAnsi" w:cstheme="minorHAnsi"/>
          <w:sz w:val="22"/>
          <w:szCs w:val="22"/>
          <w:lang w:val="en-US"/>
        </w:rPr>
      </w:pPr>
    </w:p>
    <w:p w14:paraId="40CF3BAD" w14:textId="77777777" w:rsidR="00F61655" w:rsidRPr="00F6215B" w:rsidRDefault="00F61655" w:rsidP="00F61655">
      <w:pPr>
        <w:jc w:val="both"/>
        <w:rPr>
          <w:rFonts w:asciiTheme="minorHAnsi" w:hAnsiTheme="minorHAnsi" w:cstheme="minorHAnsi"/>
          <w:sz w:val="22"/>
          <w:szCs w:val="22"/>
          <w:lang w:val="en-US"/>
        </w:rPr>
      </w:pPr>
    </w:p>
    <w:sectPr w:rsidR="00F61655" w:rsidRPr="00F6215B" w:rsidSect="001601E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599BB" w14:textId="77777777" w:rsidR="00110766" w:rsidRDefault="00110766" w:rsidP="005844D6">
      <w:r>
        <w:separator/>
      </w:r>
    </w:p>
  </w:endnote>
  <w:endnote w:type="continuationSeparator" w:id="0">
    <w:p w14:paraId="75D034E9" w14:textId="77777777" w:rsidR="00110766" w:rsidRDefault="00110766" w:rsidP="005844D6">
      <w:r>
        <w:continuationSeparator/>
      </w:r>
    </w:p>
  </w:endnote>
  <w:endnote w:type="continuationNotice" w:id="1">
    <w:p w14:paraId="1714FBDC" w14:textId="77777777" w:rsidR="00110766" w:rsidRDefault="00110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Book">
    <w:altName w:val="Corbel"/>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Franklin Gothic Demi">
    <w:altName w:val="Franklin Gothic Medium"/>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Heavy">
    <w:altName w:val="Arial Black"/>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sap Medium">
    <w:altName w:val="Calibri"/>
    <w:panose1 w:val="020F0604030202060203"/>
    <w:charset w:val="00"/>
    <w:family w:val="swiss"/>
    <w:pitch w:val="variable"/>
    <w:sig w:usb0="20000007" w:usb1="00000000" w:usb2="00000000" w:usb3="00000000" w:csb0="000001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7C44" w14:textId="77777777" w:rsidR="00F61655" w:rsidRPr="00EB7A0F" w:rsidRDefault="00F61655" w:rsidP="00F61655">
    <w:pPr>
      <w:rPr>
        <w:sz w:val="20"/>
        <w:lang w:val="nb-NO"/>
      </w:rPr>
    </w:pPr>
  </w:p>
  <w:p w14:paraId="694419B0" w14:textId="77777777" w:rsidR="00F61655" w:rsidRPr="00EB7A0F" w:rsidRDefault="00F61655" w:rsidP="00F61655">
    <w:pPr>
      <w:rPr>
        <w:sz w:val="20"/>
      </w:rPr>
    </w:pPr>
    <w:r w:rsidRPr="00EB7A0F">
      <w:rPr>
        <w:noProof/>
        <w:sz w:val="20"/>
        <w:lang w:bidi="fr-FR"/>
      </w:rPr>
      <mc:AlternateContent>
        <mc:Choice Requires="wps">
          <w:drawing>
            <wp:anchor distT="0" distB="0" distL="114300" distR="114300" simplePos="0" relativeHeight="251658240" behindDoc="0" locked="0" layoutInCell="1" allowOverlap="1" wp14:anchorId="2B42D88C" wp14:editId="7FD49694">
              <wp:simplePos x="0" y="0"/>
              <wp:positionH relativeFrom="column">
                <wp:posOffset>-46630</wp:posOffset>
              </wp:positionH>
              <wp:positionV relativeFrom="paragraph">
                <wp:posOffset>68182</wp:posOffset>
              </wp:positionV>
              <wp:extent cx="5827594"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5827594" cy="0"/>
                      </a:xfrm>
                      <a:prstGeom prst="line">
                        <a:avLst/>
                      </a:prstGeom>
                      <a:ln>
                        <a:solidFill>
                          <a:srgbClr val="004C9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3BE8C8D7" id="Straight Connector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65pt,5.35pt" to="455.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" strokecolor="#004c93" strokeweight=".5pt">
              <v:stroke joinstyle="miter"/>
            </v:line>
          </w:pict>
        </mc:Fallback>
      </mc:AlternateContent>
    </w:r>
  </w:p>
  <w:tbl>
    <w:tblPr>
      <w:tblStyle w:val="Tabellenraster"/>
      <w:tblW w:w="9356" w:type="dxa"/>
      <w:tblInd w:w="-1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7"/>
      <w:gridCol w:w="4679"/>
    </w:tblGrid>
    <w:tr w:rsidR="00F61655" w:rsidRPr="00F315FE" w14:paraId="39346CE8" w14:textId="77777777" w:rsidTr="00C64C1B">
      <w:trPr>
        <w:cnfStyle w:val="100000000000" w:firstRow="1" w:lastRow="0" w:firstColumn="0" w:lastColumn="0" w:oddVBand="0" w:evenVBand="0" w:oddHBand="0" w:evenHBand="0" w:firstRowFirstColumn="0" w:firstRowLastColumn="0" w:lastRowFirstColumn="0" w:lastRowLastColumn="0"/>
      </w:trPr>
      <w:tc>
        <w:tcPr>
          <w:tcW w:w="4677" w:type="dxa"/>
          <w:shd w:val="clear" w:color="auto" w:fill="auto"/>
        </w:tcPr>
        <w:p w14:paraId="749A5EBC" w14:textId="5C7FF980" w:rsidR="00F61655" w:rsidRPr="00EB7A0F" w:rsidRDefault="00F61655" w:rsidP="00F61655">
          <w:pPr>
            <w:rPr>
              <w:sz w:val="20"/>
              <w:szCs w:val="20"/>
            </w:rPr>
          </w:pPr>
          <w:r w:rsidRPr="00EB7A0F">
            <w:rPr>
              <w:sz w:val="20"/>
              <w:szCs w:val="20"/>
              <w:lang w:bidi="fr-FR"/>
            </w:rPr>
            <w:t>www.addsecure.</w:t>
          </w:r>
          <w:r w:rsidR="003B0E63">
            <w:rPr>
              <w:sz w:val="20"/>
              <w:szCs w:val="20"/>
              <w:lang w:bidi="fr-FR"/>
            </w:rPr>
            <w:t>de</w:t>
          </w:r>
        </w:p>
      </w:tc>
      <w:tc>
        <w:tcPr>
          <w:tcW w:w="4679" w:type="dxa"/>
          <w:shd w:val="clear" w:color="auto" w:fill="auto"/>
        </w:tcPr>
        <w:p w14:paraId="61313E6B" w14:textId="51691CEE" w:rsidR="00F61655" w:rsidRPr="00F315FE" w:rsidRDefault="00F315FE" w:rsidP="00F315FE">
          <w:pPr>
            <w:jc w:val="right"/>
            <w:rPr>
              <w:i/>
              <w:sz w:val="20"/>
              <w:szCs w:val="20"/>
              <w:lang w:val="en-US"/>
            </w:rPr>
          </w:pPr>
          <w:r w:rsidRPr="00F315FE">
            <w:rPr>
              <w:i/>
              <w:sz w:val="20"/>
              <w:szCs w:val="20"/>
              <w:lang w:val="en-US" w:bidi="fr-FR"/>
            </w:rPr>
            <w:t>For a safer and s</w:t>
          </w:r>
          <w:r>
            <w:rPr>
              <w:i/>
              <w:sz w:val="20"/>
              <w:szCs w:val="20"/>
              <w:lang w:val="en-US" w:bidi="fr-FR"/>
            </w:rPr>
            <w:t>marter world</w:t>
          </w:r>
        </w:p>
      </w:tc>
    </w:tr>
  </w:tbl>
  <w:p w14:paraId="17521975" w14:textId="61B401BB" w:rsidR="005844D6" w:rsidRPr="00F315FE" w:rsidRDefault="005844D6">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F82A2" w14:textId="77777777" w:rsidR="00110766" w:rsidRDefault="00110766" w:rsidP="005844D6">
      <w:r>
        <w:separator/>
      </w:r>
    </w:p>
  </w:footnote>
  <w:footnote w:type="continuationSeparator" w:id="0">
    <w:p w14:paraId="1C7EEEE8" w14:textId="77777777" w:rsidR="00110766" w:rsidRDefault="00110766" w:rsidP="005844D6">
      <w:r>
        <w:continuationSeparator/>
      </w:r>
    </w:p>
  </w:footnote>
  <w:footnote w:type="continuationNotice" w:id="1">
    <w:p w14:paraId="2FD84CFC" w14:textId="77777777" w:rsidR="00110766" w:rsidRDefault="00110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0A8A" w14:textId="6CD7F243" w:rsidR="00F61655" w:rsidRPr="00F61655" w:rsidRDefault="00F61655">
    <w:pPr>
      <w:pStyle w:val="Kopfzeile"/>
      <w:rPr>
        <w:rFonts w:asciiTheme="minorHAnsi" w:hAnsiTheme="minorHAnsi" w:cstheme="minorHAnsi"/>
        <w:b/>
        <w:bCs/>
        <w:sz w:val="36"/>
        <w:szCs w:val="36"/>
      </w:rPr>
    </w:pPr>
    <w:r w:rsidRPr="00F61655">
      <w:rPr>
        <w:rFonts w:asciiTheme="minorHAnsi" w:hAnsiTheme="minorHAnsi" w:cstheme="minorHAnsi"/>
        <w:b/>
        <w:bCs/>
        <w:noProof/>
        <w:sz w:val="36"/>
        <w:szCs w:val="36"/>
      </w:rPr>
      <w:drawing>
        <wp:anchor distT="0" distB="0" distL="114300" distR="114300" simplePos="0" relativeHeight="251658241" behindDoc="0" locked="0" layoutInCell="1" allowOverlap="1" wp14:anchorId="0960DEEB" wp14:editId="240E1AF7">
          <wp:simplePos x="0" y="0"/>
          <wp:positionH relativeFrom="column">
            <wp:posOffset>3701415</wp:posOffset>
          </wp:positionH>
          <wp:positionV relativeFrom="paragraph">
            <wp:posOffset>-59055</wp:posOffset>
          </wp:positionV>
          <wp:extent cx="2273300" cy="368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2273300" cy="368300"/>
                  </a:xfrm>
                  <a:prstGeom prst="rect">
                    <a:avLst/>
                  </a:prstGeom>
                </pic:spPr>
              </pic:pic>
            </a:graphicData>
          </a:graphic>
          <wp14:sizeRelH relativeFrom="page">
            <wp14:pctWidth>0</wp14:pctWidth>
          </wp14:sizeRelH>
          <wp14:sizeRelV relativeFrom="page">
            <wp14:pctHeight>0</wp14:pctHeight>
          </wp14:sizeRelV>
        </wp:anchor>
      </w:drawing>
    </w:r>
    <w:r w:rsidR="00244FFD">
      <w:rPr>
        <w:rFonts w:asciiTheme="minorHAnsi" w:hAnsiTheme="minorHAnsi" w:cstheme="minorHAnsi"/>
        <w:b/>
        <w:bCs/>
        <w:sz w:val="36"/>
        <w:szCs w:val="36"/>
      </w:rPr>
      <w:t>Pressemitteilung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0BF"/>
    <w:rsid w:val="000148C8"/>
    <w:rsid w:val="00021A9A"/>
    <w:rsid w:val="00034C56"/>
    <w:rsid w:val="000360A4"/>
    <w:rsid w:val="000428C8"/>
    <w:rsid w:val="00044C20"/>
    <w:rsid w:val="00052273"/>
    <w:rsid w:val="000745F2"/>
    <w:rsid w:val="00075455"/>
    <w:rsid w:val="000818E5"/>
    <w:rsid w:val="000937DD"/>
    <w:rsid w:val="000A71DC"/>
    <w:rsid w:val="000B4339"/>
    <w:rsid w:val="000B6F50"/>
    <w:rsid w:val="000F3A55"/>
    <w:rsid w:val="00106E5D"/>
    <w:rsid w:val="0010783D"/>
    <w:rsid w:val="00110766"/>
    <w:rsid w:val="001406DD"/>
    <w:rsid w:val="00145C17"/>
    <w:rsid w:val="00153F03"/>
    <w:rsid w:val="00157A24"/>
    <w:rsid w:val="001601E9"/>
    <w:rsid w:val="00166A7D"/>
    <w:rsid w:val="00194F9E"/>
    <w:rsid w:val="001A5077"/>
    <w:rsid w:val="001B064A"/>
    <w:rsid w:val="001C041B"/>
    <w:rsid w:val="001D527A"/>
    <w:rsid w:val="001E0A95"/>
    <w:rsid w:val="00215C6F"/>
    <w:rsid w:val="00244FFD"/>
    <w:rsid w:val="00292967"/>
    <w:rsid w:val="00293709"/>
    <w:rsid w:val="002A1FBA"/>
    <w:rsid w:val="00312A55"/>
    <w:rsid w:val="00317069"/>
    <w:rsid w:val="00323671"/>
    <w:rsid w:val="00335E8F"/>
    <w:rsid w:val="0034302E"/>
    <w:rsid w:val="00344B38"/>
    <w:rsid w:val="00375564"/>
    <w:rsid w:val="003B0E63"/>
    <w:rsid w:val="003B6589"/>
    <w:rsid w:val="003D4C82"/>
    <w:rsid w:val="003E3D5A"/>
    <w:rsid w:val="00412439"/>
    <w:rsid w:val="004247F3"/>
    <w:rsid w:val="00440BE5"/>
    <w:rsid w:val="00495152"/>
    <w:rsid w:val="004B4817"/>
    <w:rsid w:val="004D263D"/>
    <w:rsid w:val="004D6B4E"/>
    <w:rsid w:val="004F0049"/>
    <w:rsid w:val="0050407B"/>
    <w:rsid w:val="00520E1A"/>
    <w:rsid w:val="005235A1"/>
    <w:rsid w:val="00540DA5"/>
    <w:rsid w:val="005432F3"/>
    <w:rsid w:val="00557AFC"/>
    <w:rsid w:val="00567C09"/>
    <w:rsid w:val="005844D6"/>
    <w:rsid w:val="00593B50"/>
    <w:rsid w:val="005A2A8A"/>
    <w:rsid w:val="005A3849"/>
    <w:rsid w:val="005A703D"/>
    <w:rsid w:val="005B2DFC"/>
    <w:rsid w:val="005C31A0"/>
    <w:rsid w:val="0061017E"/>
    <w:rsid w:val="006101BF"/>
    <w:rsid w:val="0061208C"/>
    <w:rsid w:val="00612E73"/>
    <w:rsid w:val="00616C76"/>
    <w:rsid w:val="00617D4D"/>
    <w:rsid w:val="006219C0"/>
    <w:rsid w:val="006364B8"/>
    <w:rsid w:val="00656B22"/>
    <w:rsid w:val="00666713"/>
    <w:rsid w:val="00686C14"/>
    <w:rsid w:val="006A1187"/>
    <w:rsid w:val="006C7CE7"/>
    <w:rsid w:val="006E392A"/>
    <w:rsid w:val="006E52F4"/>
    <w:rsid w:val="006E7C5F"/>
    <w:rsid w:val="006F50BF"/>
    <w:rsid w:val="007241A7"/>
    <w:rsid w:val="00735969"/>
    <w:rsid w:val="00737591"/>
    <w:rsid w:val="00742B0B"/>
    <w:rsid w:val="00760DD3"/>
    <w:rsid w:val="0077707C"/>
    <w:rsid w:val="007818A0"/>
    <w:rsid w:val="007B625F"/>
    <w:rsid w:val="007E2D03"/>
    <w:rsid w:val="007F05B8"/>
    <w:rsid w:val="008307D1"/>
    <w:rsid w:val="00836E5D"/>
    <w:rsid w:val="008420E4"/>
    <w:rsid w:val="00896956"/>
    <w:rsid w:val="008A417C"/>
    <w:rsid w:val="008B0809"/>
    <w:rsid w:val="008B6675"/>
    <w:rsid w:val="008C5D6A"/>
    <w:rsid w:val="008D746A"/>
    <w:rsid w:val="00901DEE"/>
    <w:rsid w:val="00905F88"/>
    <w:rsid w:val="00906A8A"/>
    <w:rsid w:val="00923EB1"/>
    <w:rsid w:val="00931943"/>
    <w:rsid w:val="00936FEE"/>
    <w:rsid w:val="009533F9"/>
    <w:rsid w:val="00972801"/>
    <w:rsid w:val="00980F0D"/>
    <w:rsid w:val="009936ED"/>
    <w:rsid w:val="009A7574"/>
    <w:rsid w:val="009C1C34"/>
    <w:rsid w:val="009C24E0"/>
    <w:rsid w:val="009C74F5"/>
    <w:rsid w:val="009D1333"/>
    <w:rsid w:val="009E3430"/>
    <w:rsid w:val="009F3937"/>
    <w:rsid w:val="00A1742E"/>
    <w:rsid w:val="00A46F99"/>
    <w:rsid w:val="00A70361"/>
    <w:rsid w:val="00A72181"/>
    <w:rsid w:val="00AB3F28"/>
    <w:rsid w:val="00AB6BE7"/>
    <w:rsid w:val="00AD0B47"/>
    <w:rsid w:val="00AD0B59"/>
    <w:rsid w:val="00AE2DFD"/>
    <w:rsid w:val="00B124B3"/>
    <w:rsid w:val="00B13A93"/>
    <w:rsid w:val="00B23010"/>
    <w:rsid w:val="00B306F6"/>
    <w:rsid w:val="00B326A8"/>
    <w:rsid w:val="00B36FC7"/>
    <w:rsid w:val="00B375E7"/>
    <w:rsid w:val="00B42205"/>
    <w:rsid w:val="00BA39C5"/>
    <w:rsid w:val="00BA576F"/>
    <w:rsid w:val="00BB43DF"/>
    <w:rsid w:val="00BD3F1F"/>
    <w:rsid w:val="00BF6900"/>
    <w:rsid w:val="00BF72B3"/>
    <w:rsid w:val="00C02843"/>
    <w:rsid w:val="00C04B8D"/>
    <w:rsid w:val="00C13C6F"/>
    <w:rsid w:val="00C22DC5"/>
    <w:rsid w:val="00C5007F"/>
    <w:rsid w:val="00C574DA"/>
    <w:rsid w:val="00CA7AEB"/>
    <w:rsid w:val="00CB6836"/>
    <w:rsid w:val="00CB7F4F"/>
    <w:rsid w:val="00D26A92"/>
    <w:rsid w:val="00D573A2"/>
    <w:rsid w:val="00DC1C6B"/>
    <w:rsid w:val="00DC2780"/>
    <w:rsid w:val="00DE0F8B"/>
    <w:rsid w:val="00DE1073"/>
    <w:rsid w:val="00DF12D2"/>
    <w:rsid w:val="00E16DE5"/>
    <w:rsid w:val="00E27C56"/>
    <w:rsid w:val="00E60E82"/>
    <w:rsid w:val="00E83742"/>
    <w:rsid w:val="00E87564"/>
    <w:rsid w:val="00EC243A"/>
    <w:rsid w:val="00F255F0"/>
    <w:rsid w:val="00F315FE"/>
    <w:rsid w:val="00F41E91"/>
    <w:rsid w:val="00F61655"/>
    <w:rsid w:val="00F6215B"/>
    <w:rsid w:val="00F63881"/>
    <w:rsid w:val="00F65369"/>
    <w:rsid w:val="00F67E2E"/>
    <w:rsid w:val="00F71592"/>
    <w:rsid w:val="00FB4FE8"/>
    <w:rsid w:val="00FC4AC5"/>
    <w:rsid w:val="00FD42D6"/>
    <w:rsid w:val="00FD43D2"/>
    <w:rsid w:val="00FF19A2"/>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B4AEF"/>
  <w15:docId w15:val="{BE7A3937-3D46-AD42-9D23-3B64A339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3742"/>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
    <w:name w:val="CH"/>
    <w:basedOn w:val="Standard"/>
    <w:link w:val="CHCar"/>
    <w:qFormat/>
    <w:rsid w:val="006E392A"/>
    <w:pPr>
      <w:spacing w:after="40"/>
      <w:ind w:right="72"/>
      <w:jc w:val="both"/>
    </w:pPr>
    <w:rPr>
      <w:rFonts w:ascii="Franklin Gothic Book" w:eastAsia="Times" w:hAnsi="Franklin Gothic Book"/>
      <w:i/>
      <w:noProof/>
      <w:sz w:val="28"/>
      <w:szCs w:val="28"/>
      <w:lang w:eastAsia="fr-FR"/>
    </w:rPr>
  </w:style>
  <w:style w:type="character" w:customStyle="1" w:styleId="CHCar">
    <w:name w:val="CH Car"/>
    <w:basedOn w:val="Absatz-Standardschriftart"/>
    <w:link w:val="CH"/>
    <w:rsid w:val="006E392A"/>
    <w:rPr>
      <w:rFonts w:ascii="Franklin Gothic Book" w:eastAsia="Times" w:hAnsi="Franklin Gothic Book"/>
      <w:i/>
      <w:noProof/>
      <w:sz w:val="28"/>
      <w:szCs w:val="28"/>
      <w:lang w:eastAsia="fr-FR"/>
    </w:rPr>
  </w:style>
  <w:style w:type="paragraph" w:customStyle="1" w:styleId="inter">
    <w:name w:val="inter"/>
    <w:basedOn w:val="Standard"/>
    <w:rsid w:val="006E392A"/>
    <w:pPr>
      <w:spacing w:before="120" w:after="60"/>
    </w:pPr>
    <w:rPr>
      <w:rFonts w:ascii="Franklin Gothic Demi" w:eastAsia="Times" w:hAnsi="Franklin Gothic Demi"/>
      <w:b/>
      <w:noProof/>
      <w:color w:val="800000"/>
      <w:sz w:val="28"/>
      <w:lang w:eastAsia="fr-FR"/>
    </w:rPr>
  </w:style>
  <w:style w:type="paragraph" w:customStyle="1" w:styleId="IT">
    <w:name w:val="IT"/>
    <w:basedOn w:val="Standard"/>
    <w:link w:val="ITCar"/>
    <w:qFormat/>
    <w:rsid w:val="006E392A"/>
    <w:rPr>
      <w:rFonts w:ascii="Franklin Gothic Demi" w:hAnsi="Franklin Gothic Demi"/>
      <w:b/>
      <w:snapToGrid w:val="0"/>
      <w:color w:val="993300"/>
      <w:sz w:val="28"/>
      <w:szCs w:val="28"/>
      <w:lang w:val="de-DE" w:eastAsia="fr-FR"/>
    </w:rPr>
  </w:style>
  <w:style w:type="character" w:customStyle="1" w:styleId="ITCar">
    <w:name w:val="IT Car"/>
    <w:basedOn w:val="Absatz-Standardschriftart"/>
    <w:link w:val="IT"/>
    <w:rsid w:val="006E392A"/>
    <w:rPr>
      <w:rFonts w:ascii="Franklin Gothic Demi" w:eastAsiaTheme="minorEastAsia" w:hAnsi="Franklin Gothic Demi"/>
      <w:b/>
      <w:snapToGrid w:val="0"/>
      <w:color w:val="993300"/>
      <w:sz w:val="28"/>
      <w:szCs w:val="28"/>
      <w:lang w:val="de-DE" w:eastAsia="fr-FR"/>
    </w:rPr>
  </w:style>
  <w:style w:type="paragraph" w:customStyle="1" w:styleId="ST">
    <w:name w:val="ST"/>
    <w:basedOn w:val="Standard"/>
    <w:link w:val="STCar"/>
    <w:qFormat/>
    <w:rsid w:val="006E392A"/>
    <w:pPr>
      <w:spacing w:after="120"/>
    </w:pPr>
    <w:rPr>
      <w:rFonts w:ascii="Arial" w:eastAsia="Times" w:hAnsi="Arial"/>
      <w:b/>
      <w:noProof/>
      <w:color w:val="800000"/>
      <w:lang w:eastAsia="fr-FR"/>
    </w:rPr>
  </w:style>
  <w:style w:type="character" w:customStyle="1" w:styleId="STCar">
    <w:name w:val="ST Car"/>
    <w:basedOn w:val="Absatz-Standardschriftart"/>
    <w:link w:val="ST"/>
    <w:rsid w:val="006E392A"/>
    <w:rPr>
      <w:rFonts w:ascii="Arial" w:eastAsia="Times" w:hAnsi="Arial"/>
      <w:b/>
      <w:noProof/>
      <w:color w:val="800000"/>
      <w:sz w:val="24"/>
      <w:lang w:eastAsia="fr-FR"/>
    </w:rPr>
  </w:style>
  <w:style w:type="paragraph" w:customStyle="1" w:styleId="TT">
    <w:name w:val="TT"/>
    <w:basedOn w:val="Standard"/>
    <w:link w:val="TTCar"/>
    <w:qFormat/>
    <w:rsid w:val="006E392A"/>
    <w:pPr>
      <w:widowControl w:val="0"/>
      <w:suppressAutoHyphens/>
      <w:spacing w:after="120"/>
    </w:pPr>
    <w:rPr>
      <w:rFonts w:ascii="Franklin Gothic Heavy" w:eastAsia="Times" w:hAnsi="Franklin Gothic Heavy"/>
      <w:b/>
      <w:noProof/>
      <w:color w:val="993300"/>
      <w:sz w:val="56"/>
      <w:lang w:eastAsia="fr-FR"/>
    </w:rPr>
  </w:style>
  <w:style w:type="character" w:customStyle="1" w:styleId="TTCar">
    <w:name w:val="TT Car"/>
    <w:basedOn w:val="Absatz-Standardschriftart"/>
    <w:link w:val="TT"/>
    <w:rsid w:val="006E392A"/>
    <w:rPr>
      <w:rFonts w:ascii="Franklin Gothic Heavy" w:eastAsia="Times" w:hAnsi="Franklin Gothic Heavy"/>
      <w:b/>
      <w:noProof/>
      <w:color w:val="993300"/>
      <w:sz w:val="56"/>
      <w:lang w:eastAsia="fr-FR"/>
    </w:rPr>
  </w:style>
  <w:style w:type="paragraph" w:customStyle="1" w:styleId="TXT">
    <w:name w:val="TXT"/>
    <w:basedOn w:val="Standard"/>
    <w:link w:val="TXTCar"/>
    <w:qFormat/>
    <w:rsid w:val="006E392A"/>
    <w:pPr>
      <w:spacing w:after="40"/>
      <w:ind w:right="72"/>
      <w:jc w:val="both"/>
    </w:pPr>
    <w:rPr>
      <w:rFonts w:ascii="Franklin Gothic Book" w:eastAsia="Times" w:hAnsi="Franklin Gothic Book"/>
      <w:noProof/>
      <w:lang w:eastAsia="fr-FR"/>
    </w:rPr>
  </w:style>
  <w:style w:type="character" w:customStyle="1" w:styleId="TXTCar">
    <w:name w:val="TXT Car"/>
    <w:basedOn w:val="Absatz-Standardschriftart"/>
    <w:link w:val="TXT"/>
    <w:rsid w:val="006E392A"/>
    <w:rPr>
      <w:rFonts w:ascii="Franklin Gothic Book" w:eastAsia="Times" w:hAnsi="Franklin Gothic Book"/>
      <w:noProof/>
      <w:sz w:val="24"/>
      <w:lang w:eastAsia="fr-FR"/>
    </w:rPr>
  </w:style>
  <w:style w:type="paragraph" w:styleId="Kopfzeile">
    <w:name w:val="header"/>
    <w:basedOn w:val="Standard"/>
    <w:link w:val="KopfzeileZchn"/>
    <w:uiPriority w:val="99"/>
    <w:unhideWhenUsed/>
    <w:rsid w:val="005844D6"/>
    <w:pPr>
      <w:tabs>
        <w:tab w:val="center" w:pos="4536"/>
        <w:tab w:val="right" w:pos="9072"/>
      </w:tabs>
    </w:pPr>
  </w:style>
  <w:style w:type="character" w:customStyle="1" w:styleId="KopfzeileZchn">
    <w:name w:val="Kopfzeile Zchn"/>
    <w:basedOn w:val="Absatz-Standardschriftart"/>
    <w:link w:val="Kopfzeile"/>
    <w:uiPriority w:val="99"/>
    <w:rsid w:val="005844D6"/>
    <w:rPr>
      <w:sz w:val="24"/>
    </w:rPr>
  </w:style>
  <w:style w:type="paragraph" w:styleId="Fuzeile">
    <w:name w:val="footer"/>
    <w:basedOn w:val="Standard"/>
    <w:link w:val="FuzeileZchn"/>
    <w:uiPriority w:val="99"/>
    <w:unhideWhenUsed/>
    <w:rsid w:val="005844D6"/>
    <w:pPr>
      <w:tabs>
        <w:tab w:val="center" w:pos="4536"/>
        <w:tab w:val="right" w:pos="9072"/>
      </w:tabs>
    </w:pPr>
  </w:style>
  <w:style w:type="character" w:customStyle="1" w:styleId="FuzeileZchn">
    <w:name w:val="Fußzeile Zchn"/>
    <w:basedOn w:val="Absatz-Standardschriftart"/>
    <w:link w:val="Fuzeile"/>
    <w:uiPriority w:val="99"/>
    <w:rsid w:val="005844D6"/>
    <w:rPr>
      <w:sz w:val="24"/>
    </w:rPr>
  </w:style>
  <w:style w:type="table" w:styleId="Tabellenraster">
    <w:name w:val="Table Grid"/>
    <w:aliases w:val="AddSecure Striped Table Light Blue heading"/>
    <w:basedOn w:val="NormaleTabelle"/>
    <w:uiPriority w:val="39"/>
    <w:rsid w:val="00F61655"/>
    <w:rPr>
      <w:rFonts w:asciiTheme="minorHAnsi" w:eastAsiaTheme="minorHAnsi" w:hAnsiTheme="minorHAnsi" w:cstheme="minorBidi"/>
      <w:color w:val="000000" w:themeColor="text1"/>
      <w:sz w:val="22"/>
      <w:szCs w:val="22"/>
      <w:lang w:eastAsia="en-US"/>
    </w:rPr>
    <w:tblPr>
      <w:tblStyleRowBandSize w:val="1"/>
      <w:tblStyleColBandSize w:val="3"/>
      <w:tblBorders>
        <w:top w:val="single" w:sz="4" w:space="0" w:color="CCCCCC"/>
        <w:left w:val="single" w:sz="4" w:space="0" w:color="CCCCCC"/>
        <w:bottom w:val="single" w:sz="4" w:space="0" w:color="CCCCCC"/>
        <w:right w:val="single" w:sz="4" w:space="0" w:color="CCCCCC"/>
      </w:tblBorders>
    </w:tblPr>
    <w:tcPr>
      <w:shd w:val="solid" w:color="FFFFFF" w:themeColor="background1" w:fill="FFFFFF" w:themeFill="background1"/>
      <w:vAlign w:val="center"/>
    </w:tcPr>
    <w:tblStylePr w:type="firstRow">
      <w:pPr>
        <w:jc w:val="left"/>
      </w:pPr>
      <w:rPr>
        <w:rFonts w:ascii="Calibri" w:hAnsi="Calibri"/>
        <w:b/>
        <w:i w:val="0"/>
        <w:color w:val="000000" w:themeColor="text1"/>
        <w:sz w:val="28"/>
      </w:rPr>
      <w:tblPr/>
      <w:tcPr>
        <w:shd w:val="clear" w:color="auto" w:fill="5B9BD5" w:themeFill="accent1"/>
      </w:tcPr>
    </w:tblStylePr>
    <w:tblStylePr w:type="band1Horz">
      <w:tblPr/>
      <w:tcPr>
        <w:tcBorders>
          <w:top w:val="nil"/>
          <w:left w:val="nil"/>
          <w:bottom w:val="nil"/>
          <w:right w:val="nil"/>
          <w:insideH w:val="nil"/>
          <w:insideV w:val="nil"/>
          <w:tl2br w:val="nil"/>
          <w:tr2bl w:val="nil"/>
        </w:tcBorders>
        <w:shd w:val="solid" w:color="FFFFFF" w:themeColor="background1" w:fill="FFFFFF" w:themeFill="background1"/>
      </w:tcPr>
    </w:tblStylePr>
    <w:tblStylePr w:type="band2Horz">
      <w:tblPr/>
      <w:tcPr>
        <w:shd w:val="clear" w:color="auto" w:fill="D9D9D9" w:themeFill="background1" w:themeFillShade="D9"/>
      </w:tcPr>
    </w:tblStylePr>
  </w:style>
  <w:style w:type="character" w:customStyle="1" w:styleId="Kursiv">
    <w:name w:val="Kursiv"/>
    <w:basedOn w:val="Absatz-Standardschriftart"/>
    <w:uiPriority w:val="7"/>
    <w:qFormat/>
    <w:rsid w:val="00F61655"/>
    <w:rPr>
      <w:i/>
    </w:rPr>
  </w:style>
  <w:style w:type="character" w:styleId="Hyperlink">
    <w:name w:val="Hyperlink"/>
    <w:basedOn w:val="Absatz-Standardschriftart"/>
    <w:uiPriority w:val="99"/>
    <w:unhideWhenUsed/>
    <w:rsid w:val="00F61655"/>
    <w:rPr>
      <w:color w:val="0563C1" w:themeColor="hyperlink"/>
      <w:u w:val="single"/>
    </w:rPr>
  </w:style>
  <w:style w:type="character" w:styleId="Fett">
    <w:name w:val="Strong"/>
    <w:basedOn w:val="Absatz-Standardschriftart"/>
    <w:uiPriority w:val="22"/>
    <w:qFormat/>
    <w:rsid w:val="00F61655"/>
    <w:rPr>
      <w:b/>
      <w:bCs/>
    </w:rPr>
  </w:style>
  <w:style w:type="character" w:customStyle="1" w:styleId="normaltextrun">
    <w:name w:val="normaltextrun"/>
    <w:basedOn w:val="Absatz-Standardschriftart"/>
    <w:rsid w:val="00F61655"/>
  </w:style>
  <w:style w:type="paragraph" w:customStyle="1" w:styleId="paragraph">
    <w:name w:val="paragraph"/>
    <w:basedOn w:val="Standard"/>
    <w:rsid w:val="00F61655"/>
    <w:pPr>
      <w:spacing w:before="100" w:beforeAutospacing="1" w:after="100" w:afterAutospacing="1"/>
    </w:pPr>
    <w:rPr>
      <w:rFonts w:eastAsia="Times New Roman"/>
      <w:szCs w:val="24"/>
      <w:lang w:eastAsia="fr-FR"/>
    </w:rPr>
  </w:style>
  <w:style w:type="character" w:customStyle="1" w:styleId="eop">
    <w:name w:val="eop"/>
    <w:basedOn w:val="Absatz-Standardschriftart"/>
    <w:rsid w:val="00F61655"/>
  </w:style>
  <w:style w:type="character" w:styleId="BesuchterLink">
    <w:name w:val="FollowedHyperlink"/>
    <w:basedOn w:val="Absatz-Standardschriftart"/>
    <w:uiPriority w:val="99"/>
    <w:semiHidden/>
    <w:unhideWhenUsed/>
    <w:rsid w:val="00F61655"/>
    <w:rPr>
      <w:color w:val="954F72" w:themeColor="followedHyperlink"/>
      <w:u w:val="single"/>
    </w:rPr>
  </w:style>
  <w:style w:type="character" w:customStyle="1" w:styleId="cf01">
    <w:name w:val="cf01"/>
    <w:basedOn w:val="Absatz-Standardschriftart"/>
    <w:rsid w:val="00F6215B"/>
    <w:rPr>
      <w:rFonts w:ascii="Segoe UI" w:hAnsi="Segoe UI" w:cs="Segoe UI" w:hint="default"/>
      <w:color w:val="262626"/>
      <w:sz w:val="21"/>
      <w:szCs w:val="21"/>
    </w:rPr>
  </w:style>
  <w:style w:type="character" w:styleId="NichtaufgelsteErwhnung">
    <w:name w:val="Unresolved Mention"/>
    <w:basedOn w:val="Absatz-Standardschriftart"/>
    <w:uiPriority w:val="99"/>
    <w:semiHidden/>
    <w:unhideWhenUsed/>
    <w:rsid w:val="00323671"/>
    <w:rPr>
      <w:color w:val="605E5C"/>
      <w:shd w:val="clear" w:color="auto" w:fill="E1DFDD"/>
    </w:rPr>
  </w:style>
  <w:style w:type="paragraph" w:customStyle="1" w:styleId="Default">
    <w:name w:val="Default"/>
    <w:rsid w:val="005432F3"/>
    <w:pPr>
      <w:autoSpaceDE w:val="0"/>
      <w:autoSpaceDN w:val="0"/>
      <w:adjustRightInd w:val="0"/>
    </w:pPr>
    <w:rPr>
      <w:rFonts w:ascii="Asap Medium" w:hAnsi="Asap Medium" w:cs="Asap Medium"/>
      <w:color w:val="000000"/>
      <w:sz w:val="24"/>
      <w:szCs w:val="24"/>
      <w:lang w:val="sv-SE"/>
    </w:rPr>
  </w:style>
  <w:style w:type="paragraph" w:styleId="berarbeitung">
    <w:name w:val="Revision"/>
    <w:hidden/>
    <w:uiPriority w:val="99"/>
    <w:semiHidden/>
    <w:rsid w:val="001B064A"/>
    <w:rPr>
      <w:sz w:val="24"/>
    </w:rPr>
  </w:style>
  <w:style w:type="character" w:styleId="Kommentarzeichen">
    <w:name w:val="annotation reference"/>
    <w:basedOn w:val="Absatz-Standardschriftart"/>
    <w:uiPriority w:val="99"/>
    <w:semiHidden/>
    <w:unhideWhenUsed/>
    <w:rsid w:val="00737591"/>
    <w:rPr>
      <w:sz w:val="16"/>
      <w:szCs w:val="16"/>
    </w:rPr>
  </w:style>
  <w:style w:type="paragraph" w:styleId="Kommentartext">
    <w:name w:val="annotation text"/>
    <w:basedOn w:val="Standard"/>
    <w:link w:val="KommentartextZchn"/>
    <w:uiPriority w:val="99"/>
    <w:semiHidden/>
    <w:unhideWhenUsed/>
    <w:rsid w:val="00737591"/>
    <w:rPr>
      <w:sz w:val="20"/>
    </w:rPr>
  </w:style>
  <w:style w:type="character" w:customStyle="1" w:styleId="KommentartextZchn">
    <w:name w:val="Kommentartext Zchn"/>
    <w:basedOn w:val="Absatz-Standardschriftart"/>
    <w:link w:val="Kommentartext"/>
    <w:uiPriority w:val="99"/>
    <w:semiHidden/>
    <w:rsid w:val="00737591"/>
  </w:style>
  <w:style w:type="paragraph" w:styleId="Kommentarthema">
    <w:name w:val="annotation subject"/>
    <w:basedOn w:val="Kommentartext"/>
    <w:next w:val="Kommentartext"/>
    <w:link w:val="KommentarthemaZchn"/>
    <w:uiPriority w:val="99"/>
    <w:semiHidden/>
    <w:unhideWhenUsed/>
    <w:rsid w:val="00737591"/>
    <w:rPr>
      <w:b/>
      <w:bCs/>
    </w:rPr>
  </w:style>
  <w:style w:type="character" w:customStyle="1" w:styleId="KommentarthemaZchn">
    <w:name w:val="Kommentarthema Zchn"/>
    <w:basedOn w:val="KommentartextZchn"/>
    <w:link w:val="Kommentarthema"/>
    <w:uiPriority w:val="99"/>
    <w:semiHidden/>
    <w:rsid w:val="007375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809683">
      <w:bodyDiv w:val="1"/>
      <w:marLeft w:val="0"/>
      <w:marRight w:val="0"/>
      <w:marTop w:val="0"/>
      <w:marBottom w:val="0"/>
      <w:divBdr>
        <w:top w:val="none" w:sz="0" w:space="0" w:color="auto"/>
        <w:left w:val="none" w:sz="0" w:space="0" w:color="auto"/>
        <w:bottom w:val="none" w:sz="0" w:space="0" w:color="auto"/>
        <w:right w:val="none" w:sz="0" w:space="0" w:color="auto"/>
      </w:divBdr>
      <w:divsChild>
        <w:div w:id="990258295">
          <w:marLeft w:val="0"/>
          <w:marRight w:val="0"/>
          <w:marTop w:val="0"/>
          <w:marBottom w:val="0"/>
          <w:divBdr>
            <w:top w:val="none" w:sz="0" w:space="0" w:color="auto"/>
            <w:left w:val="none" w:sz="0" w:space="0" w:color="auto"/>
            <w:bottom w:val="none" w:sz="0" w:space="0" w:color="auto"/>
            <w:right w:val="none" w:sz="0" w:space="0" w:color="auto"/>
          </w:divBdr>
        </w:div>
        <w:div w:id="195193693">
          <w:marLeft w:val="0"/>
          <w:marRight w:val="0"/>
          <w:marTop w:val="0"/>
          <w:marBottom w:val="0"/>
          <w:divBdr>
            <w:top w:val="none" w:sz="0" w:space="0" w:color="auto"/>
            <w:left w:val="none" w:sz="0" w:space="0" w:color="auto"/>
            <w:bottom w:val="none" w:sz="0" w:space="0" w:color="auto"/>
            <w:right w:val="none" w:sz="0" w:space="0" w:color="auto"/>
          </w:divBdr>
        </w:div>
        <w:div w:id="2061320274">
          <w:marLeft w:val="0"/>
          <w:marRight w:val="0"/>
          <w:marTop w:val="0"/>
          <w:marBottom w:val="0"/>
          <w:divBdr>
            <w:top w:val="none" w:sz="0" w:space="0" w:color="auto"/>
            <w:left w:val="none" w:sz="0" w:space="0" w:color="auto"/>
            <w:bottom w:val="none" w:sz="0" w:space="0" w:color="auto"/>
            <w:right w:val="none" w:sz="0" w:space="0" w:color="auto"/>
          </w:divBdr>
        </w:div>
        <w:div w:id="611937530">
          <w:marLeft w:val="0"/>
          <w:marRight w:val="0"/>
          <w:marTop w:val="0"/>
          <w:marBottom w:val="0"/>
          <w:divBdr>
            <w:top w:val="none" w:sz="0" w:space="0" w:color="auto"/>
            <w:left w:val="none" w:sz="0" w:space="0" w:color="auto"/>
            <w:bottom w:val="none" w:sz="0" w:space="0" w:color="auto"/>
            <w:right w:val="none" w:sz="0" w:space="0" w:color="auto"/>
          </w:divBdr>
        </w:div>
        <w:div w:id="1691295144">
          <w:marLeft w:val="0"/>
          <w:marRight w:val="0"/>
          <w:marTop w:val="0"/>
          <w:marBottom w:val="0"/>
          <w:divBdr>
            <w:top w:val="none" w:sz="0" w:space="0" w:color="auto"/>
            <w:left w:val="none" w:sz="0" w:space="0" w:color="auto"/>
            <w:bottom w:val="none" w:sz="0" w:space="0" w:color="auto"/>
            <w:right w:val="none" w:sz="0" w:space="0" w:color="auto"/>
          </w:divBdr>
        </w:div>
        <w:div w:id="1010065910">
          <w:marLeft w:val="0"/>
          <w:marRight w:val="0"/>
          <w:marTop w:val="0"/>
          <w:marBottom w:val="0"/>
          <w:divBdr>
            <w:top w:val="none" w:sz="0" w:space="0" w:color="auto"/>
            <w:left w:val="none" w:sz="0" w:space="0" w:color="auto"/>
            <w:bottom w:val="none" w:sz="0" w:space="0" w:color="auto"/>
            <w:right w:val="none" w:sz="0" w:space="0" w:color="auto"/>
          </w:divBdr>
        </w:div>
        <w:div w:id="749667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ristina.grandin@addsecure.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ohan.strakander@addsecure.com" TargetMode="External"/><Relationship Id="rId4" Type="http://schemas.openxmlformats.org/officeDocument/2006/relationships/styles" Target="styles.xml"/><Relationship Id="rId9" Type="http://schemas.openxmlformats.org/officeDocument/2006/relationships/hyperlink" Target="https://www.addsecure.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61b9df0-80f1-4bef-a5f2-553130d13e02">
      <Terms xmlns="http://schemas.microsoft.com/office/infopath/2007/PartnerControls"/>
    </lcf76f155ced4ddcb4097134ff3c332f>
    <TaxCatchAll xmlns="7a58ff4d-00ab-4786-8136-816873153fbb" xsi:nil="true"/>
    <SharedWithUsers xmlns="7a58ff4d-00ab-4786-8136-816873153fbb">
      <UserInfo>
        <DisplayName>Johan Stråkander</DisplayName>
        <AccountId>146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2402B9ED2694EA7B53A42ED922365" ma:contentTypeVersion="16" ma:contentTypeDescription="Create a new document." ma:contentTypeScope="" ma:versionID="9489bf617d2450c70bd93f7189d877e5">
  <xsd:schema xmlns:xsd="http://www.w3.org/2001/XMLSchema" xmlns:xs="http://www.w3.org/2001/XMLSchema" xmlns:p="http://schemas.microsoft.com/office/2006/metadata/properties" xmlns:ns2="161b9df0-80f1-4bef-a5f2-553130d13e02" xmlns:ns3="7a58ff4d-00ab-4786-8136-816873153fbb" targetNamespace="http://schemas.microsoft.com/office/2006/metadata/properties" ma:root="true" ma:fieldsID="4bc94256a001b04d9b3617dd5ced13e3" ns2:_="" ns3:_="">
    <xsd:import namespace="161b9df0-80f1-4bef-a5f2-553130d13e02"/>
    <xsd:import namespace="7a58ff4d-00ab-4786-8136-816873153f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b9df0-80f1-4bef-a5f2-553130d13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2ca3f7-9b38-4bc7-b9fa-6765682e4a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58ff4d-00ab-4786-8136-816873153fb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7e41a3-807e-4764-851c-b6f9d9ba38f3}" ma:internalName="TaxCatchAll" ma:showField="CatchAllData" ma:web="7a58ff4d-00ab-4786-8136-816873153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377DE-7380-4DFD-AE38-36B9A20A6154}">
  <ds:schemaRefs>
    <ds:schemaRef ds:uri="http://schemas.microsoft.com/sharepoint/v3/contenttype/forms"/>
  </ds:schemaRefs>
</ds:datastoreItem>
</file>

<file path=customXml/itemProps2.xml><?xml version="1.0" encoding="utf-8"?>
<ds:datastoreItem xmlns:ds="http://schemas.openxmlformats.org/officeDocument/2006/customXml" ds:itemID="{5E724C41-1F97-4B3C-8455-0EDA731F05DD}">
  <ds:schemaRefs>
    <ds:schemaRef ds:uri="http://schemas.microsoft.com/office/2006/metadata/properties"/>
    <ds:schemaRef ds:uri="http://schemas.microsoft.com/office/infopath/2007/PartnerControls"/>
    <ds:schemaRef ds:uri="161b9df0-80f1-4bef-a5f2-553130d13e02"/>
    <ds:schemaRef ds:uri="7a58ff4d-00ab-4786-8136-816873153fbb"/>
  </ds:schemaRefs>
</ds:datastoreItem>
</file>

<file path=customXml/itemProps3.xml><?xml version="1.0" encoding="utf-8"?>
<ds:datastoreItem xmlns:ds="http://schemas.openxmlformats.org/officeDocument/2006/customXml" ds:itemID="{40DAF275-94E9-4D6F-AE21-7F8A1A295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b9df0-80f1-4bef-a5f2-553130d13e02"/>
    <ds:schemaRef ds:uri="7a58ff4d-00ab-4786-8136-816873153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4354</Characters>
  <Application>Microsoft Office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renaud Chasle</dc:creator>
  <cp:lastModifiedBy>Pia Buehner</cp:lastModifiedBy>
  <cp:revision>5</cp:revision>
  <dcterms:created xsi:type="dcterms:W3CDTF">2023-06-15T07:41:00Z</dcterms:created>
  <dcterms:modified xsi:type="dcterms:W3CDTF">2023-06-27T08:28:00Z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0x010100D2D567803BB56D438EA7ED3BCE3B57FE</vt:lpwstr>
  </property>
  <property fmtid="{D5CDD505-2E9C-101B-9397-08002B2CF9AE}" pid="3" name="MediaServiceImageTags">
    <vt:lpwstr/>
  </property>
</Properties>
</file>