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09EF4" w14:textId="0CDA9F53" w:rsidR="00F06AEE" w:rsidRPr="0062617F" w:rsidRDefault="00B11EA9" w:rsidP="0062617F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Pressemitteilung</w:t>
      </w:r>
    </w:p>
    <w:p w14:paraId="76100109" w14:textId="6D5D7223" w:rsidR="00FC55BE" w:rsidRPr="00B44AF5" w:rsidRDefault="00B44AF5" w:rsidP="008C6271">
      <w:pPr>
        <w:spacing w:after="0" w:line="276" w:lineRule="auto"/>
        <w:rPr>
          <w:rFonts w:ascii="Arial" w:hAnsi="Arial" w:cs="Arial"/>
          <w:b/>
          <w:sz w:val="26"/>
          <w:szCs w:val="26"/>
        </w:rPr>
      </w:pPr>
      <w:r w:rsidRPr="00B44AF5">
        <w:rPr>
          <w:rFonts w:ascii="Arial" w:hAnsi="Arial" w:cs="Arial"/>
          <w:b/>
          <w:sz w:val="26"/>
          <w:szCs w:val="26"/>
        </w:rPr>
        <w:t xml:space="preserve">Neues </w:t>
      </w:r>
      <w:r w:rsidR="00497572" w:rsidRPr="00B44AF5">
        <w:rPr>
          <w:rFonts w:ascii="Arial" w:hAnsi="Arial" w:cs="Arial"/>
          <w:b/>
          <w:sz w:val="26"/>
          <w:szCs w:val="26"/>
        </w:rPr>
        <w:t>EU-Zoll</w:t>
      </w:r>
      <w:r w:rsidRPr="00B44AF5">
        <w:rPr>
          <w:rFonts w:ascii="Arial" w:hAnsi="Arial" w:cs="Arial"/>
          <w:b/>
          <w:sz w:val="26"/>
          <w:szCs w:val="26"/>
        </w:rPr>
        <w:t>system</w:t>
      </w:r>
      <w:r w:rsidR="00497572" w:rsidRPr="00B44AF5">
        <w:rPr>
          <w:rFonts w:ascii="Arial" w:hAnsi="Arial" w:cs="Arial"/>
          <w:b/>
          <w:sz w:val="26"/>
          <w:szCs w:val="26"/>
        </w:rPr>
        <w:t xml:space="preserve">: </w:t>
      </w:r>
      <w:r w:rsidR="00D342D6" w:rsidRPr="00B44AF5">
        <w:rPr>
          <w:rFonts w:ascii="Arial" w:hAnsi="Arial" w:cs="Arial"/>
          <w:b/>
          <w:sz w:val="26"/>
          <w:szCs w:val="26"/>
        </w:rPr>
        <w:t>ICS2-Verfahren</w:t>
      </w:r>
      <w:r w:rsidR="00497572" w:rsidRPr="00B44AF5">
        <w:rPr>
          <w:rFonts w:ascii="Arial" w:hAnsi="Arial" w:cs="Arial"/>
          <w:b/>
          <w:sz w:val="26"/>
          <w:szCs w:val="26"/>
        </w:rPr>
        <w:t xml:space="preserve"> für die Seefracht startet in Kürze</w:t>
      </w:r>
    </w:p>
    <w:p w14:paraId="76507E1B" w14:textId="14F2C5D1" w:rsidR="00872CFB" w:rsidRDefault="00D342D6" w:rsidP="008C6271">
      <w:pPr>
        <w:spacing w:line="276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Kostenlose Informationsveranstaltung für Reedereien und Speditionen</w:t>
      </w:r>
    </w:p>
    <w:p w14:paraId="2D0FFFC8" w14:textId="6E846ED5" w:rsidR="00334147" w:rsidRPr="00C649B5" w:rsidRDefault="004A0A88" w:rsidP="0089460F">
      <w:pPr>
        <w:pStyle w:val="Kommentartext"/>
        <w:rPr>
          <w:rFonts w:ascii="Arial" w:hAnsi="Arial" w:cs="Arial"/>
          <w:b/>
          <w:iCs/>
          <w:sz w:val="22"/>
          <w:szCs w:val="22"/>
        </w:rPr>
      </w:pPr>
      <w:r w:rsidRPr="00F15F66">
        <w:rPr>
          <w:rFonts w:ascii="Arial" w:hAnsi="Arial" w:cs="Arial"/>
          <w:bCs/>
          <w:iCs/>
          <w:sz w:val="22"/>
          <w:szCs w:val="22"/>
        </w:rPr>
        <w:t>Hamburg</w:t>
      </w:r>
      <w:r w:rsidR="00B11EA9" w:rsidRPr="00F15F66">
        <w:rPr>
          <w:rFonts w:ascii="Arial" w:hAnsi="Arial" w:cs="Arial"/>
          <w:bCs/>
          <w:iCs/>
          <w:sz w:val="22"/>
          <w:szCs w:val="22"/>
        </w:rPr>
        <w:t>,</w:t>
      </w:r>
      <w:r w:rsidR="00872CFB" w:rsidRPr="00F15F66">
        <w:rPr>
          <w:rFonts w:ascii="Arial" w:hAnsi="Arial" w:cs="Arial"/>
          <w:bCs/>
          <w:iCs/>
          <w:sz w:val="22"/>
          <w:szCs w:val="22"/>
        </w:rPr>
        <w:t xml:space="preserve"> </w:t>
      </w:r>
      <w:r w:rsidR="00ED4EE7">
        <w:rPr>
          <w:rFonts w:ascii="Arial" w:hAnsi="Arial" w:cs="Arial"/>
          <w:bCs/>
          <w:iCs/>
          <w:sz w:val="22"/>
          <w:szCs w:val="22"/>
        </w:rPr>
        <w:t>13.03.2024</w:t>
      </w:r>
      <w:r w:rsidR="00872CFB" w:rsidRPr="00F15F66">
        <w:rPr>
          <w:rFonts w:ascii="Arial" w:hAnsi="Arial" w:cs="Arial"/>
          <w:bCs/>
          <w:iCs/>
          <w:sz w:val="22"/>
          <w:szCs w:val="22"/>
        </w:rPr>
        <w:t xml:space="preserve"> </w:t>
      </w:r>
      <w:r w:rsidR="001B6F6A" w:rsidRPr="00F15F66">
        <w:rPr>
          <w:rFonts w:ascii="Arial" w:hAnsi="Arial" w:cs="Arial"/>
          <w:b/>
          <w:iCs/>
          <w:sz w:val="22"/>
          <w:szCs w:val="22"/>
        </w:rPr>
        <w:t>–</w:t>
      </w:r>
      <w:r w:rsidRPr="00F15F66">
        <w:rPr>
          <w:rFonts w:ascii="Arial" w:hAnsi="Arial" w:cs="Arial"/>
          <w:b/>
          <w:iCs/>
          <w:sz w:val="22"/>
          <w:szCs w:val="22"/>
        </w:rPr>
        <w:t xml:space="preserve"> </w:t>
      </w:r>
      <w:r w:rsidR="0033573C" w:rsidRPr="00F15F66">
        <w:rPr>
          <w:rFonts w:ascii="Arial" w:hAnsi="Arial" w:cs="Arial"/>
          <w:b/>
          <w:iCs/>
          <w:sz w:val="22"/>
          <w:szCs w:val="22"/>
        </w:rPr>
        <w:t xml:space="preserve">Das neue </w:t>
      </w:r>
      <w:r w:rsidR="006655ED" w:rsidRPr="00F15F66">
        <w:rPr>
          <w:rFonts w:ascii="Arial" w:hAnsi="Arial" w:cs="Arial"/>
          <w:b/>
          <w:iCs/>
          <w:sz w:val="22"/>
          <w:szCs w:val="22"/>
        </w:rPr>
        <w:t>Import Control System der EU (</w:t>
      </w:r>
      <w:r w:rsidR="00F971A7" w:rsidRPr="00F15F66">
        <w:rPr>
          <w:rFonts w:ascii="Arial" w:hAnsi="Arial" w:cs="Arial"/>
          <w:b/>
          <w:iCs/>
          <w:sz w:val="22"/>
          <w:szCs w:val="22"/>
        </w:rPr>
        <w:t>ICS2</w:t>
      </w:r>
      <w:r w:rsidR="006655ED" w:rsidRPr="00F15F66">
        <w:rPr>
          <w:rFonts w:ascii="Arial" w:hAnsi="Arial" w:cs="Arial"/>
          <w:b/>
          <w:iCs/>
          <w:sz w:val="22"/>
          <w:szCs w:val="22"/>
        </w:rPr>
        <w:t>)</w:t>
      </w:r>
      <w:r w:rsidR="00F971A7" w:rsidRPr="00F15F66">
        <w:rPr>
          <w:rFonts w:ascii="Arial" w:hAnsi="Arial" w:cs="Arial"/>
          <w:b/>
          <w:iCs/>
          <w:sz w:val="22"/>
          <w:szCs w:val="22"/>
        </w:rPr>
        <w:t xml:space="preserve"> </w:t>
      </w:r>
      <w:r w:rsidR="00252014" w:rsidRPr="00F15F66">
        <w:rPr>
          <w:rFonts w:ascii="Arial" w:hAnsi="Arial" w:cs="Arial"/>
          <w:b/>
          <w:iCs/>
          <w:sz w:val="22"/>
          <w:szCs w:val="22"/>
        </w:rPr>
        <w:t>für Sicherheit und Gefahrenabwehr</w:t>
      </w:r>
      <w:r w:rsidR="006655ED" w:rsidRPr="00F15F66">
        <w:rPr>
          <w:rFonts w:ascii="Arial" w:hAnsi="Arial" w:cs="Arial"/>
          <w:b/>
          <w:iCs/>
          <w:sz w:val="22"/>
          <w:szCs w:val="22"/>
        </w:rPr>
        <w:t xml:space="preserve"> geht </w:t>
      </w:r>
      <w:r w:rsidR="00B32877" w:rsidRPr="00F15F66">
        <w:rPr>
          <w:rFonts w:ascii="Arial" w:hAnsi="Arial" w:cs="Arial"/>
          <w:b/>
          <w:iCs/>
          <w:sz w:val="22"/>
          <w:szCs w:val="22"/>
        </w:rPr>
        <w:t xml:space="preserve">in </w:t>
      </w:r>
      <w:r w:rsidR="002B0B73">
        <w:rPr>
          <w:rFonts w:ascii="Arial" w:hAnsi="Arial" w:cs="Arial"/>
          <w:b/>
          <w:iCs/>
          <w:sz w:val="22"/>
          <w:szCs w:val="22"/>
        </w:rPr>
        <w:t xml:space="preserve">die </w:t>
      </w:r>
      <w:r w:rsidR="00B32877" w:rsidRPr="00F15F66">
        <w:rPr>
          <w:rFonts w:ascii="Arial" w:hAnsi="Arial" w:cs="Arial"/>
          <w:b/>
          <w:iCs/>
          <w:sz w:val="22"/>
          <w:szCs w:val="22"/>
        </w:rPr>
        <w:t xml:space="preserve">nächste Phase </w:t>
      </w:r>
      <w:r w:rsidR="006655ED" w:rsidRPr="00F15F66">
        <w:rPr>
          <w:rFonts w:ascii="Arial" w:hAnsi="Arial" w:cs="Arial"/>
          <w:b/>
          <w:iCs/>
          <w:sz w:val="22"/>
          <w:szCs w:val="22"/>
        </w:rPr>
        <w:t xml:space="preserve">und wird </w:t>
      </w:r>
      <w:r w:rsidR="00BF3517" w:rsidRPr="00F15F66">
        <w:rPr>
          <w:rFonts w:ascii="Arial" w:hAnsi="Arial" w:cs="Arial"/>
          <w:b/>
          <w:iCs/>
          <w:sz w:val="22"/>
          <w:szCs w:val="22"/>
        </w:rPr>
        <w:t>ab diesem Juni</w:t>
      </w:r>
      <w:r w:rsidR="005A0278" w:rsidRPr="00F15F66">
        <w:rPr>
          <w:rFonts w:ascii="Arial" w:hAnsi="Arial" w:cs="Arial"/>
          <w:b/>
          <w:iCs/>
          <w:sz w:val="22"/>
          <w:szCs w:val="22"/>
        </w:rPr>
        <w:t xml:space="preserve"> </w:t>
      </w:r>
      <w:r w:rsidR="00986E44" w:rsidRPr="00F15F66">
        <w:rPr>
          <w:rFonts w:ascii="Arial" w:hAnsi="Arial" w:cs="Arial"/>
          <w:b/>
          <w:iCs/>
          <w:sz w:val="22"/>
          <w:szCs w:val="22"/>
        </w:rPr>
        <w:t>auf</w:t>
      </w:r>
      <w:r w:rsidR="00403935" w:rsidRPr="00F15F66">
        <w:rPr>
          <w:rFonts w:ascii="Arial" w:hAnsi="Arial" w:cs="Arial"/>
          <w:b/>
          <w:iCs/>
          <w:sz w:val="22"/>
          <w:szCs w:val="22"/>
        </w:rPr>
        <w:t xml:space="preserve"> </w:t>
      </w:r>
      <w:r w:rsidR="00842A8F" w:rsidRPr="00F15F66">
        <w:rPr>
          <w:rFonts w:ascii="Arial" w:hAnsi="Arial" w:cs="Arial"/>
          <w:b/>
          <w:iCs/>
          <w:sz w:val="22"/>
          <w:szCs w:val="22"/>
        </w:rPr>
        <w:t xml:space="preserve">Seefrachtimporte </w:t>
      </w:r>
      <w:r w:rsidR="00986E44" w:rsidRPr="00F15F66">
        <w:rPr>
          <w:rFonts w:ascii="Arial" w:hAnsi="Arial" w:cs="Arial"/>
          <w:b/>
          <w:iCs/>
          <w:sz w:val="22"/>
          <w:szCs w:val="22"/>
        </w:rPr>
        <w:t>angewendet</w:t>
      </w:r>
      <w:r w:rsidR="00842A8F" w:rsidRPr="00F15F66">
        <w:rPr>
          <w:rFonts w:ascii="Arial" w:hAnsi="Arial" w:cs="Arial"/>
          <w:b/>
          <w:iCs/>
          <w:sz w:val="22"/>
          <w:szCs w:val="22"/>
        </w:rPr>
        <w:t xml:space="preserve">. </w:t>
      </w:r>
      <w:r w:rsidR="00A51584" w:rsidRPr="00F15F66">
        <w:rPr>
          <w:rFonts w:ascii="Arial" w:hAnsi="Arial" w:cs="Arial"/>
          <w:b/>
          <w:iCs/>
          <w:sz w:val="22"/>
          <w:szCs w:val="22"/>
        </w:rPr>
        <w:t xml:space="preserve">Betroffen sind Sendungen aus Drittländern. </w:t>
      </w:r>
      <w:r w:rsidR="00362F18" w:rsidRPr="00F15F66">
        <w:rPr>
          <w:rFonts w:ascii="Arial" w:hAnsi="Arial" w:cs="Arial"/>
          <w:b/>
          <w:iCs/>
          <w:sz w:val="22"/>
          <w:szCs w:val="22"/>
        </w:rPr>
        <w:t xml:space="preserve">Reedereien </w:t>
      </w:r>
      <w:r w:rsidR="00A20EA6" w:rsidRPr="00F15F66">
        <w:rPr>
          <w:rFonts w:ascii="Arial" w:hAnsi="Arial" w:cs="Arial"/>
          <w:b/>
          <w:iCs/>
          <w:sz w:val="22"/>
          <w:szCs w:val="22"/>
        </w:rPr>
        <w:t>müssen</w:t>
      </w:r>
      <w:r w:rsidR="00362F18" w:rsidRPr="00F15F66">
        <w:rPr>
          <w:rFonts w:ascii="Arial" w:hAnsi="Arial" w:cs="Arial"/>
          <w:b/>
          <w:iCs/>
          <w:sz w:val="22"/>
          <w:szCs w:val="22"/>
        </w:rPr>
        <w:t xml:space="preserve"> </w:t>
      </w:r>
      <w:r w:rsidR="00F971A7" w:rsidRPr="00F15F66">
        <w:rPr>
          <w:rFonts w:ascii="Arial" w:hAnsi="Arial" w:cs="Arial"/>
          <w:b/>
          <w:iCs/>
          <w:sz w:val="22"/>
          <w:szCs w:val="22"/>
        </w:rPr>
        <w:t xml:space="preserve">ab </w:t>
      </w:r>
      <w:r w:rsidR="00362F18" w:rsidRPr="00F15F66">
        <w:rPr>
          <w:rFonts w:ascii="Arial" w:hAnsi="Arial" w:cs="Arial"/>
          <w:b/>
          <w:iCs/>
          <w:sz w:val="22"/>
          <w:szCs w:val="22"/>
        </w:rPr>
        <w:t xml:space="preserve">dem 3.6. und </w:t>
      </w:r>
      <w:r w:rsidR="00F971A7" w:rsidRPr="00F15F66">
        <w:rPr>
          <w:rFonts w:ascii="Arial" w:hAnsi="Arial" w:cs="Arial"/>
          <w:b/>
          <w:iCs/>
          <w:sz w:val="22"/>
          <w:szCs w:val="22"/>
        </w:rPr>
        <w:t xml:space="preserve">bis zum </w:t>
      </w:r>
      <w:r w:rsidR="00362F18" w:rsidRPr="00F15F66">
        <w:rPr>
          <w:rFonts w:ascii="Arial" w:hAnsi="Arial" w:cs="Arial"/>
          <w:b/>
          <w:iCs/>
          <w:sz w:val="22"/>
          <w:szCs w:val="22"/>
        </w:rPr>
        <w:t>4.12.</w:t>
      </w:r>
      <w:r w:rsidR="001F3C97" w:rsidRPr="00F15F66">
        <w:rPr>
          <w:rFonts w:ascii="Arial" w:hAnsi="Arial" w:cs="Arial"/>
          <w:b/>
          <w:iCs/>
          <w:sz w:val="22"/>
          <w:szCs w:val="22"/>
        </w:rPr>
        <w:t>2024</w:t>
      </w:r>
      <w:r w:rsidR="00BC550D" w:rsidRPr="00F15F66">
        <w:rPr>
          <w:rFonts w:ascii="Arial" w:hAnsi="Arial" w:cs="Arial"/>
          <w:b/>
          <w:iCs/>
          <w:sz w:val="22"/>
          <w:szCs w:val="22"/>
        </w:rPr>
        <w:t xml:space="preserve"> </w:t>
      </w:r>
      <w:r w:rsidR="00341BE1" w:rsidRPr="00F15F66">
        <w:rPr>
          <w:rFonts w:ascii="Arial" w:hAnsi="Arial" w:cs="Arial"/>
          <w:b/>
          <w:iCs/>
          <w:sz w:val="22"/>
          <w:szCs w:val="22"/>
        </w:rPr>
        <w:t>die höhere</w:t>
      </w:r>
      <w:r w:rsidR="00210FF4" w:rsidRPr="00F15F66">
        <w:rPr>
          <w:rFonts w:ascii="Arial" w:hAnsi="Arial" w:cs="Arial"/>
          <w:b/>
          <w:iCs/>
          <w:sz w:val="22"/>
          <w:szCs w:val="22"/>
        </w:rPr>
        <w:t>n</w:t>
      </w:r>
      <w:r w:rsidR="00341BE1" w:rsidRPr="00F15F66">
        <w:rPr>
          <w:rFonts w:ascii="Arial" w:hAnsi="Arial" w:cs="Arial"/>
          <w:b/>
          <w:iCs/>
          <w:sz w:val="22"/>
          <w:szCs w:val="22"/>
        </w:rPr>
        <w:t xml:space="preserve"> Anforderungen</w:t>
      </w:r>
      <w:r w:rsidR="000F1B94" w:rsidRPr="00F15F66">
        <w:rPr>
          <w:rFonts w:ascii="Arial" w:hAnsi="Arial" w:cs="Arial"/>
          <w:b/>
          <w:iCs/>
          <w:sz w:val="22"/>
          <w:szCs w:val="22"/>
        </w:rPr>
        <w:t xml:space="preserve"> für </w:t>
      </w:r>
      <w:r w:rsidR="00754E67" w:rsidRPr="00F15F66">
        <w:rPr>
          <w:rFonts w:ascii="Arial" w:hAnsi="Arial" w:cs="Arial"/>
          <w:b/>
          <w:iCs/>
          <w:sz w:val="22"/>
          <w:szCs w:val="22"/>
        </w:rPr>
        <w:t xml:space="preserve">ICS2 </w:t>
      </w:r>
      <w:r w:rsidR="00F971A7" w:rsidRPr="00F15F66">
        <w:rPr>
          <w:rFonts w:ascii="Arial" w:hAnsi="Arial" w:cs="Arial"/>
          <w:b/>
          <w:iCs/>
          <w:sz w:val="22"/>
          <w:szCs w:val="22"/>
        </w:rPr>
        <w:t>implementieren</w:t>
      </w:r>
      <w:r w:rsidR="001A3081" w:rsidRPr="00F15F66">
        <w:rPr>
          <w:rFonts w:ascii="Arial" w:hAnsi="Arial" w:cs="Arial"/>
          <w:b/>
          <w:iCs/>
          <w:sz w:val="22"/>
          <w:szCs w:val="22"/>
        </w:rPr>
        <w:t>. S</w:t>
      </w:r>
      <w:r w:rsidR="003B0C7B" w:rsidRPr="00F15F66">
        <w:rPr>
          <w:rFonts w:ascii="Arial" w:hAnsi="Arial" w:cs="Arial"/>
          <w:b/>
          <w:iCs/>
          <w:sz w:val="22"/>
          <w:szCs w:val="22"/>
        </w:rPr>
        <w:t>peditionen</w:t>
      </w:r>
      <w:r w:rsidR="00A51584" w:rsidRPr="00F15F66">
        <w:rPr>
          <w:rFonts w:ascii="Arial" w:hAnsi="Arial" w:cs="Arial"/>
          <w:b/>
          <w:iCs/>
          <w:sz w:val="22"/>
          <w:szCs w:val="22"/>
        </w:rPr>
        <w:t>, die ihre Sendungen selbst anmelden wollen, können</w:t>
      </w:r>
      <w:r w:rsidR="003B0C7B" w:rsidRPr="00F15F66">
        <w:rPr>
          <w:rFonts w:ascii="Arial" w:hAnsi="Arial" w:cs="Arial"/>
          <w:b/>
          <w:iCs/>
          <w:sz w:val="22"/>
          <w:szCs w:val="22"/>
        </w:rPr>
        <w:t xml:space="preserve"> ab dem 4.12.2024</w:t>
      </w:r>
      <w:r w:rsidR="00A51584" w:rsidRPr="00F15F66">
        <w:rPr>
          <w:rFonts w:ascii="Arial" w:hAnsi="Arial" w:cs="Arial"/>
          <w:b/>
          <w:iCs/>
          <w:sz w:val="22"/>
          <w:szCs w:val="22"/>
        </w:rPr>
        <w:t xml:space="preserve"> migrieren</w:t>
      </w:r>
      <w:r w:rsidR="00754E67" w:rsidRPr="00F15F66">
        <w:rPr>
          <w:rFonts w:ascii="Arial" w:hAnsi="Arial" w:cs="Arial"/>
          <w:b/>
          <w:iCs/>
          <w:sz w:val="22"/>
          <w:szCs w:val="22"/>
        </w:rPr>
        <w:t xml:space="preserve">. </w:t>
      </w:r>
      <w:r w:rsidR="00186EEC" w:rsidRPr="00F15F66">
        <w:rPr>
          <w:rFonts w:ascii="Arial" w:hAnsi="Arial" w:cs="Arial"/>
          <w:b/>
          <w:iCs/>
          <w:sz w:val="22"/>
          <w:szCs w:val="22"/>
        </w:rPr>
        <w:t xml:space="preserve">Über die </w:t>
      </w:r>
      <w:r w:rsidR="006E30DE" w:rsidRPr="00F15F66">
        <w:rPr>
          <w:rFonts w:ascii="Arial" w:hAnsi="Arial" w:cs="Arial"/>
          <w:b/>
          <w:iCs/>
          <w:sz w:val="22"/>
          <w:szCs w:val="22"/>
        </w:rPr>
        <w:t>Neuerungen</w:t>
      </w:r>
      <w:r w:rsidR="00186EEC" w:rsidRPr="00F15F66">
        <w:rPr>
          <w:rFonts w:ascii="Arial" w:hAnsi="Arial" w:cs="Arial"/>
          <w:b/>
          <w:iCs/>
          <w:sz w:val="22"/>
          <w:szCs w:val="22"/>
        </w:rPr>
        <w:t xml:space="preserve"> informiert </w:t>
      </w:r>
      <w:r w:rsidR="00564505" w:rsidRPr="00F15F66">
        <w:rPr>
          <w:rFonts w:ascii="Arial" w:hAnsi="Arial" w:cs="Arial"/>
          <w:b/>
          <w:iCs/>
          <w:sz w:val="22"/>
          <w:szCs w:val="22"/>
        </w:rPr>
        <w:t xml:space="preserve">das </w:t>
      </w:r>
      <w:r w:rsidR="00511742" w:rsidRPr="00F15F66">
        <w:rPr>
          <w:rFonts w:ascii="Arial" w:hAnsi="Arial" w:cs="Arial"/>
          <w:b/>
          <w:iCs/>
          <w:sz w:val="22"/>
          <w:szCs w:val="22"/>
        </w:rPr>
        <w:t xml:space="preserve">Softwarehaus DAKOSY </w:t>
      </w:r>
      <w:r w:rsidR="00EA5F6F" w:rsidRPr="00F15F66">
        <w:rPr>
          <w:rFonts w:ascii="Arial" w:hAnsi="Arial" w:cs="Arial"/>
          <w:b/>
          <w:iCs/>
          <w:sz w:val="22"/>
          <w:szCs w:val="22"/>
        </w:rPr>
        <w:t xml:space="preserve">in </w:t>
      </w:r>
      <w:r w:rsidR="00A75047" w:rsidRPr="00F15F66">
        <w:rPr>
          <w:rFonts w:ascii="Arial" w:hAnsi="Arial" w:cs="Arial"/>
          <w:b/>
          <w:iCs/>
          <w:sz w:val="22"/>
          <w:szCs w:val="22"/>
        </w:rPr>
        <w:t>einer</w:t>
      </w:r>
      <w:r w:rsidR="00D23C4F" w:rsidRPr="00F15F66">
        <w:rPr>
          <w:rFonts w:ascii="Arial" w:hAnsi="Arial" w:cs="Arial"/>
          <w:b/>
          <w:iCs/>
          <w:sz w:val="22"/>
          <w:szCs w:val="22"/>
        </w:rPr>
        <w:t xml:space="preserve"> </w:t>
      </w:r>
      <w:r w:rsidR="00A43FA5" w:rsidRPr="00F15F66">
        <w:rPr>
          <w:rFonts w:ascii="Arial" w:hAnsi="Arial" w:cs="Arial"/>
          <w:b/>
          <w:iCs/>
          <w:sz w:val="22"/>
          <w:szCs w:val="22"/>
        </w:rPr>
        <w:t xml:space="preserve">kostenlosen </w:t>
      </w:r>
      <w:r w:rsidR="00D23C4F" w:rsidRPr="00F15F66">
        <w:rPr>
          <w:rFonts w:ascii="Arial" w:hAnsi="Arial" w:cs="Arial"/>
          <w:b/>
          <w:iCs/>
          <w:sz w:val="22"/>
          <w:szCs w:val="22"/>
        </w:rPr>
        <w:t>Online-Informationsveransta</w:t>
      </w:r>
      <w:r w:rsidR="00511742" w:rsidRPr="00F15F66">
        <w:rPr>
          <w:rFonts w:ascii="Arial" w:hAnsi="Arial" w:cs="Arial"/>
          <w:b/>
          <w:iCs/>
          <w:sz w:val="22"/>
          <w:szCs w:val="22"/>
        </w:rPr>
        <w:t xml:space="preserve">ltung </w:t>
      </w:r>
      <w:r w:rsidR="00A75047" w:rsidRPr="00F15F66">
        <w:rPr>
          <w:rFonts w:ascii="Arial" w:hAnsi="Arial" w:cs="Arial"/>
          <w:b/>
          <w:iCs/>
          <w:sz w:val="22"/>
          <w:szCs w:val="22"/>
        </w:rPr>
        <w:t xml:space="preserve">am </w:t>
      </w:r>
      <w:r w:rsidR="00B46AC3" w:rsidRPr="00F15F66">
        <w:rPr>
          <w:rFonts w:ascii="Arial" w:hAnsi="Arial" w:cs="Arial"/>
          <w:b/>
          <w:iCs/>
          <w:sz w:val="22"/>
          <w:szCs w:val="22"/>
        </w:rPr>
        <w:t>10. April 2024.</w:t>
      </w:r>
    </w:p>
    <w:p w14:paraId="6A978A96" w14:textId="1FB28EFB" w:rsidR="00252014" w:rsidRDefault="00D170E6" w:rsidP="008C6271">
      <w:pPr>
        <w:spacing w:line="276" w:lineRule="auto"/>
        <w:rPr>
          <w:rFonts w:ascii="Arial" w:hAnsi="Arial" w:cs="Arial"/>
          <w:bCs/>
          <w:iCs/>
        </w:rPr>
      </w:pPr>
      <w:r w:rsidRPr="00B46AC3">
        <w:rPr>
          <w:rFonts w:ascii="Arial" w:hAnsi="Arial" w:cs="Arial"/>
          <w:bCs/>
          <w:iCs/>
        </w:rPr>
        <w:t xml:space="preserve">„Wir </w:t>
      </w:r>
      <w:r w:rsidR="00DA39B9" w:rsidRPr="00B46AC3">
        <w:rPr>
          <w:rFonts w:ascii="Arial" w:hAnsi="Arial" w:cs="Arial"/>
          <w:bCs/>
          <w:iCs/>
        </w:rPr>
        <w:t xml:space="preserve">raten </w:t>
      </w:r>
      <w:r w:rsidR="003B0C7B" w:rsidRPr="00B46AC3">
        <w:rPr>
          <w:rFonts w:ascii="Arial" w:hAnsi="Arial" w:cs="Arial"/>
          <w:bCs/>
          <w:iCs/>
        </w:rPr>
        <w:t xml:space="preserve">den </w:t>
      </w:r>
      <w:r w:rsidR="00FF386E" w:rsidRPr="00B46AC3">
        <w:rPr>
          <w:rFonts w:ascii="Arial" w:hAnsi="Arial" w:cs="Arial"/>
          <w:bCs/>
          <w:iCs/>
        </w:rPr>
        <w:t xml:space="preserve">Unternehmen, sich </w:t>
      </w:r>
      <w:r w:rsidR="000F32DF" w:rsidRPr="00B46AC3">
        <w:rPr>
          <w:rFonts w:ascii="Arial" w:hAnsi="Arial" w:cs="Arial"/>
          <w:bCs/>
          <w:iCs/>
        </w:rPr>
        <w:t>rechtzeitig vorzubereiten. Gefordert sind</w:t>
      </w:r>
      <w:r w:rsidR="00A51584">
        <w:rPr>
          <w:rFonts w:ascii="Arial" w:hAnsi="Arial" w:cs="Arial"/>
          <w:bCs/>
          <w:iCs/>
        </w:rPr>
        <w:t xml:space="preserve"> </w:t>
      </w:r>
      <w:r w:rsidR="000F32DF" w:rsidRPr="00B46AC3">
        <w:rPr>
          <w:rFonts w:ascii="Arial" w:hAnsi="Arial" w:cs="Arial"/>
          <w:bCs/>
          <w:iCs/>
        </w:rPr>
        <w:t>präzisere</w:t>
      </w:r>
      <w:r w:rsidR="00A444EC" w:rsidRPr="00B46AC3">
        <w:rPr>
          <w:rFonts w:ascii="Arial" w:hAnsi="Arial" w:cs="Arial"/>
          <w:bCs/>
          <w:iCs/>
        </w:rPr>
        <w:t xml:space="preserve"> und umfangreichere</w:t>
      </w:r>
      <w:r w:rsidR="000F32DF" w:rsidRPr="00B46AC3">
        <w:rPr>
          <w:rFonts w:ascii="Arial" w:hAnsi="Arial" w:cs="Arial"/>
          <w:bCs/>
          <w:iCs/>
        </w:rPr>
        <w:t xml:space="preserve"> Daten</w:t>
      </w:r>
      <w:r w:rsidR="00A51584">
        <w:rPr>
          <w:rFonts w:ascii="Arial" w:hAnsi="Arial" w:cs="Arial"/>
          <w:bCs/>
          <w:iCs/>
        </w:rPr>
        <w:t xml:space="preserve">. Auch müssen die </w:t>
      </w:r>
      <w:r w:rsidR="00BF7757">
        <w:rPr>
          <w:rFonts w:ascii="Arial" w:hAnsi="Arial" w:cs="Arial"/>
          <w:bCs/>
          <w:iCs/>
        </w:rPr>
        <w:t xml:space="preserve">Teilnehmer </w:t>
      </w:r>
      <w:r w:rsidR="00A51584">
        <w:rPr>
          <w:rFonts w:ascii="Arial" w:hAnsi="Arial" w:cs="Arial"/>
          <w:bCs/>
          <w:iCs/>
        </w:rPr>
        <w:t>einen komplexen Prozess (Anmeldung, Status-Rückmeldungen und Rückfragen des Zolls) erfüllen, der sowohl in der IT-technischen Umsetzung</w:t>
      </w:r>
      <w:r w:rsidR="002B35D1">
        <w:rPr>
          <w:rFonts w:ascii="Arial" w:hAnsi="Arial" w:cs="Arial"/>
          <w:bCs/>
          <w:iCs/>
        </w:rPr>
        <w:t xml:space="preserve"> </w:t>
      </w:r>
      <w:r w:rsidR="008D0DE4">
        <w:rPr>
          <w:rFonts w:ascii="Arial" w:hAnsi="Arial" w:cs="Arial"/>
          <w:bCs/>
          <w:iCs/>
        </w:rPr>
        <w:t xml:space="preserve">als </w:t>
      </w:r>
      <w:r w:rsidR="00A51584">
        <w:rPr>
          <w:rFonts w:ascii="Arial" w:hAnsi="Arial" w:cs="Arial"/>
          <w:bCs/>
          <w:iCs/>
        </w:rPr>
        <w:t xml:space="preserve">auch in der Integration in das eigene IT-System anspruchsvoll ist. </w:t>
      </w:r>
      <w:r w:rsidR="00D90FE2">
        <w:rPr>
          <w:rFonts w:ascii="Arial" w:hAnsi="Arial" w:cs="Arial"/>
          <w:bCs/>
          <w:iCs/>
        </w:rPr>
        <w:t>Zu berücksichtigen</w:t>
      </w:r>
      <w:r w:rsidR="00A51584">
        <w:rPr>
          <w:rFonts w:ascii="Arial" w:hAnsi="Arial" w:cs="Arial"/>
          <w:bCs/>
          <w:iCs/>
        </w:rPr>
        <w:t xml:space="preserve"> sind</w:t>
      </w:r>
      <w:r w:rsidR="00D90FE2">
        <w:rPr>
          <w:rFonts w:ascii="Arial" w:hAnsi="Arial" w:cs="Arial"/>
          <w:bCs/>
          <w:iCs/>
        </w:rPr>
        <w:t xml:space="preserve"> außerdem</w:t>
      </w:r>
      <w:r w:rsidR="00A51584">
        <w:rPr>
          <w:rFonts w:ascii="Arial" w:hAnsi="Arial" w:cs="Arial"/>
          <w:bCs/>
          <w:iCs/>
        </w:rPr>
        <w:t xml:space="preserve"> die</w:t>
      </w:r>
      <w:r w:rsidR="0089460F">
        <w:rPr>
          <w:rFonts w:ascii="Arial" w:hAnsi="Arial" w:cs="Arial"/>
          <w:bCs/>
          <w:iCs/>
        </w:rPr>
        <w:t xml:space="preserve"> </w:t>
      </w:r>
      <w:r w:rsidR="00A51584">
        <w:rPr>
          <w:rFonts w:ascii="Arial" w:hAnsi="Arial" w:cs="Arial"/>
          <w:bCs/>
          <w:iCs/>
        </w:rPr>
        <w:t>Zollfolgeverfahren,</w:t>
      </w:r>
      <w:r w:rsidR="00E8796A" w:rsidRPr="00B46AC3">
        <w:rPr>
          <w:rFonts w:ascii="Arial" w:hAnsi="Arial" w:cs="Arial"/>
          <w:bCs/>
          <w:iCs/>
        </w:rPr>
        <w:t xml:space="preserve"> um Fehlermeldungen </w:t>
      </w:r>
      <w:r w:rsidR="00A8422F" w:rsidRPr="00B46AC3">
        <w:rPr>
          <w:rFonts w:ascii="Arial" w:hAnsi="Arial" w:cs="Arial"/>
          <w:bCs/>
          <w:iCs/>
        </w:rPr>
        <w:t>und damit Störungen</w:t>
      </w:r>
      <w:r w:rsidR="00051202" w:rsidRPr="00B46AC3">
        <w:rPr>
          <w:rFonts w:ascii="Arial" w:hAnsi="Arial" w:cs="Arial"/>
          <w:bCs/>
          <w:iCs/>
        </w:rPr>
        <w:t xml:space="preserve"> im logistischen Prozess zu vermeiden“, erklärt </w:t>
      </w:r>
      <w:r w:rsidR="00F22B47" w:rsidRPr="00B46AC3">
        <w:rPr>
          <w:rFonts w:ascii="Arial" w:hAnsi="Arial" w:cs="Arial"/>
          <w:bCs/>
          <w:iCs/>
        </w:rPr>
        <w:t>DAKOSY-Prokurist Dir</w:t>
      </w:r>
      <w:r w:rsidR="00D02986">
        <w:rPr>
          <w:rFonts w:ascii="Arial" w:hAnsi="Arial" w:cs="Arial"/>
          <w:bCs/>
          <w:iCs/>
        </w:rPr>
        <w:t>k</w:t>
      </w:r>
      <w:r w:rsidR="00F22B47" w:rsidRPr="00B46AC3">
        <w:rPr>
          <w:rFonts w:ascii="Arial" w:hAnsi="Arial" w:cs="Arial"/>
          <w:bCs/>
          <w:iCs/>
        </w:rPr>
        <w:t xml:space="preserve"> Gladiator.</w:t>
      </w:r>
    </w:p>
    <w:p w14:paraId="4C739597" w14:textId="7DC74B38" w:rsidR="00733BE4" w:rsidRDefault="0091297A" w:rsidP="00E34B0F">
      <w:pPr>
        <w:spacing w:before="100" w:beforeAutospacing="1" w:after="0"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iCs/>
        </w:rPr>
        <w:t xml:space="preserve">Die </w:t>
      </w:r>
      <w:r w:rsidR="00BB11ED">
        <w:rPr>
          <w:rFonts w:ascii="Arial" w:hAnsi="Arial" w:cs="Arial"/>
          <w:bCs/>
          <w:iCs/>
        </w:rPr>
        <w:t xml:space="preserve">Genauigkeit </w:t>
      </w:r>
      <w:r w:rsidR="00F748E3">
        <w:rPr>
          <w:rFonts w:ascii="Arial" w:hAnsi="Arial" w:cs="Arial"/>
          <w:bCs/>
          <w:iCs/>
        </w:rPr>
        <w:t xml:space="preserve">der </w:t>
      </w:r>
      <w:r w:rsidR="003F482F">
        <w:rPr>
          <w:rFonts w:ascii="Arial" w:hAnsi="Arial" w:cs="Arial"/>
          <w:bCs/>
          <w:iCs/>
        </w:rPr>
        <w:t>Angaben</w:t>
      </w:r>
      <w:r w:rsidR="009171D7">
        <w:rPr>
          <w:rFonts w:ascii="Arial" w:hAnsi="Arial" w:cs="Arial"/>
          <w:bCs/>
          <w:iCs/>
        </w:rPr>
        <w:t>, die im Rahmen der ICS</w:t>
      </w:r>
      <w:r w:rsidR="00DB2BE8">
        <w:rPr>
          <w:rFonts w:ascii="Arial" w:hAnsi="Arial" w:cs="Arial"/>
          <w:bCs/>
          <w:iCs/>
        </w:rPr>
        <w:t>2</w:t>
      </w:r>
      <w:r w:rsidR="009171D7">
        <w:rPr>
          <w:rFonts w:ascii="Arial" w:hAnsi="Arial" w:cs="Arial"/>
          <w:bCs/>
          <w:iCs/>
        </w:rPr>
        <w:t>-Meldung</w:t>
      </w:r>
      <w:r w:rsidR="007418B5">
        <w:rPr>
          <w:rFonts w:ascii="Arial" w:hAnsi="Arial" w:cs="Arial"/>
          <w:bCs/>
          <w:iCs/>
        </w:rPr>
        <w:t>en</w:t>
      </w:r>
      <w:r w:rsidR="00902937">
        <w:rPr>
          <w:rFonts w:ascii="Arial" w:hAnsi="Arial" w:cs="Arial"/>
          <w:bCs/>
          <w:iCs/>
        </w:rPr>
        <w:t xml:space="preserve"> für die </w:t>
      </w:r>
      <w:r w:rsidR="003F482F">
        <w:rPr>
          <w:rFonts w:ascii="Arial" w:hAnsi="Arial" w:cs="Arial"/>
          <w:bCs/>
          <w:iCs/>
        </w:rPr>
        <w:t xml:space="preserve">einzelnen Sendungen </w:t>
      </w:r>
      <w:r w:rsidR="00902937">
        <w:rPr>
          <w:rFonts w:ascii="Arial" w:hAnsi="Arial" w:cs="Arial"/>
          <w:bCs/>
          <w:iCs/>
        </w:rPr>
        <w:t xml:space="preserve">abzugeben sind, </w:t>
      </w:r>
      <w:r w:rsidR="00A854E0">
        <w:rPr>
          <w:rFonts w:ascii="Arial" w:hAnsi="Arial" w:cs="Arial"/>
          <w:bCs/>
          <w:iCs/>
        </w:rPr>
        <w:t>i</w:t>
      </w:r>
      <w:r w:rsidR="001C36DA">
        <w:rPr>
          <w:rFonts w:ascii="Arial" w:hAnsi="Arial" w:cs="Arial"/>
          <w:bCs/>
          <w:iCs/>
        </w:rPr>
        <w:t xml:space="preserve">st </w:t>
      </w:r>
      <w:r w:rsidR="000B0BF7">
        <w:rPr>
          <w:rFonts w:ascii="Arial" w:hAnsi="Arial" w:cs="Arial"/>
          <w:bCs/>
          <w:iCs/>
        </w:rPr>
        <w:t>stark</w:t>
      </w:r>
      <w:r w:rsidR="00E22F25">
        <w:rPr>
          <w:rFonts w:ascii="Arial" w:hAnsi="Arial" w:cs="Arial"/>
          <w:bCs/>
          <w:iCs/>
        </w:rPr>
        <w:t xml:space="preserve"> gestiegen. </w:t>
      </w:r>
      <w:r w:rsidR="00A137CB">
        <w:rPr>
          <w:rFonts w:ascii="Arial" w:hAnsi="Arial" w:cs="Arial"/>
          <w:bCs/>
          <w:iCs/>
        </w:rPr>
        <w:t>Verpflichtend müssen künftig</w:t>
      </w:r>
      <w:r w:rsidR="00A1074B">
        <w:rPr>
          <w:rFonts w:ascii="Arial" w:hAnsi="Arial" w:cs="Arial"/>
          <w:bCs/>
          <w:iCs/>
        </w:rPr>
        <w:t xml:space="preserve"> folgende Informationen bereitgestellt werden</w:t>
      </w:r>
      <w:r w:rsidR="00325B28">
        <w:rPr>
          <w:rFonts w:ascii="Arial" w:hAnsi="Arial" w:cs="Arial"/>
          <w:bCs/>
          <w:iCs/>
        </w:rPr>
        <w:t xml:space="preserve">: </w:t>
      </w:r>
      <w:r w:rsidR="002C7541" w:rsidRPr="00D41138">
        <w:rPr>
          <w:rFonts w:ascii="Arial" w:hAnsi="Arial" w:cs="Arial"/>
          <w:bCs/>
          <w:color w:val="000000" w:themeColor="text1"/>
        </w:rPr>
        <w:t>die komplette Adresse des Ursprungsabsenders</w:t>
      </w:r>
      <w:r w:rsidR="00101A5B">
        <w:rPr>
          <w:rFonts w:ascii="Arial" w:hAnsi="Arial" w:cs="Arial"/>
          <w:bCs/>
          <w:color w:val="000000" w:themeColor="text1"/>
        </w:rPr>
        <w:t xml:space="preserve"> und</w:t>
      </w:r>
      <w:r w:rsidR="002C7541" w:rsidRPr="00D41138">
        <w:rPr>
          <w:rFonts w:ascii="Arial" w:hAnsi="Arial" w:cs="Arial"/>
          <w:bCs/>
          <w:color w:val="000000" w:themeColor="text1"/>
        </w:rPr>
        <w:t xml:space="preserve"> des endgültigen Empfängers,</w:t>
      </w:r>
      <w:r w:rsidR="00F971A7">
        <w:rPr>
          <w:rFonts w:ascii="Arial" w:hAnsi="Arial" w:cs="Arial"/>
          <w:bCs/>
          <w:color w:val="000000" w:themeColor="text1"/>
        </w:rPr>
        <w:t xml:space="preserve"> </w:t>
      </w:r>
      <w:r w:rsidR="002C7541">
        <w:rPr>
          <w:rFonts w:ascii="Arial" w:hAnsi="Arial" w:cs="Arial"/>
          <w:bCs/>
          <w:color w:val="000000" w:themeColor="text1"/>
        </w:rPr>
        <w:t>d</w:t>
      </w:r>
      <w:r w:rsidR="002C7541" w:rsidRPr="00D41138">
        <w:rPr>
          <w:rFonts w:ascii="Arial" w:hAnsi="Arial" w:cs="Arial"/>
          <w:bCs/>
          <w:color w:val="000000" w:themeColor="text1"/>
        </w:rPr>
        <w:t>ie Warennummer in Form eines sechsstelligen HS-Codes</w:t>
      </w:r>
      <w:r w:rsidR="002C7541">
        <w:rPr>
          <w:rFonts w:ascii="Arial" w:hAnsi="Arial" w:cs="Arial"/>
          <w:bCs/>
          <w:color w:val="000000" w:themeColor="text1"/>
        </w:rPr>
        <w:t xml:space="preserve"> sowie die </w:t>
      </w:r>
      <w:r w:rsidR="002C7541" w:rsidRPr="00D41138">
        <w:rPr>
          <w:rFonts w:ascii="Arial" w:hAnsi="Arial" w:cs="Arial"/>
          <w:bCs/>
          <w:color w:val="000000" w:themeColor="text1"/>
        </w:rPr>
        <w:t>EORI (Nachfolger der Zollnummer auf EU-Ebene) des Empfängers</w:t>
      </w:r>
      <w:r w:rsidR="002C7541">
        <w:rPr>
          <w:rFonts w:ascii="Arial" w:hAnsi="Arial" w:cs="Arial"/>
          <w:bCs/>
          <w:color w:val="000000" w:themeColor="text1"/>
        </w:rPr>
        <w:t xml:space="preserve">. </w:t>
      </w:r>
      <w:r w:rsidR="005E4BEB">
        <w:rPr>
          <w:rFonts w:ascii="Arial" w:hAnsi="Arial" w:cs="Arial"/>
          <w:bCs/>
          <w:color w:val="000000" w:themeColor="text1"/>
        </w:rPr>
        <w:t xml:space="preserve">Gladiator sensibilisiert: </w:t>
      </w:r>
      <w:r w:rsidR="00733BE4">
        <w:rPr>
          <w:rFonts w:ascii="Arial" w:hAnsi="Arial" w:cs="Arial"/>
          <w:bCs/>
          <w:color w:val="000000" w:themeColor="text1"/>
        </w:rPr>
        <w:t>„</w:t>
      </w:r>
      <w:r w:rsidR="005E4BEB">
        <w:rPr>
          <w:rFonts w:ascii="Arial" w:hAnsi="Arial" w:cs="Arial"/>
          <w:bCs/>
          <w:color w:val="000000" w:themeColor="text1"/>
        </w:rPr>
        <w:t xml:space="preserve">Reeder und Spediteure </w:t>
      </w:r>
      <w:r w:rsidR="009C785E">
        <w:rPr>
          <w:rFonts w:ascii="Arial" w:hAnsi="Arial" w:cs="Arial"/>
          <w:bCs/>
          <w:color w:val="000000" w:themeColor="text1"/>
        </w:rPr>
        <w:t>sollten sich</w:t>
      </w:r>
      <w:r w:rsidR="005E4BEB">
        <w:rPr>
          <w:rFonts w:ascii="Arial" w:hAnsi="Arial" w:cs="Arial"/>
          <w:bCs/>
          <w:color w:val="000000" w:themeColor="text1"/>
        </w:rPr>
        <w:t xml:space="preserve"> eng abstimmen</w:t>
      </w:r>
      <w:r w:rsidR="00AD535C">
        <w:rPr>
          <w:rFonts w:ascii="Arial" w:hAnsi="Arial" w:cs="Arial"/>
          <w:bCs/>
          <w:color w:val="000000" w:themeColor="text1"/>
        </w:rPr>
        <w:t xml:space="preserve"> und Hand in Hand arbeiten</w:t>
      </w:r>
      <w:r w:rsidR="009C785E">
        <w:rPr>
          <w:rFonts w:ascii="Arial" w:hAnsi="Arial" w:cs="Arial"/>
          <w:bCs/>
          <w:color w:val="000000" w:themeColor="text1"/>
        </w:rPr>
        <w:t xml:space="preserve">, um </w:t>
      </w:r>
      <w:r w:rsidR="002F7628">
        <w:rPr>
          <w:rFonts w:ascii="Arial" w:hAnsi="Arial" w:cs="Arial"/>
          <w:bCs/>
          <w:color w:val="000000" w:themeColor="text1"/>
        </w:rPr>
        <w:t>dem</w:t>
      </w:r>
      <w:r w:rsidR="009C785E">
        <w:rPr>
          <w:rFonts w:ascii="Arial" w:hAnsi="Arial" w:cs="Arial"/>
          <w:bCs/>
          <w:color w:val="000000" w:themeColor="text1"/>
        </w:rPr>
        <w:t xml:space="preserve"> </w:t>
      </w:r>
      <w:r w:rsidR="001444B8">
        <w:rPr>
          <w:rFonts w:ascii="Arial" w:hAnsi="Arial" w:cs="Arial"/>
          <w:bCs/>
          <w:color w:val="000000" w:themeColor="text1"/>
        </w:rPr>
        <w:t>deutlich höhere</w:t>
      </w:r>
      <w:r w:rsidR="009C785E">
        <w:rPr>
          <w:rFonts w:ascii="Arial" w:hAnsi="Arial" w:cs="Arial"/>
          <w:bCs/>
          <w:color w:val="000000" w:themeColor="text1"/>
        </w:rPr>
        <w:t>n</w:t>
      </w:r>
      <w:r w:rsidR="001444B8">
        <w:rPr>
          <w:rFonts w:ascii="Arial" w:hAnsi="Arial" w:cs="Arial"/>
          <w:bCs/>
          <w:color w:val="000000" w:themeColor="text1"/>
        </w:rPr>
        <w:t xml:space="preserve"> Informationsbedarf </w:t>
      </w:r>
      <w:r w:rsidR="002F7628">
        <w:rPr>
          <w:rFonts w:ascii="Arial" w:hAnsi="Arial" w:cs="Arial"/>
          <w:bCs/>
          <w:color w:val="000000" w:themeColor="text1"/>
        </w:rPr>
        <w:t xml:space="preserve">gerecht zu werden. </w:t>
      </w:r>
      <w:r w:rsidR="00CB34A9">
        <w:rPr>
          <w:rFonts w:ascii="Arial" w:hAnsi="Arial" w:cs="Arial"/>
          <w:bCs/>
          <w:color w:val="000000" w:themeColor="text1"/>
        </w:rPr>
        <w:t xml:space="preserve">In der Regel </w:t>
      </w:r>
      <w:r w:rsidR="00497CE0">
        <w:rPr>
          <w:rFonts w:ascii="Arial" w:hAnsi="Arial" w:cs="Arial"/>
          <w:bCs/>
          <w:color w:val="000000" w:themeColor="text1"/>
        </w:rPr>
        <w:t>wird</w:t>
      </w:r>
      <w:r w:rsidR="00CB34A9">
        <w:rPr>
          <w:rFonts w:ascii="Arial" w:hAnsi="Arial" w:cs="Arial"/>
          <w:bCs/>
          <w:color w:val="000000" w:themeColor="text1"/>
        </w:rPr>
        <w:t xml:space="preserve"> der Reeder die </w:t>
      </w:r>
      <w:r w:rsidR="00977F33">
        <w:rPr>
          <w:rFonts w:ascii="Arial" w:hAnsi="Arial" w:cs="Arial"/>
          <w:bCs/>
          <w:color w:val="000000" w:themeColor="text1"/>
        </w:rPr>
        <w:t xml:space="preserve">Waren auf </w:t>
      </w:r>
      <w:r w:rsidR="00C044BD">
        <w:rPr>
          <w:rFonts w:ascii="Arial" w:hAnsi="Arial" w:cs="Arial"/>
          <w:bCs/>
          <w:color w:val="000000" w:themeColor="text1"/>
        </w:rPr>
        <w:t xml:space="preserve">der Basis der Informationen aus </w:t>
      </w:r>
      <w:r w:rsidR="00A51584">
        <w:rPr>
          <w:rFonts w:ascii="Arial" w:hAnsi="Arial" w:cs="Arial"/>
          <w:bCs/>
          <w:color w:val="000000" w:themeColor="text1"/>
        </w:rPr>
        <w:t xml:space="preserve">der Buchung </w:t>
      </w:r>
      <w:r w:rsidR="00B01EEA">
        <w:rPr>
          <w:rFonts w:ascii="Arial" w:hAnsi="Arial" w:cs="Arial"/>
          <w:bCs/>
          <w:color w:val="000000" w:themeColor="text1"/>
        </w:rPr>
        <w:t>beziehungsweise</w:t>
      </w:r>
      <w:r w:rsidR="00A51584">
        <w:rPr>
          <w:rFonts w:ascii="Arial" w:hAnsi="Arial" w:cs="Arial"/>
          <w:bCs/>
          <w:color w:val="000000" w:themeColor="text1"/>
        </w:rPr>
        <w:t xml:space="preserve"> der Shipping </w:t>
      </w:r>
      <w:proofErr w:type="spellStart"/>
      <w:r w:rsidR="00A51584">
        <w:rPr>
          <w:rFonts w:ascii="Arial" w:hAnsi="Arial" w:cs="Arial"/>
          <w:bCs/>
          <w:color w:val="000000" w:themeColor="text1"/>
        </w:rPr>
        <w:t>Instruction</w:t>
      </w:r>
      <w:proofErr w:type="spellEnd"/>
      <w:r w:rsidR="00A51584">
        <w:rPr>
          <w:rFonts w:ascii="Arial" w:hAnsi="Arial" w:cs="Arial"/>
          <w:bCs/>
          <w:color w:val="000000" w:themeColor="text1"/>
        </w:rPr>
        <w:t xml:space="preserve"> </w:t>
      </w:r>
      <w:r w:rsidR="00C044BD">
        <w:rPr>
          <w:rFonts w:ascii="Arial" w:hAnsi="Arial" w:cs="Arial"/>
          <w:bCs/>
          <w:color w:val="000000" w:themeColor="text1"/>
        </w:rPr>
        <w:t>an</w:t>
      </w:r>
      <w:r w:rsidR="00497CE0">
        <w:rPr>
          <w:rFonts w:ascii="Arial" w:hAnsi="Arial" w:cs="Arial"/>
          <w:bCs/>
          <w:color w:val="000000" w:themeColor="text1"/>
        </w:rPr>
        <w:t>melden</w:t>
      </w:r>
      <w:r w:rsidR="00C044BD">
        <w:rPr>
          <w:rFonts w:ascii="Arial" w:hAnsi="Arial" w:cs="Arial"/>
          <w:bCs/>
          <w:color w:val="000000" w:themeColor="text1"/>
        </w:rPr>
        <w:t xml:space="preserve">. </w:t>
      </w:r>
      <w:r w:rsidR="00574562">
        <w:rPr>
          <w:rFonts w:ascii="Arial" w:hAnsi="Arial" w:cs="Arial"/>
          <w:bCs/>
          <w:color w:val="000000" w:themeColor="text1"/>
        </w:rPr>
        <w:t>Die</w:t>
      </w:r>
      <w:r w:rsidR="00895FC1">
        <w:rPr>
          <w:rFonts w:ascii="Arial" w:hAnsi="Arial" w:cs="Arial"/>
          <w:bCs/>
          <w:color w:val="000000" w:themeColor="text1"/>
        </w:rPr>
        <w:t xml:space="preserve"> Detailinformationen </w:t>
      </w:r>
      <w:r w:rsidR="00E8708D">
        <w:rPr>
          <w:rFonts w:ascii="Arial" w:hAnsi="Arial" w:cs="Arial"/>
          <w:bCs/>
          <w:color w:val="000000" w:themeColor="text1"/>
        </w:rPr>
        <w:t>auf Positionsebene</w:t>
      </w:r>
      <w:r w:rsidR="00574562">
        <w:rPr>
          <w:rFonts w:ascii="Arial" w:hAnsi="Arial" w:cs="Arial"/>
          <w:bCs/>
          <w:color w:val="000000" w:themeColor="text1"/>
        </w:rPr>
        <w:t xml:space="preserve"> sind eher auf Seiten der Speditionen vorhanden.“</w:t>
      </w:r>
      <w:r w:rsidR="00AD535C">
        <w:rPr>
          <w:rFonts w:ascii="Arial" w:hAnsi="Arial" w:cs="Arial"/>
          <w:bCs/>
          <w:color w:val="000000" w:themeColor="text1"/>
        </w:rPr>
        <w:t xml:space="preserve"> </w:t>
      </w:r>
    </w:p>
    <w:p w14:paraId="34C566EA" w14:textId="77777777" w:rsidR="00C165C8" w:rsidRDefault="00C165C8" w:rsidP="008C6271">
      <w:pPr>
        <w:spacing w:after="0" w:line="276" w:lineRule="auto"/>
        <w:rPr>
          <w:rFonts w:ascii="Arial" w:hAnsi="Arial" w:cs="Arial"/>
          <w:b/>
          <w:color w:val="000000" w:themeColor="text1"/>
        </w:rPr>
      </w:pPr>
    </w:p>
    <w:p w14:paraId="7A21F99B" w14:textId="06BDA73C" w:rsidR="00A1074B" w:rsidRPr="00167129" w:rsidRDefault="00AB0ADB" w:rsidP="008C6271">
      <w:pPr>
        <w:spacing w:after="0" w:line="276" w:lineRule="auto"/>
        <w:rPr>
          <w:rFonts w:ascii="Arial" w:hAnsi="Arial" w:cs="Arial"/>
          <w:b/>
          <w:color w:val="000000" w:themeColor="text1"/>
        </w:rPr>
      </w:pPr>
      <w:r w:rsidRPr="00167129">
        <w:rPr>
          <w:rFonts w:ascii="Arial" w:hAnsi="Arial" w:cs="Arial"/>
          <w:b/>
          <w:color w:val="000000" w:themeColor="text1"/>
        </w:rPr>
        <w:t xml:space="preserve">Multiple </w:t>
      </w:r>
      <w:proofErr w:type="spellStart"/>
      <w:r w:rsidRPr="00167129">
        <w:rPr>
          <w:rFonts w:ascii="Arial" w:hAnsi="Arial" w:cs="Arial"/>
          <w:b/>
          <w:color w:val="000000" w:themeColor="text1"/>
        </w:rPr>
        <w:t>Filing</w:t>
      </w:r>
      <w:proofErr w:type="spellEnd"/>
      <w:r w:rsidRPr="00167129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sichert </w:t>
      </w:r>
      <w:r w:rsidR="00167129" w:rsidRPr="00167129">
        <w:rPr>
          <w:rFonts w:ascii="Arial" w:hAnsi="Arial" w:cs="Arial"/>
          <w:b/>
          <w:color w:val="000000" w:themeColor="text1"/>
        </w:rPr>
        <w:t xml:space="preserve">Wettbewerbsschutz </w:t>
      </w:r>
    </w:p>
    <w:p w14:paraId="5CD0D04C" w14:textId="035D1A39" w:rsidR="00F06AEE" w:rsidRDefault="001A2EF6" w:rsidP="008C6271">
      <w:pPr>
        <w:spacing w:after="0"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color w:val="000000" w:themeColor="text1"/>
        </w:rPr>
        <w:t xml:space="preserve">Die Zusammenarbeit von Reedereien und Spediteuren an </w:t>
      </w:r>
      <w:r w:rsidR="006361AF">
        <w:rPr>
          <w:rFonts w:ascii="Arial" w:hAnsi="Arial" w:cs="Arial"/>
          <w:bCs/>
          <w:color w:val="000000" w:themeColor="text1"/>
        </w:rPr>
        <w:t>der</w:t>
      </w:r>
      <w:r>
        <w:rPr>
          <w:rFonts w:ascii="Arial" w:hAnsi="Arial" w:cs="Arial"/>
          <w:bCs/>
          <w:color w:val="000000" w:themeColor="text1"/>
        </w:rPr>
        <w:t xml:space="preserve"> ICS</w:t>
      </w:r>
      <w:r w:rsidR="009D0796">
        <w:rPr>
          <w:rFonts w:ascii="Arial" w:hAnsi="Arial" w:cs="Arial"/>
          <w:bCs/>
          <w:color w:val="000000" w:themeColor="text1"/>
        </w:rPr>
        <w:t xml:space="preserve">2-Meldung wird </w:t>
      </w:r>
      <w:r w:rsidR="00DF313E">
        <w:rPr>
          <w:rFonts w:ascii="Arial" w:hAnsi="Arial" w:cs="Arial"/>
          <w:bCs/>
          <w:color w:val="000000" w:themeColor="text1"/>
        </w:rPr>
        <w:t xml:space="preserve">durch </w:t>
      </w:r>
      <w:r w:rsidR="00C45056">
        <w:rPr>
          <w:rFonts w:ascii="Arial" w:hAnsi="Arial" w:cs="Arial"/>
          <w:bCs/>
          <w:color w:val="000000" w:themeColor="text1"/>
        </w:rPr>
        <w:t xml:space="preserve">eine </w:t>
      </w:r>
      <w:r w:rsidR="00B42A6F">
        <w:rPr>
          <w:rFonts w:ascii="Arial" w:hAnsi="Arial" w:cs="Arial"/>
          <w:bCs/>
          <w:color w:val="000000" w:themeColor="text1"/>
        </w:rPr>
        <w:t xml:space="preserve">erweiterte </w:t>
      </w:r>
      <w:r w:rsidR="00860F5E">
        <w:rPr>
          <w:rFonts w:ascii="Arial" w:hAnsi="Arial" w:cs="Arial"/>
          <w:bCs/>
          <w:color w:val="000000" w:themeColor="text1"/>
        </w:rPr>
        <w:t xml:space="preserve">neue </w:t>
      </w:r>
      <w:r w:rsidR="00B42A6F">
        <w:rPr>
          <w:rFonts w:ascii="Arial" w:hAnsi="Arial" w:cs="Arial"/>
          <w:bCs/>
          <w:color w:val="000000" w:themeColor="text1"/>
        </w:rPr>
        <w:t>An</w:t>
      </w:r>
      <w:r w:rsidR="00860F5E">
        <w:rPr>
          <w:rFonts w:ascii="Arial" w:hAnsi="Arial" w:cs="Arial"/>
          <w:bCs/>
          <w:color w:val="000000" w:themeColor="text1"/>
        </w:rPr>
        <w:t xml:space="preserve">meldeform </w:t>
      </w:r>
      <w:r w:rsidR="00E42CD1">
        <w:rPr>
          <w:rFonts w:ascii="Arial" w:hAnsi="Arial" w:cs="Arial"/>
          <w:bCs/>
          <w:color w:val="000000" w:themeColor="text1"/>
        </w:rPr>
        <w:t xml:space="preserve">erleichtert </w:t>
      </w:r>
      <w:r w:rsidR="00860F5E">
        <w:rPr>
          <w:rFonts w:ascii="Arial" w:hAnsi="Arial" w:cs="Arial"/>
          <w:bCs/>
          <w:color w:val="000000" w:themeColor="text1"/>
        </w:rPr>
        <w:t xml:space="preserve">– dem Multiple </w:t>
      </w:r>
      <w:proofErr w:type="spellStart"/>
      <w:r w:rsidR="00860F5E">
        <w:rPr>
          <w:rFonts w:ascii="Arial" w:hAnsi="Arial" w:cs="Arial"/>
          <w:bCs/>
          <w:color w:val="000000" w:themeColor="text1"/>
        </w:rPr>
        <w:t>Filing</w:t>
      </w:r>
      <w:proofErr w:type="spellEnd"/>
      <w:r w:rsidR="00860F5E">
        <w:rPr>
          <w:rFonts w:ascii="Arial" w:hAnsi="Arial" w:cs="Arial"/>
          <w:bCs/>
          <w:color w:val="000000" w:themeColor="text1"/>
        </w:rPr>
        <w:t xml:space="preserve">. </w:t>
      </w:r>
      <w:r w:rsidR="00E42CD1">
        <w:rPr>
          <w:rFonts w:ascii="Arial" w:hAnsi="Arial" w:cs="Arial"/>
          <w:bCs/>
          <w:color w:val="000000" w:themeColor="text1"/>
        </w:rPr>
        <w:t xml:space="preserve">Dabei </w:t>
      </w:r>
      <w:r w:rsidR="008A56CD">
        <w:rPr>
          <w:rFonts w:ascii="Arial" w:hAnsi="Arial" w:cs="Arial"/>
          <w:bCs/>
          <w:color w:val="000000" w:themeColor="text1"/>
        </w:rPr>
        <w:t>meldet</w:t>
      </w:r>
      <w:r w:rsidR="00BB662D">
        <w:rPr>
          <w:rFonts w:ascii="Arial" w:hAnsi="Arial" w:cs="Arial"/>
          <w:bCs/>
          <w:color w:val="000000" w:themeColor="text1"/>
        </w:rPr>
        <w:t xml:space="preserve"> der Reeder nur die Basisinformationen</w:t>
      </w:r>
      <w:r w:rsidR="008A56CD">
        <w:rPr>
          <w:rFonts w:ascii="Arial" w:hAnsi="Arial" w:cs="Arial"/>
          <w:bCs/>
          <w:color w:val="000000" w:themeColor="text1"/>
        </w:rPr>
        <w:t xml:space="preserve"> </w:t>
      </w:r>
      <w:r w:rsidR="0098147E">
        <w:rPr>
          <w:rFonts w:ascii="Arial" w:hAnsi="Arial" w:cs="Arial"/>
          <w:bCs/>
          <w:color w:val="000000" w:themeColor="text1"/>
        </w:rPr>
        <w:t xml:space="preserve">an das </w:t>
      </w:r>
      <w:r w:rsidR="002B6D8C">
        <w:rPr>
          <w:rFonts w:ascii="Arial" w:hAnsi="Arial" w:cs="Arial"/>
        </w:rPr>
        <w:t xml:space="preserve">neue EU-System, dem </w:t>
      </w:r>
      <w:proofErr w:type="spellStart"/>
      <w:r w:rsidR="002B6D8C" w:rsidRPr="00844358">
        <w:rPr>
          <w:rFonts w:ascii="Arial" w:hAnsi="Arial" w:cs="Arial"/>
          <w:bCs/>
          <w:iCs/>
        </w:rPr>
        <w:t>S</w:t>
      </w:r>
      <w:r w:rsidR="002B6D8C" w:rsidRPr="00AF71B9">
        <w:rPr>
          <w:rFonts w:ascii="Arial" w:hAnsi="Arial" w:cs="Arial"/>
          <w:bCs/>
          <w:iCs/>
        </w:rPr>
        <w:t>hared</w:t>
      </w:r>
      <w:proofErr w:type="spellEnd"/>
      <w:r w:rsidR="002B6D8C" w:rsidRPr="00AF71B9">
        <w:rPr>
          <w:rFonts w:ascii="Arial" w:hAnsi="Arial" w:cs="Arial"/>
          <w:bCs/>
          <w:iCs/>
        </w:rPr>
        <w:t xml:space="preserve"> Trader Interface (STI)</w:t>
      </w:r>
      <w:r w:rsidR="0098147E">
        <w:rPr>
          <w:rFonts w:ascii="Arial" w:hAnsi="Arial" w:cs="Arial"/>
          <w:bCs/>
          <w:iCs/>
        </w:rPr>
        <w:t xml:space="preserve">. </w:t>
      </w:r>
      <w:r w:rsidR="009F31E6">
        <w:rPr>
          <w:rFonts w:ascii="Arial" w:hAnsi="Arial" w:cs="Arial"/>
          <w:bCs/>
          <w:iCs/>
        </w:rPr>
        <w:t xml:space="preserve">Die zusätzlichen Angaben </w:t>
      </w:r>
      <w:r w:rsidR="0067473D">
        <w:rPr>
          <w:rFonts w:ascii="Arial" w:hAnsi="Arial" w:cs="Arial"/>
          <w:bCs/>
          <w:iCs/>
        </w:rPr>
        <w:t xml:space="preserve">übermittelt </w:t>
      </w:r>
      <w:r w:rsidR="00AE370D">
        <w:rPr>
          <w:rFonts w:ascii="Arial" w:hAnsi="Arial" w:cs="Arial"/>
          <w:bCs/>
          <w:iCs/>
        </w:rPr>
        <w:t>der Spediteur</w:t>
      </w:r>
      <w:r w:rsidR="000246ED">
        <w:rPr>
          <w:rFonts w:ascii="Arial" w:hAnsi="Arial" w:cs="Arial"/>
          <w:bCs/>
          <w:iCs/>
        </w:rPr>
        <w:t xml:space="preserve"> </w:t>
      </w:r>
      <w:r w:rsidR="002B6D8C">
        <w:rPr>
          <w:rFonts w:ascii="Arial" w:hAnsi="Arial" w:cs="Arial"/>
          <w:bCs/>
          <w:iCs/>
        </w:rPr>
        <w:t xml:space="preserve">separat. </w:t>
      </w:r>
      <w:r w:rsidR="00205EC4">
        <w:rPr>
          <w:rFonts w:ascii="Arial" w:hAnsi="Arial" w:cs="Arial"/>
          <w:bCs/>
          <w:iCs/>
        </w:rPr>
        <w:t xml:space="preserve">Im STI werden die Daten zusammengeführt, so dass ein Gesamtbild entsteht. </w:t>
      </w:r>
      <w:r w:rsidR="00A457D4">
        <w:rPr>
          <w:rFonts w:ascii="Arial" w:hAnsi="Arial" w:cs="Arial"/>
          <w:bCs/>
          <w:iCs/>
        </w:rPr>
        <w:t>Gladi</w:t>
      </w:r>
      <w:r w:rsidR="0051796C">
        <w:rPr>
          <w:rFonts w:ascii="Arial" w:hAnsi="Arial" w:cs="Arial"/>
          <w:bCs/>
          <w:iCs/>
        </w:rPr>
        <w:t>a</w:t>
      </w:r>
      <w:r w:rsidR="00A457D4">
        <w:rPr>
          <w:rFonts w:ascii="Arial" w:hAnsi="Arial" w:cs="Arial"/>
          <w:bCs/>
          <w:iCs/>
        </w:rPr>
        <w:t xml:space="preserve">tor geht davon aus, dass die </w:t>
      </w:r>
      <w:r w:rsidR="003617D3">
        <w:rPr>
          <w:rFonts w:ascii="Arial" w:hAnsi="Arial" w:cs="Arial"/>
          <w:bCs/>
          <w:iCs/>
        </w:rPr>
        <w:t>„Multiple</w:t>
      </w:r>
      <w:r w:rsidR="00AE370D">
        <w:rPr>
          <w:rFonts w:ascii="Arial" w:hAnsi="Arial" w:cs="Arial"/>
          <w:bCs/>
          <w:iCs/>
        </w:rPr>
        <w:t>-</w:t>
      </w:r>
      <w:proofErr w:type="spellStart"/>
      <w:r w:rsidR="003617D3">
        <w:rPr>
          <w:rFonts w:ascii="Arial" w:hAnsi="Arial" w:cs="Arial"/>
          <w:bCs/>
          <w:iCs/>
        </w:rPr>
        <w:t>Filing</w:t>
      </w:r>
      <w:proofErr w:type="spellEnd"/>
      <w:r w:rsidR="00AE370D">
        <w:rPr>
          <w:rFonts w:ascii="Arial" w:hAnsi="Arial" w:cs="Arial"/>
          <w:bCs/>
          <w:iCs/>
        </w:rPr>
        <w:t>-</w:t>
      </w:r>
      <w:r w:rsidR="00C22FE2">
        <w:rPr>
          <w:rFonts w:ascii="Arial" w:hAnsi="Arial" w:cs="Arial"/>
          <w:bCs/>
          <w:iCs/>
        </w:rPr>
        <w:t>Quote</w:t>
      </w:r>
      <w:r w:rsidR="007C19AD">
        <w:rPr>
          <w:rFonts w:ascii="Arial" w:hAnsi="Arial" w:cs="Arial"/>
          <w:bCs/>
          <w:iCs/>
        </w:rPr>
        <w:t>“</w:t>
      </w:r>
      <w:r w:rsidR="00C22FE2">
        <w:rPr>
          <w:rFonts w:ascii="Arial" w:hAnsi="Arial" w:cs="Arial"/>
          <w:bCs/>
          <w:iCs/>
        </w:rPr>
        <w:t xml:space="preserve"> </w:t>
      </w:r>
      <w:r w:rsidR="00F05DA3">
        <w:rPr>
          <w:rFonts w:ascii="Arial" w:hAnsi="Arial" w:cs="Arial"/>
          <w:bCs/>
          <w:iCs/>
        </w:rPr>
        <w:t xml:space="preserve">hoch sein </w:t>
      </w:r>
      <w:r w:rsidR="003617D3">
        <w:rPr>
          <w:rFonts w:ascii="Arial" w:hAnsi="Arial" w:cs="Arial"/>
          <w:bCs/>
          <w:iCs/>
        </w:rPr>
        <w:t>wird</w:t>
      </w:r>
      <w:r w:rsidR="00F05DA3">
        <w:rPr>
          <w:rFonts w:ascii="Arial" w:hAnsi="Arial" w:cs="Arial"/>
          <w:bCs/>
          <w:iCs/>
        </w:rPr>
        <w:t>.</w:t>
      </w:r>
      <w:r w:rsidR="00A174D0">
        <w:rPr>
          <w:rFonts w:ascii="Arial" w:hAnsi="Arial" w:cs="Arial"/>
          <w:bCs/>
          <w:iCs/>
        </w:rPr>
        <w:t xml:space="preserve"> D</w:t>
      </w:r>
      <w:r w:rsidR="00F971A7">
        <w:rPr>
          <w:rFonts w:ascii="Arial" w:hAnsi="Arial" w:cs="Arial"/>
          <w:bCs/>
          <w:iCs/>
        </w:rPr>
        <w:t>enn d</w:t>
      </w:r>
      <w:r w:rsidR="002036E3">
        <w:rPr>
          <w:rFonts w:ascii="Arial" w:hAnsi="Arial" w:cs="Arial"/>
          <w:bCs/>
          <w:iCs/>
        </w:rPr>
        <w:t>as Prinzip der geteilten Informationsübermittlung stell</w:t>
      </w:r>
      <w:r w:rsidR="00F971A7">
        <w:rPr>
          <w:rFonts w:ascii="Arial" w:hAnsi="Arial" w:cs="Arial"/>
          <w:bCs/>
          <w:iCs/>
        </w:rPr>
        <w:t>e</w:t>
      </w:r>
      <w:r w:rsidR="002036E3">
        <w:rPr>
          <w:rFonts w:ascii="Arial" w:hAnsi="Arial" w:cs="Arial"/>
          <w:bCs/>
          <w:iCs/>
        </w:rPr>
        <w:t xml:space="preserve"> einen Wettbewerbsschutz für die Spediteure</w:t>
      </w:r>
      <w:r w:rsidR="00620B5F">
        <w:rPr>
          <w:rFonts w:ascii="Arial" w:hAnsi="Arial" w:cs="Arial"/>
          <w:bCs/>
          <w:iCs/>
        </w:rPr>
        <w:t xml:space="preserve"> dar</w:t>
      </w:r>
      <w:r w:rsidR="002529F1">
        <w:rPr>
          <w:rFonts w:ascii="Arial" w:hAnsi="Arial" w:cs="Arial"/>
          <w:bCs/>
          <w:iCs/>
        </w:rPr>
        <w:t xml:space="preserve">, </w:t>
      </w:r>
      <w:r w:rsidR="0069571F">
        <w:rPr>
          <w:rFonts w:ascii="Arial" w:hAnsi="Arial" w:cs="Arial"/>
          <w:bCs/>
          <w:iCs/>
        </w:rPr>
        <w:t xml:space="preserve">damit diese keine sensible Kundendaten preisgeben müssen. </w:t>
      </w:r>
    </w:p>
    <w:p w14:paraId="03155E15" w14:textId="77777777" w:rsidR="002B6D8C" w:rsidRDefault="002B6D8C" w:rsidP="008C6271">
      <w:pPr>
        <w:spacing w:after="0" w:line="276" w:lineRule="auto"/>
        <w:rPr>
          <w:rFonts w:ascii="Arial" w:hAnsi="Arial" w:cs="Arial"/>
          <w:bCs/>
          <w:iCs/>
        </w:rPr>
      </w:pPr>
    </w:p>
    <w:p w14:paraId="34CADCFF" w14:textId="77777777" w:rsidR="00C5545A" w:rsidRPr="0045051C" w:rsidRDefault="00C5545A" w:rsidP="008C6271">
      <w:pPr>
        <w:spacing w:after="0"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Auswirkungen auf den Logistikprozess</w:t>
      </w:r>
    </w:p>
    <w:p w14:paraId="01BD3F99" w14:textId="253C01E2" w:rsidR="005D79A6" w:rsidRDefault="00361CB8" w:rsidP="008C6271">
      <w:pPr>
        <w:spacing w:line="276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Aus</w:t>
      </w:r>
      <w:r w:rsidR="0051796C">
        <w:rPr>
          <w:rFonts w:ascii="Arial" w:hAnsi="Arial" w:cs="Arial"/>
          <w:bCs/>
          <w:iCs/>
        </w:rPr>
        <w:t xml:space="preserve"> den</w:t>
      </w:r>
      <w:r>
        <w:rPr>
          <w:rFonts w:ascii="Arial" w:hAnsi="Arial" w:cs="Arial"/>
          <w:bCs/>
          <w:iCs/>
        </w:rPr>
        <w:t xml:space="preserve"> Erfahrungen </w:t>
      </w:r>
      <w:r w:rsidR="00FC2F77">
        <w:rPr>
          <w:rFonts w:ascii="Arial" w:hAnsi="Arial" w:cs="Arial"/>
          <w:bCs/>
          <w:iCs/>
        </w:rPr>
        <w:t>mit der</w:t>
      </w:r>
      <w:r>
        <w:rPr>
          <w:rFonts w:ascii="Arial" w:hAnsi="Arial" w:cs="Arial"/>
          <w:bCs/>
          <w:iCs/>
        </w:rPr>
        <w:t xml:space="preserve"> ICS2</w:t>
      </w:r>
      <w:r w:rsidR="00FC2F77">
        <w:rPr>
          <w:rFonts w:ascii="Arial" w:hAnsi="Arial" w:cs="Arial"/>
          <w:bCs/>
          <w:iCs/>
        </w:rPr>
        <w:t>-Einführung in der Luftfracht</w:t>
      </w:r>
      <w:r w:rsidR="00B75322">
        <w:rPr>
          <w:rFonts w:ascii="Arial" w:hAnsi="Arial" w:cs="Arial"/>
          <w:bCs/>
          <w:iCs/>
        </w:rPr>
        <w:t xml:space="preserve"> </w:t>
      </w:r>
      <w:r w:rsidR="005C3AF6">
        <w:rPr>
          <w:rFonts w:ascii="Arial" w:hAnsi="Arial" w:cs="Arial"/>
          <w:bCs/>
          <w:iCs/>
        </w:rPr>
        <w:t>nimmt Gladiator einen wesentlichen Punkt mit</w:t>
      </w:r>
      <w:r w:rsidR="00F971A7">
        <w:rPr>
          <w:rFonts w:ascii="Arial" w:hAnsi="Arial" w:cs="Arial"/>
          <w:bCs/>
          <w:iCs/>
        </w:rPr>
        <w:t>:</w:t>
      </w:r>
      <w:r w:rsidR="005C3AF6">
        <w:rPr>
          <w:rFonts w:ascii="Arial" w:hAnsi="Arial" w:cs="Arial"/>
          <w:bCs/>
          <w:iCs/>
        </w:rPr>
        <w:t xml:space="preserve"> „</w:t>
      </w:r>
      <w:r w:rsidR="005D79A6" w:rsidRPr="005D79A6">
        <w:rPr>
          <w:rFonts w:ascii="Arial" w:hAnsi="Arial" w:cs="Arial"/>
          <w:bCs/>
          <w:iCs/>
        </w:rPr>
        <w:t xml:space="preserve">Es ist </w:t>
      </w:r>
      <w:r w:rsidR="005D79A6">
        <w:rPr>
          <w:rFonts w:ascii="Arial" w:hAnsi="Arial" w:cs="Arial"/>
          <w:bCs/>
          <w:iCs/>
        </w:rPr>
        <w:t>essenziell</w:t>
      </w:r>
      <w:r w:rsidR="005D79A6" w:rsidRPr="005D79A6">
        <w:rPr>
          <w:rFonts w:ascii="Arial" w:hAnsi="Arial" w:cs="Arial"/>
          <w:bCs/>
          <w:iCs/>
        </w:rPr>
        <w:t xml:space="preserve">, dass </w:t>
      </w:r>
      <w:r w:rsidR="005D79A6">
        <w:rPr>
          <w:rFonts w:ascii="Arial" w:hAnsi="Arial" w:cs="Arial"/>
          <w:bCs/>
          <w:iCs/>
        </w:rPr>
        <w:t xml:space="preserve">die </w:t>
      </w:r>
      <w:r w:rsidR="002458D9">
        <w:rPr>
          <w:rFonts w:ascii="Arial" w:hAnsi="Arial" w:cs="Arial"/>
          <w:bCs/>
          <w:iCs/>
        </w:rPr>
        <w:t xml:space="preserve">Reeder und Spediteure </w:t>
      </w:r>
      <w:r w:rsidR="005D79A6" w:rsidRPr="005D79A6">
        <w:rPr>
          <w:rFonts w:ascii="Arial" w:hAnsi="Arial" w:cs="Arial"/>
          <w:bCs/>
          <w:iCs/>
        </w:rPr>
        <w:t xml:space="preserve">den </w:t>
      </w:r>
      <w:r w:rsidR="00F971A7">
        <w:rPr>
          <w:rFonts w:ascii="Arial" w:hAnsi="Arial" w:cs="Arial"/>
          <w:bCs/>
          <w:iCs/>
        </w:rPr>
        <w:t>g</w:t>
      </w:r>
      <w:r w:rsidR="00DB2024">
        <w:rPr>
          <w:rFonts w:ascii="Arial" w:hAnsi="Arial" w:cs="Arial"/>
          <w:bCs/>
          <w:iCs/>
        </w:rPr>
        <w:t>esamt</w:t>
      </w:r>
      <w:r w:rsidR="00F971A7">
        <w:rPr>
          <w:rFonts w:ascii="Arial" w:hAnsi="Arial" w:cs="Arial"/>
          <w:bCs/>
          <w:iCs/>
        </w:rPr>
        <w:t>en Importprozess</w:t>
      </w:r>
      <w:r w:rsidR="005D79A6" w:rsidRPr="005D79A6">
        <w:rPr>
          <w:rFonts w:ascii="Arial" w:hAnsi="Arial" w:cs="Arial"/>
          <w:bCs/>
          <w:iCs/>
        </w:rPr>
        <w:t xml:space="preserve"> betrachten und </w:t>
      </w:r>
      <w:r w:rsidR="00F971A7">
        <w:rPr>
          <w:rFonts w:ascii="Arial" w:hAnsi="Arial" w:cs="Arial"/>
          <w:bCs/>
          <w:iCs/>
        </w:rPr>
        <w:t xml:space="preserve">sich </w:t>
      </w:r>
      <w:r w:rsidR="008D4BAE">
        <w:rPr>
          <w:rFonts w:ascii="Arial" w:hAnsi="Arial" w:cs="Arial"/>
          <w:bCs/>
          <w:iCs/>
        </w:rPr>
        <w:t>nicht nur</w:t>
      </w:r>
      <w:r w:rsidR="005D79A6" w:rsidRPr="005D79A6">
        <w:rPr>
          <w:rFonts w:ascii="Arial" w:hAnsi="Arial" w:cs="Arial"/>
          <w:bCs/>
          <w:iCs/>
        </w:rPr>
        <w:t xml:space="preserve"> </w:t>
      </w:r>
      <w:r w:rsidR="00F971A7">
        <w:rPr>
          <w:rFonts w:ascii="Arial" w:hAnsi="Arial" w:cs="Arial"/>
          <w:bCs/>
          <w:iCs/>
        </w:rPr>
        <w:t>auf die Änderungen durch ICS2 konzentrieren</w:t>
      </w:r>
      <w:r w:rsidR="00403D17">
        <w:rPr>
          <w:rFonts w:ascii="Arial" w:hAnsi="Arial" w:cs="Arial"/>
          <w:bCs/>
          <w:iCs/>
        </w:rPr>
        <w:t xml:space="preserve">. </w:t>
      </w:r>
      <w:r w:rsidR="005367DD">
        <w:rPr>
          <w:rFonts w:ascii="Arial" w:hAnsi="Arial" w:cs="Arial"/>
          <w:bCs/>
          <w:iCs/>
        </w:rPr>
        <w:t xml:space="preserve">Um das </w:t>
      </w:r>
      <w:r w:rsidR="002458D9">
        <w:rPr>
          <w:rFonts w:ascii="Arial" w:hAnsi="Arial" w:cs="Arial"/>
          <w:bCs/>
          <w:iCs/>
        </w:rPr>
        <w:t>Zoll-</w:t>
      </w:r>
      <w:r w:rsidR="005367DD">
        <w:rPr>
          <w:rFonts w:ascii="Arial" w:hAnsi="Arial" w:cs="Arial"/>
          <w:bCs/>
          <w:iCs/>
        </w:rPr>
        <w:t>Folgeverfahren</w:t>
      </w:r>
      <w:r w:rsidR="002458D9">
        <w:rPr>
          <w:rFonts w:ascii="Arial" w:hAnsi="Arial" w:cs="Arial"/>
          <w:bCs/>
          <w:iCs/>
        </w:rPr>
        <w:t>, zum Beispiel die Import- oder die NCTS-Anmeldung</w:t>
      </w:r>
      <w:r w:rsidR="005367DD">
        <w:rPr>
          <w:rFonts w:ascii="Arial" w:hAnsi="Arial" w:cs="Arial"/>
          <w:bCs/>
          <w:iCs/>
        </w:rPr>
        <w:t xml:space="preserve"> </w:t>
      </w:r>
      <w:r w:rsidR="0083404A">
        <w:rPr>
          <w:rFonts w:ascii="Arial" w:hAnsi="Arial" w:cs="Arial"/>
          <w:bCs/>
          <w:iCs/>
        </w:rPr>
        <w:t>ausführen</w:t>
      </w:r>
      <w:r w:rsidR="005367DD">
        <w:rPr>
          <w:rFonts w:ascii="Arial" w:hAnsi="Arial" w:cs="Arial"/>
          <w:bCs/>
          <w:iCs/>
        </w:rPr>
        <w:t xml:space="preserve"> zu können, </w:t>
      </w:r>
      <w:r w:rsidR="00E47D30">
        <w:rPr>
          <w:rFonts w:ascii="Arial" w:hAnsi="Arial" w:cs="Arial"/>
          <w:bCs/>
          <w:iCs/>
        </w:rPr>
        <w:t>m</w:t>
      </w:r>
      <w:r w:rsidR="002458D9">
        <w:rPr>
          <w:rFonts w:ascii="Arial" w:hAnsi="Arial" w:cs="Arial"/>
          <w:bCs/>
          <w:iCs/>
        </w:rPr>
        <w:t xml:space="preserve">üssen die Informationen </w:t>
      </w:r>
      <w:r w:rsidR="00CD0EE6">
        <w:rPr>
          <w:rFonts w:ascii="Arial" w:hAnsi="Arial" w:cs="Arial"/>
          <w:bCs/>
          <w:iCs/>
        </w:rPr>
        <w:t>auf Pos</w:t>
      </w:r>
      <w:r w:rsidR="006C42BF">
        <w:rPr>
          <w:rFonts w:ascii="Arial" w:hAnsi="Arial" w:cs="Arial"/>
          <w:bCs/>
          <w:iCs/>
        </w:rPr>
        <w:t>i</w:t>
      </w:r>
      <w:r w:rsidR="00CD0EE6">
        <w:rPr>
          <w:rFonts w:ascii="Arial" w:hAnsi="Arial" w:cs="Arial"/>
          <w:bCs/>
          <w:iCs/>
        </w:rPr>
        <w:t>tionsebene vorliegen</w:t>
      </w:r>
      <w:r w:rsidR="00F971A7">
        <w:rPr>
          <w:rFonts w:ascii="Arial" w:hAnsi="Arial" w:cs="Arial"/>
          <w:bCs/>
          <w:iCs/>
        </w:rPr>
        <w:t xml:space="preserve">. Nur dann gelingt </w:t>
      </w:r>
      <w:r w:rsidR="00CD0EE6">
        <w:rPr>
          <w:rFonts w:ascii="Arial" w:hAnsi="Arial" w:cs="Arial"/>
          <w:bCs/>
          <w:iCs/>
        </w:rPr>
        <w:t xml:space="preserve">die </w:t>
      </w:r>
      <w:proofErr w:type="spellStart"/>
      <w:r w:rsidR="00CD0EE6">
        <w:rPr>
          <w:rFonts w:ascii="Arial" w:hAnsi="Arial" w:cs="Arial"/>
          <w:bCs/>
          <w:iCs/>
        </w:rPr>
        <w:t>Referenzierung</w:t>
      </w:r>
      <w:proofErr w:type="spellEnd"/>
      <w:r w:rsidR="00CD0EE6">
        <w:rPr>
          <w:rFonts w:ascii="Arial" w:hAnsi="Arial" w:cs="Arial"/>
          <w:bCs/>
          <w:iCs/>
        </w:rPr>
        <w:t xml:space="preserve"> </w:t>
      </w:r>
      <w:r w:rsidR="006C42BF">
        <w:rPr>
          <w:rFonts w:ascii="Arial" w:hAnsi="Arial" w:cs="Arial"/>
          <w:bCs/>
          <w:iCs/>
        </w:rPr>
        <w:t>zu ICS2</w:t>
      </w:r>
      <w:r w:rsidR="00F971A7">
        <w:rPr>
          <w:rFonts w:ascii="Arial" w:hAnsi="Arial" w:cs="Arial"/>
          <w:bCs/>
          <w:iCs/>
        </w:rPr>
        <w:t xml:space="preserve">. Anderenfalls </w:t>
      </w:r>
      <w:r w:rsidR="00DC0F53">
        <w:rPr>
          <w:rFonts w:ascii="Arial" w:hAnsi="Arial" w:cs="Arial"/>
          <w:bCs/>
          <w:iCs/>
        </w:rPr>
        <w:t>kommt es zu automatischen Stornierungen und Verzögerungen im Prozess.</w:t>
      </w:r>
      <w:r w:rsidR="00811CB8">
        <w:rPr>
          <w:rFonts w:ascii="Arial" w:hAnsi="Arial" w:cs="Arial"/>
          <w:bCs/>
          <w:iCs/>
        </w:rPr>
        <w:t xml:space="preserve">“ </w:t>
      </w:r>
    </w:p>
    <w:p w14:paraId="363AAD45" w14:textId="77777777" w:rsidR="00E34B0F" w:rsidRDefault="00E34B0F" w:rsidP="008C6271">
      <w:pPr>
        <w:spacing w:line="276" w:lineRule="auto"/>
        <w:rPr>
          <w:rFonts w:ascii="Arial" w:hAnsi="Arial" w:cs="Arial"/>
          <w:bCs/>
          <w:iCs/>
        </w:rPr>
      </w:pPr>
    </w:p>
    <w:p w14:paraId="600B6414" w14:textId="77777777" w:rsidR="0062617F" w:rsidRDefault="0062617F" w:rsidP="008C6271">
      <w:pPr>
        <w:spacing w:line="276" w:lineRule="auto"/>
        <w:rPr>
          <w:rFonts w:ascii="Arial" w:hAnsi="Arial" w:cs="Arial"/>
          <w:bCs/>
          <w:iCs/>
        </w:rPr>
      </w:pPr>
    </w:p>
    <w:p w14:paraId="3C5A621B" w14:textId="77777777" w:rsidR="0062617F" w:rsidRDefault="0062617F" w:rsidP="008C6271">
      <w:pPr>
        <w:spacing w:line="276" w:lineRule="auto"/>
        <w:rPr>
          <w:rFonts w:ascii="Arial" w:hAnsi="Arial" w:cs="Arial"/>
          <w:bCs/>
          <w:iCs/>
        </w:rPr>
      </w:pPr>
    </w:p>
    <w:p w14:paraId="468B7F48" w14:textId="1B2C47B1" w:rsidR="00CE78CC" w:rsidRPr="0031419A" w:rsidRDefault="00DC0F53" w:rsidP="008C6271">
      <w:pPr>
        <w:spacing w:line="276" w:lineRule="auto"/>
        <w:rPr>
          <w:rFonts w:ascii="Arial" w:hAnsi="Arial" w:cs="Arial"/>
          <w:bCs/>
          <w:iCs/>
        </w:rPr>
      </w:pPr>
      <w:r w:rsidRPr="00EA0CB7">
        <w:rPr>
          <w:rFonts w:ascii="Arial" w:hAnsi="Arial" w:cs="Arial"/>
          <w:bCs/>
          <w:iCs/>
        </w:rPr>
        <w:t>Auf die in Kürze startende Einführungsphase der Reeder ist DAKOSY bereits vorbereitet.</w:t>
      </w:r>
      <w:r w:rsidR="00EA0CB7" w:rsidRPr="00EA0CB7">
        <w:rPr>
          <w:rFonts w:ascii="Arial" w:hAnsi="Arial" w:cs="Arial"/>
          <w:bCs/>
          <w:iCs/>
        </w:rPr>
        <w:t xml:space="preserve"> </w:t>
      </w:r>
      <w:r w:rsidR="00452990" w:rsidRPr="0031419A">
        <w:rPr>
          <w:rFonts w:ascii="Arial" w:hAnsi="Arial" w:cs="Arial"/>
          <w:bCs/>
          <w:iCs/>
        </w:rPr>
        <w:t xml:space="preserve">„Ein neues ICS2-Dashboard mit der Möglichkeit des Dokumenten-Uploads </w:t>
      </w:r>
      <w:r w:rsidR="003B394E" w:rsidRPr="0031419A">
        <w:rPr>
          <w:rFonts w:ascii="Arial" w:hAnsi="Arial" w:cs="Arial"/>
          <w:bCs/>
          <w:iCs/>
        </w:rPr>
        <w:t xml:space="preserve">bei Zollrückfragen komplettiert </w:t>
      </w:r>
      <w:r w:rsidR="009C6572">
        <w:rPr>
          <w:rFonts w:ascii="Arial" w:hAnsi="Arial" w:cs="Arial"/>
          <w:bCs/>
          <w:iCs/>
        </w:rPr>
        <w:t>unseren</w:t>
      </w:r>
      <w:r w:rsidR="003B394E" w:rsidRPr="0031419A">
        <w:rPr>
          <w:rFonts w:ascii="Arial" w:hAnsi="Arial" w:cs="Arial"/>
          <w:bCs/>
          <w:iCs/>
        </w:rPr>
        <w:t xml:space="preserve"> Service. </w:t>
      </w:r>
      <w:r w:rsidR="004F6EC3" w:rsidRPr="0031419A">
        <w:rPr>
          <w:rFonts w:ascii="Arial" w:hAnsi="Arial" w:cs="Arial"/>
          <w:bCs/>
          <w:iCs/>
        </w:rPr>
        <w:t xml:space="preserve">Belastbare </w:t>
      </w:r>
      <w:r w:rsidR="003B394E" w:rsidRPr="0031419A">
        <w:rPr>
          <w:rFonts w:ascii="Arial" w:hAnsi="Arial" w:cs="Arial"/>
          <w:bCs/>
          <w:iCs/>
        </w:rPr>
        <w:t xml:space="preserve">Schnittstellen </w:t>
      </w:r>
      <w:r w:rsidR="004F6EC3" w:rsidRPr="0031419A">
        <w:rPr>
          <w:rFonts w:ascii="Arial" w:hAnsi="Arial" w:cs="Arial"/>
          <w:bCs/>
          <w:iCs/>
        </w:rPr>
        <w:t xml:space="preserve">via </w:t>
      </w:r>
      <w:proofErr w:type="spellStart"/>
      <w:r w:rsidR="004F6EC3" w:rsidRPr="0031419A">
        <w:rPr>
          <w:rFonts w:ascii="Arial" w:hAnsi="Arial" w:cs="Arial"/>
          <w:bCs/>
          <w:iCs/>
        </w:rPr>
        <w:t>Edifact</w:t>
      </w:r>
      <w:proofErr w:type="spellEnd"/>
      <w:r w:rsidR="004F6EC3" w:rsidRPr="0031419A">
        <w:rPr>
          <w:rFonts w:ascii="Arial" w:hAnsi="Arial" w:cs="Arial"/>
          <w:bCs/>
          <w:iCs/>
        </w:rPr>
        <w:t xml:space="preserve"> und XML sind</w:t>
      </w:r>
      <w:r w:rsidR="003C1DD0" w:rsidRPr="0031419A">
        <w:rPr>
          <w:rFonts w:ascii="Arial" w:hAnsi="Arial" w:cs="Arial"/>
          <w:bCs/>
          <w:iCs/>
        </w:rPr>
        <w:t xml:space="preserve"> vorhanden und </w:t>
      </w:r>
      <w:r w:rsidR="003C5B56" w:rsidRPr="0031419A">
        <w:rPr>
          <w:rFonts w:ascii="Arial" w:hAnsi="Arial" w:cs="Arial"/>
          <w:bCs/>
          <w:iCs/>
        </w:rPr>
        <w:t xml:space="preserve">in </w:t>
      </w:r>
      <w:r w:rsidR="009C6572">
        <w:rPr>
          <w:rFonts w:ascii="Arial" w:hAnsi="Arial" w:cs="Arial"/>
          <w:bCs/>
          <w:iCs/>
        </w:rPr>
        <w:t>unserer</w:t>
      </w:r>
      <w:r w:rsidR="003C1DD0" w:rsidRPr="0031419A">
        <w:rPr>
          <w:rFonts w:ascii="Arial" w:hAnsi="Arial" w:cs="Arial"/>
          <w:bCs/>
          <w:iCs/>
        </w:rPr>
        <w:t xml:space="preserve"> Zollsoftware </w:t>
      </w:r>
      <w:r w:rsidR="003C5B56" w:rsidRPr="0031419A">
        <w:rPr>
          <w:rFonts w:ascii="Arial" w:hAnsi="Arial" w:cs="Arial"/>
          <w:bCs/>
          <w:iCs/>
        </w:rPr>
        <w:t xml:space="preserve">ZODIAK GE ist das neue Verfahren ganzheitlich abgebildet. </w:t>
      </w:r>
      <w:r w:rsidR="003C19EB" w:rsidRPr="0031419A">
        <w:rPr>
          <w:rFonts w:ascii="Arial" w:hAnsi="Arial" w:cs="Arial"/>
          <w:bCs/>
          <w:iCs/>
        </w:rPr>
        <w:t xml:space="preserve">Wir sind bereit, Speditionen und Reedereien </w:t>
      </w:r>
      <w:r w:rsidR="00880841">
        <w:rPr>
          <w:rFonts w:ascii="Arial" w:hAnsi="Arial" w:cs="Arial"/>
          <w:bCs/>
          <w:iCs/>
        </w:rPr>
        <w:t>bei dem neuen EU-</w:t>
      </w:r>
      <w:r w:rsidR="00880841" w:rsidRPr="0031419A">
        <w:rPr>
          <w:rFonts w:ascii="Arial" w:hAnsi="Arial" w:cs="Arial"/>
          <w:bCs/>
          <w:iCs/>
        </w:rPr>
        <w:t xml:space="preserve">Zollsystem </w:t>
      </w:r>
      <w:r w:rsidR="003C19EB" w:rsidRPr="0031419A">
        <w:rPr>
          <w:rFonts w:ascii="Arial" w:hAnsi="Arial" w:cs="Arial"/>
          <w:bCs/>
          <w:iCs/>
        </w:rPr>
        <w:t>von der Analyse</w:t>
      </w:r>
      <w:r w:rsidR="00261B6B" w:rsidRPr="0031419A">
        <w:rPr>
          <w:rFonts w:ascii="Arial" w:hAnsi="Arial" w:cs="Arial"/>
          <w:bCs/>
          <w:iCs/>
        </w:rPr>
        <w:t xml:space="preserve"> über Schulungen </w:t>
      </w:r>
      <w:r w:rsidR="00E77431" w:rsidRPr="0031419A">
        <w:rPr>
          <w:rFonts w:ascii="Arial" w:hAnsi="Arial" w:cs="Arial"/>
          <w:bCs/>
          <w:iCs/>
        </w:rPr>
        <w:t xml:space="preserve">und Tests </w:t>
      </w:r>
      <w:r w:rsidR="009C6572">
        <w:rPr>
          <w:rFonts w:ascii="Arial" w:hAnsi="Arial" w:cs="Arial"/>
          <w:bCs/>
          <w:iCs/>
        </w:rPr>
        <w:t xml:space="preserve">bis </w:t>
      </w:r>
      <w:r w:rsidR="00E77431" w:rsidRPr="0031419A">
        <w:rPr>
          <w:rFonts w:ascii="Arial" w:hAnsi="Arial" w:cs="Arial"/>
          <w:bCs/>
          <w:iCs/>
        </w:rPr>
        <w:t xml:space="preserve">zum Go-Live zu begleiten“, </w:t>
      </w:r>
      <w:r w:rsidR="0031419A" w:rsidRPr="0031419A">
        <w:rPr>
          <w:rFonts w:ascii="Arial" w:hAnsi="Arial" w:cs="Arial"/>
          <w:bCs/>
          <w:iCs/>
        </w:rPr>
        <w:t xml:space="preserve">bestätigt Gladiator. </w:t>
      </w:r>
      <w:r>
        <w:rPr>
          <w:rFonts w:ascii="Arial" w:hAnsi="Arial" w:cs="Arial"/>
          <w:bCs/>
          <w:iCs/>
        </w:rPr>
        <w:t xml:space="preserve">Eine erste Online-Informationsveranstaltung findet am 10. April statt, zu der sich Interessierte auf der Webseite von DAKOSY anmelden können. </w:t>
      </w:r>
    </w:p>
    <w:p w14:paraId="23CB142E" w14:textId="77777777" w:rsidR="003B394E" w:rsidRDefault="003B394E" w:rsidP="008C6271">
      <w:pPr>
        <w:spacing w:line="276" w:lineRule="auto"/>
        <w:rPr>
          <w:rFonts w:ascii="Arial" w:hAnsi="Arial" w:cs="Arial"/>
          <w:b/>
          <w:iCs/>
        </w:rPr>
      </w:pPr>
    </w:p>
    <w:p w14:paraId="11F7BB59" w14:textId="1C108039" w:rsidR="001A2EF6" w:rsidRPr="002C7541" w:rsidRDefault="003763AE" w:rsidP="008C6271">
      <w:pPr>
        <w:spacing w:after="0" w:line="276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4013DA95" wp14:editId="623B1422">
            <wp:extent cx="3197902" cy="2398426"/>
            <wp:effectExtent l="0" t="0" r="2540" b="1905"/>
            <wp:docPr id="807890469" name="Grafik 1" descr="Ein Bild, das Himmel, Wasserfahrzeug, Schiff, drau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90469" name="Grafik 1" descr="Ein Bild, das Himmel, Wasserfahrzeug, Schiff, drauß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2645" cy="243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44458" w14:textId="2B8DE520" w:rsidR="006D05B6" w:rsidRPr="006D05B6" w:rsidRDefault="00B11EA9" w:rsidP="008C6271">
      <w:pPr>
        <w:pStyle w:val="StandardWeb"/>
        <w:spacing w:line="276" w:lineRule="auto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6D05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Bildunterschrift:</w:t>
      </w:r>
      <w:r w:rsidR="006D05B6" w:rsidRPr="006D05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 </w:t>
      </w:r>
      <w:r w:rsidR="00DF4031" w:rsidRPr="004B091F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Reedereien müssen ab dem 3.6. und bis zum 4.12.2024 die höheren Anforderungen für ICS2 implementieren.</w:t>
      </w:r>
      <w:r w:rsidR="0031419A">
        <w:rPr>
          <w:rFonts w:ascii="Arial" w:eastAsiaTheme="minorHAnsi" w:hAnsi="Arial" w:cs="Arial"/>
          <w:i/>
          <w:iCs/>
          <w:sz w:val="20"/>
          <w:szCs w:val="20"/>
          <w:lang w:eastAsia="en-US"/>
        </w:rPr>
        <w:br/>
      </w:r>
      <w:r w:rsidR="006D05B6" w:rsidRPr="006D05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Foto</w:t>
      </w:r>
      <w:r w:rsidR="005976BD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nachweis</w:t>
      </w:r>
      <w:r w:rsidR="006D05B6" w:rsidRPr="006D05B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: </w:t>
      </w:r>
      <w:r w:rsidR="003763AE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DAKOSY </w:t>
      </w:r>
    </w:p>
    <w:p w14:paraId="358B21C6" w14:textId="604D6502" w:rsidR="00FC55BE" w:rsidRPr="00043824" w:rsidRDefault="00B11EA9" w:rsidP="008C6271">
      <w:pPr>
        <w:pStyle w:val="StandardWeb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>Über die DAKOSY Datenkommunikationssystem AG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043824">
        <w:rPr>
          <w:rFonts w:ascii="Arial" w:hAnsi="Arial" w:cs="Arial"/>
          <w:i/>
          <w:iCs/>
          <w:sz w:val="22"/>
          <w:szCs w:val="22"/>
        </w:rPr>
        <w:t xml:space="preserve">Als eines der führenden Softwarehäuser für die Logistik </w:t>
      </w:r>
      <w:proofErr w:type="gramStart"/>
      <w:r w:rsidRPr="00043824">
        <w:rPr>
          <w:rFonts w:ascii="Arial" w:hAnsi="Arial" w:cs="Arial"/>
          <w:i/>
          <w:iCs/>
          <w:sz w:val="22"/>
          <w:szCs w:val="22"/>
        </w:rPr>
        <w:t>bietet</w:t>
      </w:r>
      <w:proofErr w:type="gramEnd"/>
      <w:r w:rsidRPr="00043824">
        <w:rPr>
          <w:rFonts w:ascii="Arial" w:hAnsi="Arial" w:cs="Arial"/>
          <w:i/>
          <w:iCs/>
          <w:sz w:val="22"/>
          <w:szCs w:val="22"/>
        </w:rPr>
        <w:t xml:space="preserve"> DAKOSY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6303F">
        <w:rPr>
          <w:rFonts w:ascii="Arial" w:hAnsi="Arial" w:cs="Arial"/>
          <w:i/>
          <w:iCs/>
          <w:sz w:val="22"/>
          <w:szCs w:val="22"/>
        </w:rPr>
        <w:t>über</w:t>
      </w:r>
      <w:r w:rsidRPr="00043824">
        <w:rPr>
          <w:rFonts w:ascii="Arial" w:hAnsi="Arial" w:cs="Arial"/>
          <w:i/>
          <w:iCs/>
          <w:sz w:val="22"/>
          <w:szCs w:val="22"/>
        </w:rPr>
        <w:t xml:space="preserve"> 40 Jahre digitale Lösungen für die internationale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Speditions- und Zollabwicklung sowie das Supply Chain Management an.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Darüber hinaus betreibt DAKOSY das Port Community System (PCS) für den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 xml:space="preserve">Hamburger Hafen und </w:t>
      </w:r>
      <w:r w:rsidR="00DC0F53">
        <w:rPr>
          <w:rFonts w:ascii="Arial" w:hAnsi="Arial" w:cs="Arial"/>
          <w:i/>
          <w:iCs/>
          <w:sz w:val="22"/>
          <w:szCs w:val="22"/>
        </w:rPr>
        <w:t xml:space="preserve">gemeinsam mit der Fraport AG </w:t>
      </w:r>
      <w:r w:rsidRPr="00043824">
        <w:rPr>
          <w:rFonts w:ascii="Arial" w:hAnsi="Arial" w:cs="Arial"/>
          <w:i/>
          <w:iCs/>
          <w:sz w:val="22"/>
          <w:szCs w:val="22"/>
        </w:rPr>
        <w:t>das Cargo Community System (FAIR@Link) für die Flughäfen Frankfurt und Hamburg. Alle in die Export- und Importprozesse involvierten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Unternehmen und Behörden können durch die Nutzung der digitalen</w:t>
      </w:r>
      <w:r w:rsidRPr="0004382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043824">
        <w:rPr>
          <w:rFonts w:ascii="Arial" w:hAnsi="Arial" w:cs="Arial"/>
          <w:i/>
          <w:iCs/>
          <w:sz w:val="22"/>
          <w:szCs w:val="22"/>
        </w:rPr>
        <w:t>Plattformen ihre Transportprozesse schnell und automatisiert abwickeln.</w:t>
      </w:r>
    </w:p>
    <w:p w14:paraId="359B7715" w14:textId="77777777" w:rsidR="00FC55BE" w:rsidRPr="00043824" w:rsidRDefault="00B11EA9" w:rsidP="008C6271">
      <w:pPr>
        <w:spacing w:line="276" w:lineRule="auto"/>
        <w:rPr>
          <w:rFonts w:ascii="Arial" w:hAnsi="Arial" w:cs="Arial"/>
          <w:i/>
          <w:iCs/>
        </w:rPr>
      </w:pPr>
      <w:r w:rsidRPr="00043824">
        <w:rPr>
          <w:rFonts w:ascii="Arial" w:eastAsia="Times New Roman" w:hAnsi="Arial" w:cs="Arial"/>
          <w:b/>
          <w:bCs/>
          <w:i/>
          <w:iCs/>
          <w:lang w:eastAsia="de-DE"/>
        </w:rPr>
        <w:t>Ansprechpartnerin</w:t>
      </w:r>
      <w:r w:rsidRPr="00043824">
        <w:rPr>
          <w:rFonts w:ascii="Arial" w:eastAsia="Times New Roman" w:hAnsi="Arial" w:cs="Arial"/>
          <w:b/>
          <w:bCs/>
          <w:i/>
          <w:iCs/>
          <w:lang w:eastAsia="de-DE"/>
        </w:rPr>
        <w:br/>
      </w:r>
      <w:r w:rsidRPr="00043824">
        <w:rPr>
          <w:rFonts w:ascii="Arial" w:hAnsi="Arial" w:cs="Arial"/>
          <w:i/>
        </w:rPr>
        <w:t>Katrin Woywod, Pressesprecherin DAKOSY AG</w:t>
      </w:r>
      <w:r w:rsidRPr="00043824">
        <w:rPr>
          <w:rFonts w:ascii="Arial" w:hAnsi="Arial" w:cs="Arial"/>
          <w:i/>
        </w:rPr>
        <w:br/>
        <w:t xml:space="preserve">Telefon: +49 (40) 37003320, E-Mail: </w:t>
      </w:r>
      <w:hyperlink r:id="rId12" w:history="1">
        <w:r w:rsidRPr="00043824">
          <w:rPr>
            <w:rStyle w:val="Hyperlink"/>
            <w:rFonts w:ascii="Arial" w:hAnsi="Arial" w:cs="Arial"/>
            <w:i/>
          </w:rPr>
          <w:t>woywod@dakosy.de</w:t>
        </w:r>
      </w:hyperlink>
      <w:r w:rsidRPr="00043824">
        <w:rPr>
          <w:rFonts w:ascii="Arial" w:hAnsi="Arial" w:cs="Arial"/>
          <w:i/>
        </w:rPr>
        <w:t xml:space="preserve"> </w:t>
      </w:r>
    </w:p>
    <w:p w14:paraId="2834256A" w14:textId="77777777" w:rsidR="00FC55BE" w:rsidRPr="00043824" w:rsidRDefault="00FC55BE" w:rsidP="008C6271">
      <w:pPr>
        <w:spacing w:line="276" w:lineRule="auto"/>
        <w:rPr>
          <w:rFonts w:ascii="Arial" w:hAnsi="Arial" w:cs="Arial"/>
        </w:rPr>
      </w:pPr>
    </w:p>
    <w:sectPr w:rsidR="00FC55BE" w:rsidRPr="00043824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0EC0" w14:textId="77777777" w:rsidR="00544D73" w:rsidRDefault="00544D73">
      <w:pPr>
        <w:spacing w:after="0" w:line="240" w:lineRule="auto"/>
      </w:pPr>
      <w:r>
        <w:separator/>
      </w:r>
    </w:p>
  </w:endnote>
  <w:endnote w:type="continuationSeparator" w:id="0">
    <w:p w14:paraId="47C4F65F" w14:textId="77777777" w:rsidR="00544D73" w:rsidRDefault="0054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31106"/>
      <w:docPartObj>
        <w:docPartGallery w:val="Page Numbers (Bottom of Page)"/>
        <w:docPartUnique/>
      </w:docPartObj>
    </w:sdtPr>
    <w:sdtContent>
      <w:p w14:paraId="6FACDD37" w14:textId="4DE7A517" w:rsidR="008F12EC" w:rsidRDefault="008F12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9F6">
          <w:rPr>
            <w:noProof/>
          </w:rPr>
          <w:t>1</w:t>
        </w:r>
        <w:r>
          <w:fldChar w:fldCharType="end"/>
        </w:r>
      </w:p>
    </w:sdtContent>
  </w:sdt>
  <w:p w14:paraId="418AB14E" w14:textId="77777777" w:rsidR="008F12EC" w:rsidRDefault="008F12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9C90C" w14:textId="77777777" w:rsidR="00544D73" w:rsidRDefault="00544D73">
      <w:pPr>
        <w:spacing w:after="0" w:line="240" w:lineRule="auto"/>
      </w:pPr>
      <w:r>
        <w:separator/>
      </w:r>
    </w:p>
  </w:footnote>
  <w:footnote w:type="continuationSeparator" w:id="0">
    <w:p w14:paraId="07DA614E" w14:textId="77777777" w:rsidR="00544D73" w:rsidRDefault="0054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FFE3" w14:textId="77777777" w:rsidR="00FC55BE" w:rsidRDefault="00B11EA9">
    <w:pPr>
      <w:pStyle w:val="Kopfzeile"/>
    </w:pPr>
    <w:r>
      <w:rPr>
        <w:b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 wp14:anchorId="27B86120" wp14:editId="6772D400">
          <wp:simplePos x="0" y="0"/>
          <wp:positionH relativeFrom="column">
            <wp:posOffset>3644900</wp:posOffset>
          </wp:positionH>
          <wp:positionV relativeFrom="paragraph">
            <wp:posOffset>-106680</wp:posOffset>
          </wp:positionV>
          <wp:extent cx="2560955" cy="38862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KOSY_ohneUZ_CMYK_6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95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1163"/>
    <w:multiLevelType w:val="hybridMultilevel"/>
    <w:tmpl w:val="8436890E"/>
    <w:lvl w:ilvl="0" w:tplc="8088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12E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4D4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0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06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C2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EA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85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64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E0D5AB1"/>
    <w:multiLevelType w:val="multilevel"/>
    <w:tmpl w:val="29A2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65C35"/>
    <w:multiLevelType w:val="hybridMultilevel"/>
    <w:tmpl w:val="479A3ABE"/>
    <w:lvl w:ilvl="0" w:tplc="F5707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49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20E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48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E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C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5E3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2C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A3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4D94C1D"/>
    <w:multiLevelType w:val="hybridMultilevel"/>
    <w:tmpl w:val="988477D4"/>
    <w:lvl w:ilvl="0" w:tplc="64104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529C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410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6D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C20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28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C9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E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8F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3B3AF1"/>
    <w:multiLevelType w:val="hybridMultilevel"/>
    <w:tmpl w:val="F7981926"/>
    <w:lvl w:ilvl="0" w:tplc="233C1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B8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011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0C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65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0A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AE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4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EAF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18453964">
    <w:abstractNumId w:val="0"/>
  </w:num>
  <w:num w:numId="2" w16cid:durableId="1497988991">
    <w:abstractNumId w:val="2"/>
  </w:num>
  <w:num w:numId="3" w16cid:durableId="280189529">
    <w:abstractNumId w:val="3"/>
  </w:num>
  <w:num w:numId="4" w16cid:durableId="1906842347">
    <w:abstractNumId w:val="4"/>
  </w:num>
  <w:num w:numId="5" w16cid:durableId="344944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5BE"/>
    <w:rsid w:val="000246ED"/>
    <w:rsid w:val="00042AE2"/>
    <w:rsid w:val="00043824"/>
    <w:rsid w:val="00051202"/>
    <w:rsid w:val="00062C6C"/>
    <w:rsid w:val="0008635A"/>
    <w:rsid w:val="000A5253"/>
    <w:rsid w:val="000B0BF7"/>
    <w:rsid w:val="000B2469"/>
    <w:rsid w:val="000C5B14"/>
    <w:rsid w:val="000D3EC4"/>
    <w:rsid w:val="000F1B94"/>
    <w:rsid w:val="000F32DF"/>
    <w:rsid w:val="000F4B8B"/>
    <w:rsid w:val="00101A5B"/>
    <w:rsid w:val="001126C2"/>
    <w:rsid w:val="001414CD"/>
    <w:rsid w:val="001444B8"/>
    <w:rsid w:val="00154114"/>
    <w:rsid w:val="0016303F"/>
    <w:rsid w:val="001650FB"/>
    <w:rsid w:val="00166CD0"/>
    <w:rsid w:val="00167129"/>
    <w:rsid w:val="00171EF0"/>
    <w:rsid w:val="001827F8"/>
    <w:rsid w:val="00185225"/>
    <w:rsid w:val="00186603"/>
    <w:rsid w:val="00186EEC"/>
    <w:rsid w:val="00195A1E"/>
    <w:rsid w:val="001A2EF6"/>
    <w:rsid w:val="001A3081"/>
    <w:rsid w:val="001B5867"/>
    <w:rsid w:val="001B6F6A"/>
    <w:rsid w:val="001C36DA"/>
    <w:rsid w:val="001F3C97"/>
    <w:rsid w:val="001F4B7C"/>
    <w:rsid w:val="002036E3"/>
    <w:rsid w:val="002049F6"/>
    <w:rsid w:val="002053F0"/>
    <w:rsid w:val="00205EC4"/>
    <w:rsid w:val="00210FF4"/>
    <w:rsid w:val="0021736F"/>
    <w:rsid w:val="00240FBF"/>
    <w:rsid w:val="002458D9"/>
    <w:rsid w:val="00251ECF"/>
    <w:rsid w:val="00252014"/>
    <w:rsid w:val="002529F1"/>
    <w:rsid w:val="00253487"/>
    <w:rsid w:val="00255F85"/>
    <w:rsid w:val="0025794E"/>
    <w:rsid w:val="00261B6B"/>
    <w:rsid w:val="002811C6"/>
    <w:rsid w:val="00282DED"/>
    <w:rsid w:val="002B0B73"/>
    <w:rsid w:val="002B35D1"/>
    <w:rsid w:val="002B6D8C"/>
    <w:rsid w:val="002C7541"/>
    <w:rsid w:val="002E2A3F"/>
    <w:rsid w:val="002E4DD4"/>
    <w:rsid w:val="002F7628"/>
    <w:rsid w:val="00300522"/>
    <w:rsid w:val="00300897"/>
    <w:rsid w:val="00304565"/>
    <w:rsid w:val="0031419A"/>
    <w:rsid w:val="00325B28"/>
    <w:rsid w:val="00331170"/>
    <w:rsid w:val="00334147"/>
    <w:rsid w:val="0033573C"/>
    <w:rsid w:val="00341BE1"/>
    <w:rsid w:val="00343CD4"/>
    <w:rsid w:val="0034733A"/>
    <w:rsid w:val="003617D3"/>
    <w:rsid w:val="00361CB8"/>
    <w:rsid w:val="00362F18"/>
    <w:rsid w:val="003763AE"/>
    <w:rsid w:val="00381CAD"/>
    <w:rsid w:val="00385887"/>
    <w:rsid w:val="00396BA2"/>
    <w:rsid w:val="003A5742"/>
    <w:rsid w:val="003A5D0E"/>
    <w:rsid w:val="003B00DF"/>
    <w:rsid w:val="003B0C7B"/>
    <w:rsid w:val="003B394E"/>
    <w:rsid w:val="003B585B"/>
    <w:rsid w:val="003C19EB"/>
    <w:rsid w:val="003C1DD0"/>
    <w:rsid w:val="003C5B56"/>
    <w:rsid w:val="003D31EC"/>
    <w:rsid w:val="003E07FF"/>
    <w:rsid w:val="003F482F"/>
    <w:rsid w:val="004037F5"/>
    <w:rsid w:val="00403935"/>
    <w:rsid w:val="00403D17"/>
    <w:rsid w:val="00406F37"/>
    <w:rsid w:val="0045051C"/>
    <w:rsid w:val="00452990"/>
    <w:rsid w:val="00454114"/>
    <w:rsid w:val="00454609"/>
    <w:rsid w:val="00485761"/>
    <w:rsid w:val="00497572"/>
    <w:rsid w:val="00497CE0"/>
    <w:rsid w:val="004A0A88"/>
    <w:rsid w:val="004B091F"/>
    <w:rsid w:val="004C115E"/>
    <w:rsid w:val="004C5C8B"/>
    <w:rsid w:val="004D7EC8"/>
    <w:rsid w:val="004E234E"/>
    <w:rsid w:val="004F55AF"/>
    <w:rsid w:val="004F6EC3"/>
    <w:rsid w:val="00511742"/>
    <w:rsid w:val="005125C4"/>
    <w:rsid w:val="00513997"/>
    <w:rsid w:val="0051796C"/>
    <w:rsid w:val="00522165"/>
    <w:rsid w:val="005367DD"/>
    <w:rsid w:val="005421C2"/>
    <w:rsid w:val="00544D73"/>
    <w:rsid w:val="00564505"/>
    <w:rsid w:val="00565CCE"/>
    <w:rsid w:val="00572C06"/>
    <w:rsid w:val="00574562"/>
    <w:rsid w:val="005874AC"/>
    <w:rsid w:val="00590574"/>
    <w:rsid w:val="0059188F"/>
    <w:rsid w:val="005976BD"/>
    <w:rsid w:val="005A0278"/>
    <w:rsid w:val="005A48A2"/>
    <w:rsid w:val="005B6FB6"/>
    <w:rsid w:val="005C3AF6"/>
    <w:rsid w:val="005D79A6"/>
    <w:rsid w:val="005E4BEB"/>
    <w:rsid w:val="005F3AEE"/>
    <w:rsid w:val="00600A99"/>
    <w:rsid w:val="0061617A"/>
    <w:rsid w:val="00620B5F"/>
    <w:rsid w:val="0062617F"/>
    <w:rsid w:val="006361AF"/>
    <w:rsid w:val="00654916"/>
    <w:rsid w:val="006655ED"/>
    <w:rsid w:val="00665FE1"/>
    <w:rsid w:val="0067473D"/>
    <w:rsid w:val="00691671"/>
    <w:rsid w:val="0069571F"/>
    <w:rsid w:val="00697114"/>
    <w:rsid w:val="006B55B0"/>
    <w:rsid w:val="006C42BF"/>
    <w:rsid w:val="006D05B6"/>
    <w:rsid w:val="006E30DE"/>
    <w:rsid w:val="006F09E3"/>
    <w:rsid w:val="006F21AD"/>
    <w:rsid w:val="0070749E"/>
    <w:rsid w:val="00733BE4"/>
    <w:rsid w:val="00737F7C"/>
    <w:rsid w:val="007418B5"/>
    <w:rsid w:val="00754E67"/>
    <w:rsid w:val="00792E0C"/>
    <w:rsid w:val="007A0DD8"/>
    <w:rsid w:val="007A4A33"/>
    <w:rsid w:val="007A5ED8"/>
    <w:rsid w:val="007A636E"/>
    <w:rsid w:val="007A6D1B"/>
    <w:rsid w:val="007C19AD"/>
    <w:rsid w:val="007C5B70"/>
    <w:rsid w:val="00811CB8"/>
    <w:rsid w:val="00820508"/>
    <w:rsid w:val="0083404A"/>
    <w:rsid w:val="00842A8F"/>
    <w:rsid w:val="00844358"/>
    <w:rsid w:val="00844D0A"/>
    <w:rsid w:val="00860F5E"/>
    <w:rsid w:val="00872CFB"/>
    <w:rsid w:val="00880841"/>
    <w:rsid w:val="00882342"/>
    <w:rsid w:val="00885FDC"/>
    <w:rsid w:val="0089460F"/>
    <w:rsid w:val="00895FC1"/>
    <w:rsid w:val="008979B5"/>
    <w:rsid w:val="008A56CD"/>
    <w:rsid w:val="008B0251"/>
    <w:rsid w:val="008C173D"/>
    <w:rsid w:val="008C6271"/>
    <w:rsid w:val="008C7308"/>
    <w:rsid w:val="008D0DE4"/>
    <w:rsid w:val="008D26D7"/>
    <w:rsid w:val="008D4BAE"/>
    <w:rsid w:val="008E3CDE"/>
    <w:rsid w:val="008F12EC"/>
    <w:rsid w:val="008F5A0F"/>
    <w:rsid w:val="00902937"/>
    <w:rsid w:val="009048A2"/>
    <w:rsid w:val="00905C30"/>
    <w:rsid w:val="0091297A"/>
    <w:rsid w:val="009171D7"/>
    <w:rsid w:val="009176BC"/>
    <w:rsid w:val="009179FB"/>
    <w:rsid w:val="00970956"/>
    <w:rsid w:val="00977F33"/>
    <w:rsid w:val="0098147E"/>
    <w:rsid w:val="00982232"/>
    <w:rsid w:val="00986E44"/>
    <w:rsid w:val="009879EA"/>
    <w:rsid w:val="009A4C44"/>
    <w:rsid w:val="009C6572"/>
    <w:rsid w:val="009C785E"/>
    <w:rsid w:val="009D0796"/>
    <w:rsid w:val="009E2160"/>
    <w:rsid w:val="009F31E6"/>
    <w:rsid w:val="00A1074B"/>
    <w:rsid w:val="00A137CB"/>
    <w:rsid w:val="00A16015"/>
    <w:rsid w:val="00A174D0"/>
    <w:rsid w:val="00A20EA6"/>
    <w:rsid w:val="00A30419"/>
    <w:rsid w:val="00A43FA5"/>
    <w:rsid w:val="00A444EC"/>
    <w:rsid w:val="00A457D4"/>
    <w:rsid w:val="00A51584"/>
    <w:rsid w:val="00A75047"/>
    <w:rsid w:val="00A8422F"/>
    <w:rsid w:val="00A854E0"/>
    <w:rsid w:val="00AB0ADB"/>
    <w:rsid w:val="00AB7380"/>
    <w:rsid w:val="00AD535C"/>
    <w:rsid w:val="00AE370D"/>
    <w:rsid w:val="00AF5B2D"/>
    <w:rsid w:val="00AF71B9"/>
    <w:rsid w:val="00B01EEA"/>
    <w:rsid w:val="00B11EA9"/>
    <w:rsid w:val="00B22BB7"/>
    <w:rsid w:val="00B32877"/>
    <w:rsid w:val="00B34604"/>
    <w:rsid w:val="00B34A90"/>
    <w:rsid w:val="00B42A6F"/>
    <w:rsid w:val="00B44AF5"/>
    <w:rsid w:val="00B46AC3"/>
    <w:rsid w:val="00B75322"/>
    <w:rsid w:val="00B97CDC"/>
    <w:rsid w:val="00BA4461"/>
    <w:rsid w:val="00BB11ED"/>
    <w:rsid w:val="00BB662D"/>
    <w:rsid w:val="00BC550D"/>
    <w:rsid w:val="00BF3517"/>
    <w:rsid w:val="00BF7757"/>
    <w:rsid w:val="00C044BD"/>
    <w:rsid w:val="00C165C8"/>
    <w:rsid w:val="00C22FE2"/>
    <w:rsid w:val="00C259D7"/>
    <w:rsid w:val="00C40A82"/>
    <w:rsid w:val="00C44BD0"/>
    <w:rsid w:val="00C45056"/>
    <w:rsid w:val="00C5254E"/>
    <w:rsid w:val="00C5545A"/>
    <w:rsid w:val="00C60C2F"/>
    <w:rsid w:val="00C649B5"/>
    <w:rsid w:val="00C743D9"/>
    <w:rsid w:val="00C800D5"/>
    <w:rsid w:val="00C82E8E"/>
    <w:rsid w:val="00C87925"/>
    <w:rsid w:val="00CA5224"/>
    <w:rsid w:val="00CB34A9"/>
    <w:rsid w:val="00CD0EE6"/>
    <w:rsid w:val="00CE7401"/>
    <w:rsid w:val="00CE78CC"/>
    <w:rsid w:val="00D02986"/>
    <w:rsid w:val="00D170E6"/>
    <w:rsid w:val="00D23C4F"/>
    <w:rsid w:val="00D26669"/>
    <w:rsid w:val="00D342D6"/>
    <w:rsid w:val="00D4309F"/>
    <w:rsid w:val="00D90FE2"/>
    <w:rsid w:val="00D94AFF"/>
    <w:rsid w:val="00DA39B9"/>
    <w:rsid w:val="00DB2024"/>
    <w:rsid w:val="00DB2BE8"/>
    <w:rsid w:val="00DC0F53"/>
    <w:rsid w:val="00DC6BE8"/>
    <w:rsid w:val="00DF0271"/>
    <w:rsid w:val="00DF313E"/>
    <w:rsid w:val="00DF4031"/>
    <w:rsid w:val="00E227E3"/>
    <w:rsid w:val="00E22F25"/>
    <w:rsid w:val="00E34B0F"/>
    <w:rsid w:val="00E42CD1"/>
    <w:rsid w:val="00E47D30"/>
    <w:rsid w:val="00E71224"/>
    <w:rsid w:val="00E77431"/>
    <w:rsid w:val="00E8708D"/>
    <w:rsid w:val="00E8796A"/>
    <w:rsid w:val="00E930E3"/>
    <w:rsid w:val="00EA0CB7"/>
    <w:rsid w:val="00EA5F6F"/>
    <w:rsid w:val="00ED0052"/>
    <w:rsid w:val="00ED40F5"/>
    <w:rsid w:val="00ED4EE7"/>
    <w:rsid w:val="00ED5B04"/>
    <w:rsid w:val="00EE0A4B"/>
    <w:rsid w:val="00EE1603"/>
    <w:rsid w:val="00EF0DB7"/>
    <w:rsid w:val="00EF30C5"/>
    <w:rsid w:val="00F02B6E"/>
    <w:rsid w:val="00F05DA3"/>
    <w:rsid w:val="00F06AEE"/>
    <w:rsid w:val="00F1193B"/>
    <w:rsid w:val="00F15F66"/>
    <w:rsid w:val="00F22B47"/>
    <w:rsid w:val="00F2348F"/>
    <w:rsid w:val="00F40E5C"/>
    <w:rsid w:val="00F522BC"/>
    <w:rsid w:val="00F6513D"/>
    <w:rsid w:val="00F748E3"/>
    <w:rsid w:val="00F7621C"/>
    <w:rsid w:val="00F82211"/>
    <w:rsid w:val="00F86F7F"/>
    <w:rsid w:val="00F8732E"/>
    <w:rsid w:val="00F87719"/>
    <w:rsid w:val="00F90C5E"/>
    <w:rsid w:val="00F971A7"/>
    <w:rsid w:val="00F97A3E"/>
    <w:rsid w:val="00FB6D6B"/>
    <w:rsid w:val="00FC21D0"/>
    <w:rsid w:val="00FC2F77"/>
    <w:rsid w:val="00FC55BE"/>
    <w:rsid w:val="00FD06AE"/>
    <w:rsid w:val="00FD0A34"/>
    <w:rsid w:val="00FE2258"/>
    <w:rsid w:val="00FE2EAA"/>
    <w:rsid w:val="00FF386E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D626A"/>
  <w15:chartTrackingRefBased/>
  <w15:docId w15:val="{79235B8B-CCB5-4D80-9459-AE518FF7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berarbeitung">
    <w:name w:val="Revision"/>
    <w:hidden/>
    <w:uiPriority w:val="99"/>
    <w:semiHidden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F21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33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681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8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2742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596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0467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ywod@dakosy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55E917DB6D34EB0DE57D92BE2BE7E" ma:contentTypeVersion="13" ma:contentTypeDescription="Create a new document." ma:contentTypeScope="" ma:versionID="5668cf7d0cafe92860de3ea7809e27c9">
  <xsd:schema xmlns:xsd="http://www.w3.org/2001/XMLSchema" xmlns:xs="http://www.w3.org/2001/XMLSchema" xmlns:p="http://schemas.microsoft.com/office/2006/metadata/properties" xmlns:ns2="c3556bd9-a982-4888-b1b5-fc7244129152" xmlns:ns3="ee922bef-b5f3-4643-940a-80212a3867c2" targetNamespace="http://schemas.microsoft.com/office/2006/metadata/properties" ma:root="true" ma:fieldsID="9da29782c5387830ce1ccbcc0914ec72" ns2:_="" ns3:_="">
    <xsd:import namespace="c3556bd9-a982-4888-b1b5-fc7244129152"/>
    <xsd:import namespace="ee922bef-b5f3-4643-940a-80212a386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56bd9-a982-4888-b1b5-fc7244129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22bef-b5f3-4643-940a-80212a386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9BB1D-10A3-4FF7-95DA-B7FC23F1D7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393326-BEE0-423B-B349-14374858D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56bd9-a982-4888-b1b5-fc7244129152"/>
    <ds:schemaRef ds:uri="ee922bef-b5f3-4643-940a-80212a386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7376E-BBFD-43E0-801D-8D4A37DA27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E8D4F0-F910-42CE-86D8-815829A2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Woywod</dc:creator>
  <cp:keywords/>
  <dc:description/>
  <cp:lastModifiedBy>Lütpress / Stephanie Lützen</cp:lastModifiedBy>
  <cp:revision>3</cp:revision>
  <cp:lastPrinted>2021-10-01T09:40:00Z</cp:lastPrinted>
  <dcterms:created xsi:type="dcterms:W3CDTF">2024-03-12T06:51:00Z</dcterms:created>
  <dcterms:modified xsi:type="dcterms:W3CDTF">2024-03-12T06:52:00Z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0x0101003A955E917DB6D34EB0DE57D92BE2BE7E</vt:lpwstr>
  </property>
</Properties>
</file>